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D" w:rsidRDefault="003B6FCD" w:rsidP="003B6FCD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6FCD" w:rsidRDefault="003B6FCD" w:rsidP="00A356C8">
      <w:pPr>
        <w:ind w:firstLineChars="201" w:firstLine="64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婚检管理软件升级与省妇幼系统对接服务项目需求</w:t>
      </w:r>
    </w:p>
    <w:p w:rsidR="000F4FFA" w:rsidRPr="003B6FCD" w:rsidRDefault="000F4FFA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一、</w:t>
      </w:r>
      <w:r w:rsidR="00BA21D0" w:rsidRPr="003B6FCD">
        <w:rPr>
          <w:rFonts w:ascii="宋体" w:eastAsia="宋体" w:hAnsi="宋体" w:hint="eastAsia"/>
          <w:sz w:val="24"/>
          <w:szCs w:val="28"/>
        </w:rPr>
        <w:t>EUG310登记页面，</w:t>
      </w:r>
      <w:r w:rsidR="00631385" w:rsidRPr="003B6FCD">
        <w:rPr>
          <w:rFonts w:ascii="宋体" w:eastAsia="宋体" w:hAnsi="宋体" w:hint="eastAsia"/>
          <w:sz w:val="24"/>
          <w:szCs w:val="28"/>
        </w:rPr>
        <w:t>妻子、丈夫</w:t>
      </w:r>
      <w:r w:rsidR="00BA21D0" w:rsidRPr="003B6FCD">
        <w:rPr>
          <w:rFonts w:ascii="宋体" w:eastAsia="宋体" w:hAnsi="宋体" w:hint="eastAsia"/>
          <w:sz w:val="24"/>
          <w:szCs w:val="28"/>
        </w:rPr>
        <w:t>基本信息</w:t>
      </w:r>
      <w:r w:rsidR="00631385" w:rsidRPr="003B6FCD">
        <w:rPr>
          <w:rFonts w:ascii="宋体" w:eastAsia="宋体" w:hAnsi="宋体" w:hint="eastAsia"/>
          <w:sz w:val="24"/>
          <w:szCs w:val="28"/>
        </w:rPr>
        <w:t>各</w:t>
      </w:r>
      <w:r w:rsidR="00BA21D0" w:rsidRPr="003B6FCD">
        <w:rPr>
          <w:rFonts w:ascii="宋体" w:eastAsia="宋体" w:hAnsi="宋体" w:hint="eastAsia"/>
          <w:sz w:val="24"/>
          <w:szCs w:val="28"/>
        </w:rPr>
        <w:t>增加“户口性质”栏</w:t>
      </w:r>
      <w:r w:rsidR="00631385" w:rsidRPr="003B6FCD">
        <w:rPr>
          <w:rFonts w:ascii="宋体" w:eastAsia="宋体" w:hAnsi="宋体" w:hint="eastAsia"/>
          <w:sz w:val="24"/>
          <w:szCs w:val="28"/>
        </w:rPr>
        <w:t>，并设置下拉框2个选项。</w:t>
      </w:r>
    </w:p>
    <w:p w:rsidR="000F4FFA" w:rsidRPr="003B6FCD" w:rsidRDefault="000F4FFA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二、EUG321孕前检查（女），</w:t>
      </w:r>
      <w:r w:rsidR="00631385" w:rsidRPr="003B6FCD">
        <w:rPr>
          <w:rFonts w:ascii="宋体" w:eastAsia="宋体" w:hAnsi="宋体" w:hint="eastAsia"/>
          <w:sz w:val="24"/>
          <w:szCs w:val="28"/>
        </w:rPr>
        <w:t>EUG320孕前检查（男），在“疾病史、孕育史、家族史”三个页面的底部添加“备注”栏，当有备注记录，评估页面</w:t>
      </w:r>
      <w:r w:rsidR="00D74195" w:rsidRPr="003B6FCD">
        <w:rPr>
          <w:rFonts w:ascii="宋体" w:eastAsia="宋体" w:hAnsi="宋体" w:hint="eastAsia"/>
          <w:sz w:val="24"/>
          <w:szCs w:val="28"/>
        </w:rPr>
        <w:t>自动评估时分别</w:t>
      </w:r>
      <w:r w:rsidR="00631385" w:rsidRPr="003B6FCD">
        <w:rPr>
          <w:rFonts w:ascii="宋体" w:eastAsia="宋体" w:hAnsi="宋体" w:hint="eastAsia"/>
          <w:sz w:val="24"/>
          <w:szCs w:val="28"/>
        </w:rPr>
        <w:t>推出“疾病史异常、孕育史异常、家族史异常”</w:t>
      </w:r>
    </w:p>
    <w:p w:rsidR="00210AB1" w:rsidRPr="003B6FCD" w:rsidRDefault="00631385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三、</w:t>
      </w:r>
      <w:r w:rsidR="00210AB1" w:rsidRPr="003B6FCD">
        <w:rPr>
          <w:rFonts w:ascii="宋体" w:eastAsia="宋体" w:hAnsi="宋体" w:hint="eastAsia"/>
          <w:sz w:val="24"/>
          <w:szCs w:val="28"/>
        </w:rPr>
        <w:t>在登记后，增加2个（孕前检查、婚前检查）知情同意书模块，设置电子签名，</w:t>
      </w:r>
      <w:r w:rsidR="00441352" w:rsidRPr="003B6FCD">
        <w:rPr>
          <w:rFonts w:ascii="宋体" w:eastAsia="宋体" w:hAnsi="宋体" w:hint="eastAsia"/>
          <w:sz w:val="24"/>
          <w:szCs w:val="28"/>
        </w:rPr>
        <w:t>自动添加档案号、服务人员、日期、微信查询报告小程序码。设置独立</w:t>
      </w:r>
      <w:r w:rsidR="00210AB1" w:rsidRPr="003B6FCD">
        <w:rPr>
          <w:rFonts w:ascii="宋体" w:eastAsia="宋体" w:hAnsi="宋体" w:hint="eastAsia"/>
          <w:sz w:val="24"/>
          <w:szCs w:val="28"/>
        </w:rPr>
        <w:t>打印</w:t>
      </w:r>
      <w:r w:rsidR="00441352" w:rsidRPr="003B6FCD">
        <w:rPr>
          <w:rFonts w:ascii="宋体" w:eastAsia="宋体" w:hAnsi="宋体" w:hint="eastAsia"/>
          <w:sz w:val="24"/>
          <w:szCs w:val="28"/>
        </w:rPr>
        <w:t>按钮</w:t>
      </w:r>
      <w:r w:rsidR="00210AB1" w:rsidRPr="003B6FCD">
        <w:rPr>
          <w:rFonts w:ascii="宋体" w:eastAsia="宋体" w:hAnsi="宋体" w:hint="eastAsia"/>
          <w:sz w:val="24"/>
          <w:szCs w:val="28"/>
        </w:rPr>
        <w:t>。</w:t>
      </w:r>
    </w:p>
    <w:p w:rsidR="00C16573" w:rsidRPr="003B6FCD" w:rsidRDefault="00210AB1" w:rsidP="00632D71">
      <w:pPr>
        <w:pStyle w:val="a7"/>
        <w:spacing w:after="0"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四、</w:t>
      </w:r>
      <w:r w:rsidR="00C16573" w:rsidRPr="003B6FCD">
        <w:rPr>
          <w:rFonts w:ascii="宋体" w:eastAsia="宋体" w:hAnsi="宋体" w:hint="eastAsia"/>
          <w:sz w:val="24"/>
          <w:szCs w:val="28"/>
        </w:rPr>
        <w:t>EU</w:t>
      </w:r>
      <w:bookmarkStart w:id="0" w:name="_GoBack"/>
      <w:bookmarkEnd w:id="0"/>
      <w:r w:rsidR="00C16573" w:rsidRPr="003B6FCD">
        <w:rPr>
          <w:rFonts w:ascii="宋体" w:eastAsia="宋体" w:hAnsi="宋体" w:hint="eastAsia"/>
          <w:sz w:val="24"/>
          <w:szCs w:val="28"/>
        </w:rPr>
        <w:t>G321孕前检查（女）</w:t>
      </w:r>
      <w:r w:rsidR="00907112" w:rsidRPr="003B6FCD">
        <w:rPr>
          <w:rFonts w:ascii="宋体" w:eastAsia="宋体" w:hAnsi="宋体" w:hint="eastAsia"/>
          <w:sz w:val="24"/>
          <w:szCs w:val="28"/>
        </w:rPr>
        <w:t>的“孕育史”、“婚前检查”中</w:t>
      </w:r>
      <w:r w:rsidR="00C16573" w:rsidRPr="003B6FCD">
        <w:rPr>
          <w:rFonts w:ascii="宋体" w:eastAsia="宋体" w:hAnsi="宋体" w:hint="eastAsia"/>
          <w:sz w:val="24"/>
          <w:szCs w:val="28"/>
        </w:rPr>
        <w:t>，月经周期填写格式</w:t>
      </w:r>
      <w:r w:rsidR="00A41FA2" w:rsidRPr="003B6FCD">
        <w:rPr>
          <w:rFonts w:ascii="宋体" w:eastAsia="宋体" w:hAnsi="宋体" w:hint="eastAsia"/>
          <w:sz w:val="24"/>
          <w:szCs w:val="28"/>
        </w:rPr>
        <w:t>重设定，</w:t>
      </w:r>
      <w:r w:rsidR="00C16573" w:rsidRPr="003B6FCD">
        <w:rPr>
          <w:rFonts w:ascii="宋体" w:eastAsia="宋体" w:hAnsi="宋体" w:hint="eastAsia"/>
          <w:sz w:val="24"/>
          <w:szCs w:val="28"/>
        </w:rPr>
        <w:t>不限于单个数字，他是可以有波动的。如：28</w:t>
      </w:r>
      <w:r w:rsidR="00A41FA2" w:rsidRPr="003B6FCD">
        <w:rPr>
          <w:rFonts w:ascii="宋体" w:eastAsia="宋体" w:hAnsi="宋体" w:hint="eastAsia"/>
          <w:sz w:val="24"/>
          <w:szCs w:val="28"/>
        </w:rPr>
        <w:t>~</w:t>
      </w:r>
      <w:r w:rsidR="00C16573" w:rsidRPr="003B6FCD">
        <w:rPr>
          <w:rFonts w:ascii="宋体" w:eastAsia="宋体" w:hAnsi="宋体" w:hint="eastAsia"/>
          <w:sz w:val="24"/>
          <w:szCs w:val="28"/>
        </w:rPr>
        <w:t>3</w:t>
      </w:r>
      <w:r w:rsidR="00A41FA2" w:rsidRPr="003B6FCD">
        <w:rPr>
          <w:rFonts w:ascii="宋体" w:eastAsia="宋体" w:hAnsi="宋体" w:hint="eastAsia"/>
          <w:sz w:val="24"/>
          <w:szCs w:val="28"/>
        </w:rPr>
        <w:t>7天等。</w:t>
      </w:r>
      <w:r w:rsidR="00C16573" w:rsidRPr="003B6FCD">
        <w:rPr>
          <w:rFonts w:ascii="宋体" w:eastAsia="宋体" w:hAnsi="宋体" w:hint="eastAsia"/>
          <w:noProof/>
          <w:sz w:val="24"/>
          <w:szCs w:val="28"/>
        </w:rPr>
        <w:t xml:space="preserve">  </w:t>
      </w:r>
    </w:p>
    <w:p w:rsidR="00A41FA2" w:rsidRPr="003B6FCD" w:rsidRDefault="00F813FF" w:rsidP="00632D71">
      <w:pPr>
        <w:pStyle w:val="a7"/>
        <w:spacing w:after="0"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五、</w:t>
      </w:r>
      <w:r w:rsidR="00A41FA2" w:rsidRPr="003B6FCD">
        <w:rPr>
          <w:rFonts w:ascii="宋体" w:eastAsia="宋体" w:hAnsi="宋体" w:hint="eastAsia"/>
          <w:sz w:val="24"/>
          <w:szCs w:val="28"/>
        </w:rPr>
        <w:t>EUG321孕前检查（女），活产次数后增加“分娩方式”，下拉框内设两个选项：1.顺产、2.剖宫产，凡“剖宫产”在自动评估时“剖宫产史”评估建议为：“剖宫产后会在子宫上留有瘢痕，若愈合不好，容易发生产后大出血、瘢痕子宫协调性减弱，分娩时易出现宫缩乏力，再次妊娠极有可能发生胎盘植入、子宫破裂、产后出血、前置胎盘等问题，二胎生育风险明显增加。建议您在准备怀孕前一定要去院本部孕前门诊通过妇科检查和</w:t>
      </w:r>
      <w:r w:rsidR="00A41FA2" w:rsidRPr="003B6FCD">
        <w:rPr>
          <w:rFonts w:ascii="宋体" w:eastAsia="宋体" w:hAnsi="宋体"/>
          <w:sz w:val="24"/>
          <w:szCs w:val="28"/>
        </w:rPr>
        <w:t>B超检查确定一下子宫恢复情况，确定子宫恢复良好方可开始怀孕。此外为预防子宫瘢痕处妊娠风险，怀孕早期就需要去医院进行B超检查，看孕囊着床是否靠近瘢痕部位，及早采取应对措施。</w:t>
      </w:r>
      <w:r w:rsidR="00A41FA2" w:rsidRPr="003B6FCD">
        <w:rPr>
          <w:rFonts w:ascii="宋体" w:eastAsia="宋体" w:hAnsi="宋体" w:hint="eastAsia"/>
          <w:sz w:val="24"/>
          <w:szCs w:val="28"/>
        </w:rPr>
        <w:t>”</w:t>
      </w:r>
      <w:r w:rsidR="003B6FCD" w:rsidRPr="003B6FCD">
        <w:rPr>
          <w:rFonts w:ascii="宋体" w:eastAsia="宋体" w:hAnsi="宋体"/>
          <w:sz w:val="24"/>
          <w:szCs w:val="28"/>
        </w:rPr>
        <w:t xml:space="preserve"> </w:t>
      </w:r>
    </w:p>
    <w:p w:rsidR="00D74195" w:rsidRPr="003B6FCD" w:rsidRDefault="00F813FF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六、</w:t>
      </w:r>
      <w:r w:rsidR="000519A9" w:rsidRPr="003B6FCD">
        <w:rPr>
          <w:rFonts w:ascii="宋体" w:eastAsia="宋体" w:hAnsi="宋体" w:hint="eastAsia"/>
          <w:sz w:val="24"/>
          <w:szCs w:val="28"/>
        </w:rPr>
        <w:t>EUG321孕前检查（女），EUG320孕前检查（男），“生活环境”</w:t>
      </w:r>
    </w:p>
    <w:p w:rsidR="00732324" w:rsidRPr="003B6FCD" w:rsidRDefault="00732324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吸烟：女性，下设2个选项：1.&lt;10支；2.≥10支</w:t>
      </w:r>
      <w:r w:rsidR="00B03F60" w:rsidRPr="003B6FCD">
        <w:rPr>
          <w:rFonts w:ascii="宋体" w:eastAsia="宋体" w:hAnsi="宋体" w:hint="eastAsia"/>
          <w:sz w:val="24"/>
          <w:szCs w:val="28"/>
        </w:rPr>
        <w:t>（自动评估为“吸烟量大”的对应建议）</w:t>
      </w:r>
    </w:p>
    <w:p w:rsidR="00732324" w:rsidRPr="003B6FCD" w:rsidRDefault="00732324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 xml:space="preserve">      男性，下设2个选项：1.&lt;20支；2.≥</w:t>
      </w:r>
      <w:r w:rsidR="00B03F60" w:rsidRPr="003B6FCD">
        <w:rPr>
          <w:rFonts w:ascii="宋体" w:eastAsia="宋体" w:hAnsi="宋体" w:hint="eastAsia"/>
          <w:sz w:val="24"/>
          <w:szCs w:val="28"/>
        </w:rPr>
        <w:t>2</w:t>
      </w:r>
      <w:r w:rsidRPr="003B6FCD">
        <w:rPr>
          <w:rFonts w:ascii="宋体" w:eastAsia="宋体" w:hAnsi="宋体" w:hint="eastAsia"/>
          <w:sz w:val="24"/>
          <w:szCs w:val="28"/>
        </w:rPr>
        <w:t>0支</w:t>
      </w:r>
      <w:r w:rsidR="00B03F60" w:rsidRPr="003B6FCD">
        <w:rPr>
          <w:rFonts w:ascii="宋体" w:eastAsia="宋体" w:hAnsi="宋体" w:hint="eastAsia"/>
          <w:sz w:val="24"/>
          <w:szCs w:val="28"/>
        </w:rPr>
        <w:t>（自动评估为“吸烟量大”的对应建议）</w:t>
      </w:r>
    </w:p>
    <w:p w:rsidR="00F813FF" w:rsidRPr="003B6FCD" w:rsidRDefault="00F813FF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七</w:t>
      </w:r>
      <w:r w:rsidR="003443E7" w:rsidRPr="003B6FCD">
        <w:rPr>
          <w:rFonts w:ascii="宋体" w:eastAsia="宋体" w:hAnsi="宋体" w:hint="eastAsia"/>
          <w:sz w:val="24"/>
          <w:szCs w:val="28"/>
        </w:rPr>
        <w:t>、</w:t>
      </w:r>
      <w:r w:rsidR="003A7885" w:rsidRPr="003B6FCD">
        <w:rPr>
          <w:rFonts w:ascii="宋体" w:eastAsia="宋体" w:hAnsi="宋体" w:hint="eastAsia"/>
          <w:sz w:val="24"/>
          <w:szCs w:val="28"/>
        </w:rPr>
        <w:t>EUG326</w:t>
      </w:r>
      <w:r w:rsidRPr="003B6FCD">
        <w:rPr>
          <w:rFonts w:ascii="宋体" w:eastAsia="宋体" w:hAnsi="宋体" w:hint="eastAsia"/>
          <w:sz w:val="24"/>
          <w:szCs w:val="28"/>
        </w:rPr>
        <w:t xml:space="preserve"> EUG325</w:t>
      </w:r>
      <w:r w:rsidR="003A7885" w:rsidRPr="003B6FCD">
        <w:rPr>
          <w:rFonts w:ascii="宋体" w:eastAsia="宋体" w:hAnsi="宋体" w:hint="eastAsia"/>
          <w:sz w:val="24"/>
          <w:szCs w:val="28"/>
        </w:rPr>
        <w:t>体格检查（女）</w:t>
      </w:r>
      <w:r w:rsidRPr="003B6FCD">
        <w:rPr>
          <w:rFonts w:ascii="宋体" w:eastAsia="宋体" w:hAnsi="宋体" w:hint="eastAsia"/>
          <w:sz w:val="24"/>
          <w:szCs w:val="28"/>
        </w:rPr>
        <w:t>（男）</w:t>
      </w:r>
      <w:r w:rsidR="003A7885" w:rsidRPr="003B6FCD">
        <w:rPr>
          <w:rFonts w:ascii="宋体" w:eastAsia="宋体" w:hAnsi="宋体" w:hint="eastAsia"/>
          <w:sz w:val="24"/>
          <w:szCs w:val="28"/>
        </w:rPr>
        <w:t>，体格检查</w:t>
      </w:r>
      <w:r w:rsidRPr="003B6FCD">
        <w:rPr>
          <w:rFonts w:ascii="宋体" w:eastAsia="宋体" w:hAnsi="宋体" w:hint="eastAsia"/>
          <w:sz w:val="24"/>
          <w:szCs w:val="28"/>
        </w:rPr>
        <w:t xml:space="preserve"> </w:t>
      </w:r>
      <w:r w:rsidR="003A7885" w:rsidRPr="003B6FCD">
        <w:rPr>
          <w:rFonts w:ascii="宋体" w:eastAsia="宋体" w:hAnsi="宋体" w:hint="eastAsia"/>
          <w:sz w:val="24"/>
          <w:szCs w:val="28"/>
        </w:rPr>
        <w:t>“常规检查”</w:t>
      </w:r>
      <w:r w:rsidRPr="003B6FCD">
        <w:rPr>
          <w:rFonts w:ascii="宋体" w:eastAsia="宋体" w:hAnsi="宋体" w:hint="eastAsia"/>
          <w:sz w:val="24"/>
          <w:szCs w:val="28"/>
        </w:rPr>
        <w:t>，体重指数后，增加三个单选项：1.偏瘦、2.超重、3.肥胖；分别对应自动评估中“偏瘦、超重、肥胖”建议。</w:t>
      </w:r>
    </w:p>
    <w:p w:rsidR="00493AD8" w:rsidRPr="003B6FCD" w:rsidRDefault="00F813FF" w:rsidP="00632D71">
      <w:pPr>
        <w:pStyle w:val="a7"/>
        <w:spacing w:after="0" w:line="360" w:lineRule="auto"/>
        <w:ind w:firstLineChars="202" w:firstLine="485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八、</w:t>
      </w:r>
      <w:r w:rsidR="00095BF0" w:rsidRPr="003B6FCD">
        <w:rPr>
          <w:rFonts w:ascii="宋体" w:eastAsia="宋体" w:hAnsi="宋体" w:hint="eastAsia"/>
          <w:sz w:val="24"/>
          <w:szCs w:val="28"/>
        </w:rPr>
        <w:t>修复：</w:t>
      </w:r>
      <w:r w:rsidR="00493AD8" w:rsidRPr="003B6FCD">
        <w:rPr>
          <w:rFonts w:ascii="宋体" w:eastAsia="宋体" w:hAnsi="宋体" w:hint="eastAsia"/>
          <w:sz w:val="24"/>
          <w:szCs w:val="28"/>
        </w:rPr>
        <w:t>单</w:t>
      </w:r>
      <w:r w:rsidRPr="003B6FCD">
        <w:rPr>
          <w:rFonts w:ascii="宋体" w:eastAsia="宋体" w:hAnsi="宋体" w:hint="eastAsia"/>
          <w:sz w:val="24"/>
          <w:szCs w:val="28"/>
        </w:rPr>
        <w:t>做</w:t>
      </w:r>
      <w:r w:rsidR="00493AD8" w:rsidRPr="003B6FCD">
        <w:rPr>
          <w:rFonts w:ascii="宋体" w:eastAsia="宋体" w:hAnsi="宋体" w:hint="eastAsia"/>
          <w:sz w:val="24"/>
          <w:szCs w:val="28"/>
        </w:rPr>
        <w:t>婚检</w:t>
      </w:r>
      <w:r w:rsidRPr="003B6FCD">
        <w:rPr>
          <w:rFonts w:ascii="宋体" w:eastAsia="宋体" w:hAnsi="宋体" w:hint="eastAsia"/>
          <w:sz w:val="24"/>
          <w:szCs w:val="28"/>
        </w:rPr>
        <w:t>时</w:t>
      </w:r>
      <w:r w:rsidR="00493AD8" w:rsidRPr="003B6FCD">
        <w:rPr>
          <w:rFonts w:ascii="宋体" w:eastAsia="宋体" w:hAnsi="宋体" w:hint="eastAsia"/>
          <w:sz w:val="24"/>
          <w:szCs w:val="28"/>
        </w:rPr>
        <w:t>：EUG326体格检查（女）</w:t>
      </w:r>
      <w:r w:rsidRPr="003B6FCD">
        <w:rPr>
          <w:rFonts w:ascii="宋体" w:eastAsia="宋体" w:hAnsi="宋体" w:hint="eastAsia"/>
          <w:sz w:val="24"/>
          <w:szCs w:val="28"/>
        </w:rPr>
        <w:t>的</w:t>
      </w:r>
      <w:r w:rsidR="00493AD8" w:rsidRPr="003B6FCD">
        <w:rPr>
          <w:rFonts w:ascii="宋体" w:eastAsia="宋体" w:hAnsi="宋体" w:hint="eastAsia"/>
          <w:sz w:val="24"/>
          <w:szCs w:val="28"/>
        </w:rPr>
        <w:t>“乳房向导”无法打开，异常情况无法填入。</w:t>
      </w:r>
    </w:p>
    <w:p w:rsidR="00493AD8" w:rsidRPr="003B6FCD" w:rsidRDefault="00095BF0" w:rsidP="003B6FCD">
      <w:pPr>
        <w:spacing w:line="360" w:lineRule="auto"/>
        <w:ind w:firstLineChars="202" w:firstLine="485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lastRenderedPageBreak/>
        <w:t>九</w:t>
      </w:r>
      <w:r w:rsidR="00210AB1" w:rsidRPr="003B6FCD">
        <w:rPr>
          <w:rFonts w:ascii="宋体" w:eastAsia="宋体" w:hAnsi="宋体" w:hint="eastAsia"/>
          <w:sz w:val="24"/>
          <w:szCs w:val="28"/>
        </w:rPr>
        <w:t>、</w:t>
      </w:r>
      <w:r w:rsidR="00493AD8" w:rsidRPr="003B6FCD">
        <w:rPr>
          <w:rFonts w:ascii="宋体" w:eastAsia="宋体" w:hAnsi="宋体" w:hint="eastAsia"/>
          <w:sz w:val="24"/>
          <w:szCs w:val="28"/>
        </w:rPr>
        <w:t>在检验工作站模块中的实验室结果导入后，必须在实验室操作人员LIS321对该阶段结果进行批次审核或通过快捷键F8对单个结果审核后，孕前优生管理模块的EUG330临床检验才可以进行提取和设定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3A7885" w:rsidRPr="003B6FCD" w:rsidRDefault="00095BF0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D0075D" w:rsidRPr="003B6FCD">
        <w:rPr>
          <w:rFonts w:ascii="宋体" w:eastAsia="宋体" w:hAnsi="宋体" w:hint="eastAsia"/>
          <w:sz w:val="24"/>
          <w:szCs w:val="28"/>
        </w:rPr>
        <w:t>EUG330临床检验，</w:t>
      </w:r>
      <w:r w:rsidR="009E022E" w:rsidRPr="003B6FCD">
        <w:rPr>
          <w:rFonts w:ascii="宋体" w:eastAsia="宋体" w:hAnsi="宋体" w:hint="eastAsia"/>
          <w:sz w:val="24"/>
          <w:szCs w:val="28"/>
        </w:rPr>
        <w:t>（1）</w:t>
      </w:r>
      <w:r w:rsidR="00D0075D" w:rsidRPr="003B6FCD">
        <w:rPr>
          <w:rFonts w:ascii="宋体" w:eastAsia="宋体" w:hAnsi="宋体" w:hint="eastAsia"/>
          <w:sz w:val="24"/>
          <w:szCs w:val="28"/>
        </w:rPr>
        <w:t>“批量提取设定结果”功能请修复</w:t>
      </w:r>
      <w:r w:rsidR="00993BB7" w:rsidRPr="003B6FCD">
        <w:rPr>
          <w:rFonts w:ascii="宋体" w:eastAsia="宋体" w:hAnsi="宋体" w:hint="eastAsia"/>
          <w:sz w:val="24"/>
          <w:szCs w:val="28"/>
        </w:rPr>
        <w:t>，</w:t>
      </w:r>
      <w:r w:rsidR="009E022E" w:rsidRPr="003B6FCD">
        <w:rPr>
          <w:rFonts w:ascii="宋体" w:eastAsia="宋体" w:hAnsi="宋体" w:hint="eastAsia"/>
          <w:sz w:val="24"/>
          <w:szCs w:val="28"/>
        </w:rPr>
        <w:t>（2）</w:t>
      </w:r>
      <w:r w:rsidR="00993BB7" w:rsidRPr="003B6FCD">
        <w:rPr>
          <w:rFonts w:ascii="宋体" w:eastAsia="宋体" w:hAnsi="宋体" w:hint="eastAsia"/>
          <w:sz w:val="24"/>
          <w:szCs w:val="28"/>
        </w:rPr>
        <w:t>修复</w:t>
      </w:r>
      <w:r w:rsidR="009E022E" w:rsidRPr="003B6FCD">
        <w:rPr>
          <w:rFonts w:ascii="宋体" w:eastAsia="宋体" w:hAnsi="宋体" w:hint="eastAsia"/>
          <w:sz w:val="24"/>
          <w:szCs w:val="28"/>
        </w:rPr>
        <w:t>检验页面（女）</w:t>
      </w:r>
      <w:r w:rsidR="00993BB7" w:rsidRPr="003B6FCD">
        <w:rPr>
          <w:rFonts w:ascii="宋体" w:eastAsia="宋体" w:hAnsi="宋体" w:hint="eastAsia"/>
          <w:sz w:val="24"/>
          <w:szCs w:val="28"/>
        </w:rPr>
        <w:t>查询权限默认跟随登记页</w:t>
      </w:r>
    </w:p>
    <w:p w:rsidR="00D0075D" w:rsidRPr="003B6FCD" w:rsidRDefault="00095BF0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十一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D0075D" w:rsidRPr="003B6FCD">
        <w:rPr>
          <w:rFonts w:ascii="宋体" w:eastAsia="宋体" w:hAnsi="宋体" w:hint="eastAsia"/>
          <w:sz w:val="24"/>
          <w:szCs w:val="28"/>
        </w:rPr>
        <w:t>EUG330 B超，（1）B超检查号同步档案号；（2）在B超检查号下方，设置B超图像框2个，并可选择导入B超仪采集的图像。</w:t>
      </w:r>
    </w:p>
    <w:p w:rsidR="000C652C" w:rsidRPr="003B6FCD" w:rsidRDefault="00095BF0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十二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0C652C" w:rsidRPr="003B6FCD">
        <w:rPr>
          <w:rFonts w:ascii="宋体" w:eastAsia="宋体" w:hAnsi="宋体" w:hint="eastAsia"/>
          <w:sz w:val="24"/>
          <w:szCs w:val="28"/>
        </w:rPr>
        <w:t>EUG410评估，凡检查、检验不全者，（如：缺尿常规、白带、B超等等），审核键改为灰色（即不可审核）</w:t>
      </w:r>
    </w:p>
    <w:p w:rsidR="00FD04BC" w:rsidRPr="003B6FCD" w:rsidRDefault="000C652C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十三、</w:t>
      </w:r>
      <w:r w:rsidR="00FD04BC" w:rsidRPr="003B6FCD">
        <w:rPr>
          <w:rFonts w:ascii="宋体" w:eastAsia="宋体" w:hAnsi="宋体" w:hint="eastAsia"/>
          <w:sz w:val="24"/>
          <w:szCs w:val="28"/>
        </w:rPr>
        <w:t>EUG410评估，微信报告查询需要区分男女，凡是双方都存在的问题，分别以男方、女方产生2栏评估结果，取消“双方”说法。</w:t>
      </w:r>
    </w:p>
    <w:p w:rsidR="00FD04BC" w:rsidRPr="003B6FCD" w:rsidRDefault="000C652C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十四、</w:t>
      </w:r>
      <w:r w:rsidR="00FD04BC" w:rsidRPr="003B6FCD">
        <w:rPr>
          <w:rFonts w:ascii="宋体" w:eastAsia="宋体" w:hAnsi="宋体" w:hint="eastAsia"/>
          <w:sz w:val="24"/>
          <w:szCs w:val="28"/>
        </w:rPr>
        <w:t>EUG410评估，“评估报告”修改为“孕前评估报告”，“评估结果”修改为“婚前评估报告”</w:t>
      </w:r>
    </w:p>
    <w:p w:rsidR="009A2D1D" w:rsidRPr="003B6FCD" w:rsidRDefault="009A2D1D" w:rsidP="003B6FCD">
      <w:pPr>
        <w:spacing w:line="360" w:lineRule="auto"/>
        <w:ind w:firstLineChars="200" w:firstLine="480"/>
        <w:rPr>
          <w:rFonts w:ascii="宋体" w:eastAsia="宋体" w:hAnsi="宋体"/>
          <w:sz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十五、EUG410评估，饮酒（比如偶尔、经常）、家族史（比如糖尿病）、</w:t>
      </w:r>
      <w:r w:rsidR="000A7455" w:rsidRPr="003B6FCD">
        <w:rPr>
          <w:rFonts w:ascii="宋体" w:eastAsia="宋体" w:hAnsi="宋体" w:hint="eastAsia"/>
          <w:sz w:val="24"/>
          <w:szCs w:val="28"/>
        </w:rPr>
        <w:t>体重指数、</w:t>
      </w:r>
      <w:r w:rsidRPr="003B6FCD">
        <w:rPr>
          <w:rFonts w:ascii="宋体" w:eastAsia="宋体" w:hAnsi="宋体" w:hint="eastAsia"/>
          <w:sz w:val="24"/>
          <w:szCs w:val="28"/>
        </w:rPr>
        <w:t>TSH等的异常结果栏</w:t>
      </w:r>
      <w:r w:rsidR="000A7455" w:rsidRPr="003B6FCD">
        <w:rPr>
          <w:rFonts w:ascii="宋体" w:eastAsia="宋体" w:hAnsi="宋体" w:hint="eastAsia"/>
          <w:sz w:val="24"/>
          <w:szCs w:val="28"/>
        </w:rPr>
        <w:t>用</w:t>
      </w:r>
      <w:r w:rsidRPr="003B6FCD">
        <w:rPr>
          <w:rFonts w:ascii="宋体" w:eastAsia="宋体" w:hAnsi="宋体" w:hint="eastAsia"/>
          <w:sz w:val="24"/>
          <w:szCs w:val="28"/>
        </w:rPr>
        <w:t>文字和数值的具体描述。</w:t>
      </w:r>
    </w:p>
    <w:p w:rsidR="000A7455" w:rsidRPr="003B6FCD" w:rsidRDefault="000A7455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十六、EUG410评估，孕前评估报告</w:t>
      </w:r>
      <w:r w:rsidR="00DF2665" w:rsidRPr="003B6FCD">
        <w:rPr>
          <w:rFonts w:ascii="宋体" w:eastAsia="宋体" w:hAnsi="宋体" w:hint="eastAsia"/>
          <w:sz w:val="24"/>
          <w:szCs w:val="28"/>
        </w:rPr>
        <w:t>界面</w:t>
      </w:r>
      <w:r w:rsidRPr="003B6FCD">
        <w:rPr>
          <w:rFonts w:ascii="宋体" w:eastAsia="宋体" w:hAnsi="宋体" w:hint="eastAsia"/>
          <w:sz w:val="24"/>
          <w:szCs w:val="28"/>
        </w:rPr>
        <w:t>，去掉婚前评估内容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FD04BC" w:rsidRPr="003B6FCD" w:rsidRDefault="00DF2665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十七、</w:t>
      </w:r>
      <w:r w:rsidR="00FD04BC" w:rsidRPr="003B6FCD">
        <w:rPr>
          <w:rFonts w:ascii="宋体" w:eastAsia="宋体" w:hAnsi="宋体" w:hint="eastAsia"/>
          <w:sz w:val="24"/>
          <w:szCs w:val="28"/>
        </w:rPr>
        <w:t>EUG410评估，“评估报告”中有“非特异性阴道炎”时，在婚前评估的“女方异常情况”中同时体现，婚前咨询意见为“请前往院本部孕前门诊治疗”。</w:t>
      </w:r>
      <w:r w:rsidR="00331D2C" w:rsidRPr="003B6FCD">
        <w:rPr>
          <w:rFonts w:ascii="宋体" w:eastAsia="宋体" w:hAnsi="宋体" w:hint="eastAsia"/>
          <w:sz w:val="24"/>
          <w:szCs w:val="28"/>
        </w:rPr>
        <w:t>（或者，婚前评估模式参照孕前评估，每一</w:t>
      </w:r>
      <w:r w:rsidR="00397482" w:rsidRPr="003B6FCD">
        <w:rPr>
          <w:rFonts w:ascii="宋体" w:eastAsia="宋体" w:hAnsi="宋体" w:hint="eastAsia"/>
          <w:sz w:val="24"/>
          <w:szCs w:val="28"/>
        </w:rPr>
        <w:t>栏</w:t>
      </w:r>
      <w:r w:rsidR="00331D2C" w:rsidRPr="003B6FCD">
        <w:rPr>
          <w:rFonts w:ascii="宋体" w:eastAsia="宋体" w:hAnsi="宋体" w:hint="eastAsia"/>
          <w:sz w:val="24"/>
          <w:szCs w:val="28"/>
        </w:rPr>
        <w:t>除了自动评估外，还</w:t>
      </w:r>
      <w:r w:rsidR="00397482" w:rsidRPr="003B6FCD">
        <w:rPr>
          <w:rFonts w:ascii="宋体" w:eastAsia="宋体" w:hAnsi="宋体" w:hint="eastAsia"/>
          <w:sz w:val="24"/>
          <w:szCs w:val="28"/>
        </w:rPr>
        <w:t>可以双击相应栏目，</w:t>
      </w:r>
      <w:r w:rsidR="00331D2C" w:rsidRPr="003B6FCD">
        <w:rPr>
          <w:rFonts w:ascii="宋体" w:eastAsia="宋体" w:hAnsi="宋体" w:hint="eastAsia"/>
          <w:sz w:val="24"/>
          <w:szCs w:val="28"/>
        </w:rPr>
        <w:t>提供选择项与修改</w:t>
      </w:r>
      <w:r w:rsidR="00397482" w:rsidRPr="003B6FCD">
        <w:rPr>
          <w:rFonts w:ascii="宋体" w:eastAsia="宋体" w:hAnsi="宋体" w:hint="eastAsia"/>
          <w:sz w:val="24"/>
          <w:szCs w:val="28"/>
        </w:rPr>
        <w:t>；目前没有选择</w:t>
      </w:r>
      <w:r w:rsidR="00331D2C" w:rsidRPr="003B6FCD">
        <w:rPr>
          <w:rFonts w:ascii="宋体" w:eastAsia="宋体" w:hAnsi="宋体" w:hint="eastAsia"/>
          <w:sz w:val="24"/>
          <w:szCs w:val="28"/>
        </w:rPr>
        <w:t>）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DF2665" w:rsidRPr="003B6FCD" w:rsidRDefault="00DF2665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十八、EUG410评估，评估结果系统默认推出的“优生优育指导”改为“请参照孕前优生健康检查评估建议”</w:t>
      </w:r>
    </w:p>
    <w:p w:rsidR="00FD04BC" w:rsidRPr="003B6FCD" w:rsidRDefault="00801D0E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十九、</w:t>
      </w:r>
      <w:r w:rsidR="00FD04BC" w:rsidRPr="003B6FCD">
        <w:rPr>
          <w:rFonts w:ascii="宋体" w:eastAsia="宋体" w:hAnsi="宋体" w:hint="eastAsia"/>
          <w:sz w:val="24"/>
          <w:szCs w:val="28"/>
        </w:rPr>
        <w:t>评估报告打印EUG520 ，首页格式更改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993BB7" w:rsidRPr="003B6FCD" w:rsidRDefault="00801D0E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9E022E" w:rsidRPr="003B6FCD">
        <w:rPr>
          <w:rFonts w:ascii="宋体" w:eastAsia="宋体" w:hAnsi="宋体" w:hint="eastAsia"/>
          <w:sz w:val="24"/>
          <w:szCs w:val="28"/>
        </w:rPr>
        <w:t xml:space="preserve">评估报告打印EUG520 </w:t>
      </w:r>
      <w:r w:rsidR="005D1FFF" w:rsidRPr="003B6FCD">
        <w:rPr>
          <w:rFonts w:ascii="宋体" w:eastAsia="宋体" w:hAnsi="宋体" w:hint="eastAsia"/>
          <w:sz w:val="24"/>
          <w:szCs w:val="28"/>
        </w:rPr>
        <w:t>错误修复</w:t>
      </w:r>
      <w:r w:rsidR="009E022E" w:rsidRPr="003B6FCD">
        <w:rPr>
          <w:rFonts w:ascii="宋体" w:eastAsia="宋体" w:hAnsi="宋体" w:hint="eastAsia"/>
          <w:sz w:val="24"/>
          <w:szCs w:val="28"/>
        </w:rPr>
        <w:t>，体格检查（男、女）、婚前检查（男、女）、婚前体格检查（男、女）的打印内容</w:t>
      </w:r>
      <w:r w:rsidR="00D74798" w:rsidRPr="003B6FCD">
        <w:rPr>
          <w:rFonts w:ascii="宋体" w:eastAsia="宋体" w:hAnsi="宋体" w:hint="eastAsia"/>
          <w:sz w:val="24"/>
          <w:szCs w:val="28"/>
        </w:rPr>
        <w:t>，</w:t>
      </w:r>
      <w:r w:rsidR="009E022E" w:rsidRPr="003B6FCD">
        <w:rPr>
          <w:rFonts w:ascii="宋体" w:eastAsia="宋体" w:hAnsi="宋体" w:hint="eastAsia"/>
          <w:sz w:val="24"/>
          <w:szCs w:val="28"/>
        </w:rPr>
        <w:t>必须</w:t>
      </w:r>
      <w:r w:rsidR="00D74798" w:rsidRPr="003B6FCD">
        <w:rPr>
          <w:rFonts w:ascii="宋体" w:eastAsia="宋体" w:hAnsi="宋体" w:hint="eastAsia"/>
          <w:sz w:val="24"/>
          <w:szCs w:val="28"/>
        </w:rPr>
        <w:t>与EUG325/326</w:t>
      </w:r>
      <w:r w:rsidR="009E022E" w:rsidRPr="003B6FCD">
        <w:rPr>
          <w:rFonts w:ascii="宋体" w:eastAsia="宋体" w:hAnsi="宋体" w:hint="eastAsia"/>
          <w:sz w:val="24"/>
          <w:szCs w:val="28"/>
        </w:rPr>
        <w:t>体格检查（男、女）、婚前检查（男、女）、婚前体格检查（男、女）保持一致</w:t>
      </w:r>
      <w:r w:rsidR="005D1FFF" w:rsidRPr="003B6FCD">
        <w:rPr>
          <w:rFonts w:ascii="宋体" w:eastAsia="宋体" w:hAnsi="宋体" w:hint="eastAsia"/>
          <w:sz w:val="24"/>
          <w:szCs w:val="28"/>
        </w:rPr>
        <w:t>。</w:t>
      </w:r>
    </w:p>
    <w:p w:rsidR="005D1FFF" w:rsidRPr="003B6FCD" w:rsidRDefault="00801D0E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二十一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5D1FFF" w:rsidRPr="003B6FCD">
        <w:rPr>
          <w:rFonts w:ascii="宋体" w:eastAsia="宋体" w:hAnsi="宋体" w:hint="eastAsia"/>
          <w:sz w:val="24"/>
          <w:szCs w:val="28"/>
        </w:rPr>
        <w:t>评估报告打印EUG520错误修复，</w:t>
      </w:r>
      <w:r w:rsidR="00A43298" w:rsidRPr="003B6FCD">
        <w:rPr>
          <w:rFonts w:ascii="宋体" w:eastAsia="宋体" w:hAnsi="宋体" w:hint="eastAsia"/>
          <w:sz w:val="24"/>
          <w:szCs w:val="28"/>
        </w:rPr>
        <w:t>婚前检查（男）（女）的</w:t>
      </w:r>
      <w:r w:rsidR="005D1FFF" w:rsidRPr="003B6FCD">
        <w:rPr>
          <w:rFonts w:ascii="宋体" w:eastAsia="宋体" w:hAnsi="宋体" w:hint="eastAsia"/>
          <w:sz w:val="24"/>
          <w:szCs w:val="28"/>
        </w:rPr>
        <w:t>评估报告打印页，</w:t>
      </w:r>
      <w:r w:rsidR="00A43298" w:rsidRPr="003B6FCD">
        <w:rPr>
          <w:rFonts w:ascii="宋体" w:eastAsia="宋体" w:hAnsi="宋体" w:hint="eastAsia"/>
          <w:sz w:val="24"/>
          <w:szCs w:val="28"/>
        </w:rPr>
        <w:t>既往史中“甲亢”修改为</w:t>
      </w:r>
      <w:r w:rsidR="005D1FFF" w:rsidRPr="003B6FCD">
        <w:rPr>
          <w:rFonts w:ascii="宋体" w:eastAsia="宋体" w:hAnsi="宋体" w:hint="eastAsia"/>
          <w:sz w:val="24"/>
          <w:szCs w:val="28"/>
        </w:rPr>
        <w:t>“甲状腺疾病”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D74798" w:rsidRPr="003B6FCD" w:rsidRDefault="00801D0E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二十二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D74798" w:rsidRPr="003B6FCD">
        <w:rPr>
          <w:rFonts w:ascii="宋体" w:eastAsia="宋体" w:hAnsi="宋体" w:hint="eastAsia"/>
          <w:sz w:val="24"/>
          <w:szCs w:val="28"/>
        </w:rPr>
        <w:t>EUG511婚前医学检查表，（1）</w:t>
      </w:r>
      <w:r w:rsidR="001A62F4" w:rsidRPr="003B6FCD">
        <w:rPr>
          <w:rFonts w:ascii="宋体" w:eastAsia="宋体" w:hAnsi="宋体" w:hint="eastAsia"/>
          <w:sz w:val="24"/>
          <w:szCs w:val="28"/>
        </w:rPr>
        <w:t>在“未见异常”与“婚前咨询内容与指导建议”栏之间，加</w:t>
      </w:r>
      <w:r w:rsidR="003359AB" w:rsidRPr="003B6FCD">
        <w:rPr>
          <w:rFonts w:ascii="宋体" w:eastAsia="宋体" w:hAnsi="宋体" w:hint="eastAsia"/>
          <w:sz w:val="24"/>
          <w:szCs w:val="28"/>
        </w:rPr>
        <w:t xml:space="preserve"> </w:t>
      </w:r>
      <w:r w:rsidR="001A62F4" w:rsidRPr="003B6FCD">
        <w:rPr>
          <w:rFonts w:ascii="宋体" w:eastAsia="宋体" w:hAnsi="宋体" w:hint="eastAsia"/>
          <w:sz w:val="24"/>
          <w:szCs w:val="28"/>
        </w:rPr>
        <w:t>“疾病诊断”栏内容；（2）</w:t>
      </w:r>
      <w:r w:rsidR="00D74798" w:rsidRPr="003B6FCD">
        <w:rPr>
          <w:rFonts w:ascii="宋体" w:eastAsia="宋体" w:hAnsi="宋体" w:hint="eastAsia"/>
          <w:sz w:val="24"/>
          <w:szCs w:val="28"/>
        </w:rPr>
        <w:t>出具婚前医学检查证明日期默认为评估日期，（</w:t>
      </w:r>
      <w:r w:rsidR="001A62F4" w:rsidRPr="003B6FCD">
        <w:rPr>
          <w:rFonts w:ascii="宋体" w:eastAsia="宋体" w:hAnsi="宋体" w:hint="eastAsia"/>
          <w:sz w:val="24"/>
          <w:szCs w:val="28"/>
        </w:rPr>
        <w:t>3</w:t>
      </w:r>
      <w:r w:rsidR="00D74798" w:rsidRPr="003B6FCD">
        <w:rPr>
          <w:rFonts w:ascii="宋体" w:eastAsia="宋体" w:hAnsi="宋体" w:hint="eastAsia"/>
          <w:sz w:val="24"/>
          <w:szCs w:val="28"/>
        </w:rPr>
        <w:t>）</w:t>
      </w:r>
      <w:r w:rsidR="002751A0" w:rsidRPr="003B6FCD">
        <w:rPr>
          <w:rFonts w:ascii="宋体" w:eastAsia="宋体" w:hAnsi="宋体" w:hint="eastAsia"/>
          <w:sz w:val="24"/>
          <w:szCs w:val="28"/>
        </w:rPr>
        <w:t>导出的登记表中电话通知栏显示相应电话</w:t>
      </w:r>
      <w:r w:rsidR="003B6FCD" w:rsidRPr="003B6FCD">
        <w:rPr>
          <w:rFonts w:ascii="宋体" w:eastAsia="宋体" w:hAnsi="宋体" w:hint="eastAsia"/>
          <w:sz w:val="24"/>
          <w:szCs w:val="28"/>
        </w:rPr>
        <w:t>。</w:t>
      </w:r>
    </w:p>
    <w:p w:rsidR="00A43298" w:rsidRPr="003B6FCD" w:rsidRDefault="00801D0E" w:rsidP="003B6FCD">
      <w:pPr>
        <w:spacing w:line="360" w:lineRule="auto"/>
        <w:ind w:firstLineChars="202" w:firstLine="485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lastRenderedPageBreak/>
        <w:t>二十三</w:t>
      </w:r>
      <w:r w:rsidR="00493AD8" w:rsidRPr="003B6FCD">
        <w:rPr>
          <w:rFonts w:ascii="宋体" w:eastAsia="宋体" w:hAnsi="宋体" w:hint="eastAsia"/>
          <w:sz w:val="24"/>
          <w:szCs w:val="28"/>
        </w:rPr>
        <w:t>、</w:t>
      </w:r>
      <w:r w:rsidR="00A43298" w:rsidRPr="003B6FCD">
        <w:rPr>
          <w:rFonts w:ascii="宋体" w:eastAsia="宋体" w:hAnsi="宋体" w:hint="eastAsia"/>
          <w:sz w:val="24"/>
          <w:szCs w:val="28"/>
        </w:rPr>
        <w:t>评估报告审核</w:t>
      </w:r>
      <w:r w:rsidR="000C4EE9" w:rsidRPr="003B6FCD">
        <w:rPr>
          <w:rFonts w:ascii="宋体" w:eastAsia="宋体" w:hAnsi="宋体" w:hint="eastAsia"/>
          <w:sz w:val="24"/>
          <w:szCs w:val="28"/>
        </w:rPr>
        <w:t>即</w:t>
      </w:r>
      <w:r w:rsidR="004B4FF5" w:rsidRPr="003B6FCD">
        <w:rPr>
          <w:rFonts w:ascii="宋体" w:eastAsia="宋体" w:hAnsi="宋体" w:hint="eastAsia"/>
          <w:sz w:val="24"/>
          <w:szCs w:val="28"/>
        </w:rPr>
        <w:t>为最终冻结该档案修改权，报告审核</w:t>
      </w:r>
      <w:r w:rsidR="00A43298" w:rsidRPr="003B6FCD">
        <w:rPr>
          <w:rFonts w:ascii="宋体" w:eastAsia="宋体" w:hAnsi="宋体" w:hint="eastAsia"/>
          <w:sz w:val="24"/>
          <w:szCs w:val="28"/>
        </w:rPr>
        <w:t>后，</w:t>
      </w:r>
      <w:r w:rsidR="004B4FF5" w:rsidRPr="003B6FCD">
        <w:rPr>
          <w:rFonts w:ascii="宋体" w:eastAsia="宋体" w:hAnsi="宋体" w:hint="eastAsia"/>
          <w:sz w:val="24"/>
          <w:szCs w:val="28"/>
        </w:rPr>
        <w:t>所有操作如：</w:t>
      </w:r>
      <w:r w:rsidR="00A43298" w:rsidRPr="003B6FCD">
        <w:rPr>
          <w:rFonts w:ascii="宋体" w:eastAsia="宋体" w:hAnsi="宋体" w:hint="eastAsia"/>
          <w:sz w:val="24"/>
          <w:szCs w:val="28"/>
        </w:rPr>
        <w:t>EUG320孕前检查（男）、EUG321孕前检查（女）、EUG325体格检查（男）、EUG326体格检查（女）、EUG330临床检验、EUG335其它检查（B超）</w:t>
      </w:r>
      <w:r w:rsidR="004B4FF5" w:rsidRPr="003B6FCD">
        <w:rPr>
          <w:rFonts w:ascii="宋体" w:eastAsia="宋体" w:hAnsi="宋体" w:hint="eastAsia"/>
          <w:sz w:val="24"/>
          <w:szCs w:val="28"/>
        </w:rPr>
        <w:t>等</w:t>
      </w:r>
      <w:r w:rsidR="00A43298" w:rsidRPr="003B6FCD">
        <w:rPr>
          <w:rFonts w:ascii="宋体" w:eastAsia="宋体" w:hAnsi="宋体" w:hint="eastAsia"/>
          <w:sz w:val="24"/>
          <w:szCs w:val="28"/>
        </w:rPr>
        <w:t>，</w:t>
      </w:r>
      <w:r w:rsidR="000C4EE9" w:rsidRPr="003B6FCD">
        <w:rPr>
          <w:rFonts w:ascii="宋体" w:eastAsia="宋体" w:hAnsi="宋体" w:hint="eastAsia"/>
          <w:sz w:val="24"/>
          <w:szCs w:val="28"/>
        </w:rPr>
        <w:t>只有</w:t>
      </w:r>
      <w:r w:rsidR="004B4FF5" w:rsidRPr="003B6FCD">
        <w:rPr>
          <w:rFonts w:ascii="宋体" w:eastAsia="宋体" w:hAnsi="宋体" w:hint="eastAsia"/>
          <w:sz w:val="24"/>
          <w:szCs w:val="28"/>
        </w:rPr>
        <w:t>在评估报告解审</w:t>
      </w:r>
      <w:r w:rsidR="000C4EE9" w:rsidRPr="003B6FCD">
        <w:rPr>
          <w:rFonts w:ascii="宋体" w:eastAsia="宋体" w:hAnsi="宋体" w:hint="eastAsia"/>
          <w:sz w:val="24"/>
          <w:szCs w:val="28"/>
        </w:rPr>
        <w:t>后，才可</w:t>
      </w:r>
      <w:r w:rsidR="00A43298" w:rsidRPr="003B6FCD">
        <w:rPr>
          <w:rFonts w:ascii="宋体" w:eastAsia="宋体" w:hAnsi="宋体" w:hint="eastAsia"/>
          <w:sz w:val="24"/>
          <w:szCs w:val="28"/>
        </w:rPr>
        <w:t>取消签名</w:t>
      </w:r>
      <w:r w:rsidR="004B4FF5" w:rsidRPr="003B6FCD">
        <w:rPr>
          <w:rFonts w:ascii="宋体" w:eastAsia="宋体" w:hAnsi="宋体" w:hint="eastAsia"/>
          <w:sz w:val="24"/>
          <w:szCs w:val="28"/>
        </w:rPr>
        <w:t>并修改</w:t>
      </w:r>
      <w:r w:rsidR="00A43298" w:rsidRPr="003B6FCD">
        <w:rPr>
          <w:rFonts w:ascii="宋体" w:eastAsia="宋体" w:hAnsi="宋体" w:hint="eastAsia"/>
          <w:sz w:val="24"/>
          <w:szCs w:val="28"/>
        </w:rPr>
        <w:t>。</w:t>
      </w:r>
    </w:p>
    <w:p w:rsidR="00B71E19" w:rsidRPr="003B6FCD" w:rsidRDefault="00801D0E" w:rsidP="003B6FCD">
      <w:pPr>
        <w:spacing w:line="360" w:lineRule="auto"/>
        <w:ind w:firstLineChars="201" w:firstLine="482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二十四</w:t>
      </w:r>
      <w:r w:rsidR="00B71E19" w:rsidRPr="003B6FCD">
        <w:rPr>
          <w:rFonts w:ascii="宋体" w:eastAsia="宋体" w:hAnsi="宋体" w:hint="eastAsia"/>
          <w:sz w:val="24"/>
          <w:szCs w:val="28"/>
        </w:rPr>
        <w:t>、新增：微信报告已查询统计表，表内体现档案号、姓名、电话、查询成功日期。</w:t>
      </w:r>
    </w:p>
    <w:p w:rsidR="00081A51" w:rsidRPr="003B6FCD" w:rsidRDefault="008A7FE9" w:rsidP="003B6FCD">
      <w:pPr>
        <w:spacing w:line="360" w:lineRule="auto"/>
        <w:ind w:firstLineChars="202" w:firstLine="485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</w:t>
      </w:r>
      <w:r w:rsidR="00801D0E" w:rsidRPr="003B6FCD">
        <w:rPr>
          <w:rFonts w:ascii="宋体" w:eastAsia="宋体" w:hAnsi="宋体" w:hint="eastAsia"/>
          <w:sz w:val="24"/>
          <w:szCs w:val="28"/>
        </w:rPr>
        <w:t>五</w:t>
      </w:r>
      <w:r w:rsidR="00B71E19" w:rsidRPr="003B6FCD">
        <w:rPr>
          <w:rFonts w:ascii="宋体" w:eastAsia="宋体" w:hAnsi="宋体" w:hint="eastAsia"/>
          <w:sz w:val="24"/>
          <w:szCs w:val="28"/>
        </w:rPr>
        <w:t>、新增：</w:t>
      </w:r>
      <w:r w:rsidR="008B75CB" w:rsidRPr="003B6FCD">
        <w:rPr>
          <w:rFonts w:ascii="宋体" w:eastAsia="宋体" w:hAnsi="宋体" w:hint="eastAsia"/>
          <w:sz w:val="24"/>
          <w:szCs w:val="28"/>
        </w:rPr>
        <w:t>年月</w:t>
      </w:r>
      <w:r w:rsidR="00081A51" w:rsidRPr="003B6FCD">
        <w:rPr>
          <w:rFonts w:ascii="宋体" w:eastAsia="宋体" w:hAnsi="宋体" w:hint="eastAsia"/>
          <w:sz w:val="24"/>
          <w:szCs w:val="28"/>
        </w:rPr>
        <w:t>婚孕检工作人员的工作量统计表</w:t>
      </w:r>
    </w:p>
    <w:p w:rsidR="00B71E19" w:rsidRPr="003B6FCD" w:rsidRDefault="008B75CB" w:rsidP="003B6FCD">
      <w:pPr>
        <w:spacing w:line="360" w:lineRule="auto"/>
        <w:ind w:firstLineChars="202" w:firstLine="485"/>
        <w:rPr>
          <w:rFonts w:ascii="宋体" w:eastAsia="宋体" w:hAnsi="宋体"/>
          <w:sz w:val="24"/>
          <w:szCs w:val="28"/>
        </w:rPr>
      </w:pPr>
      <w:r w:rsidRPr="003B6FCD">
        <w:rPr>
          <w:rFonts w:ascii="宋体" w:eastAsia="宋体" w:hAnsi="宋体" w:hint="eastAsia"/>
          <w:sz w:val="24"/>
          <w:szCs w:val="28"/>
        </w:rPr>
        <w:t>二十六、新增：</w:t>
      </w:r>
      <w:r w:rsidR="00B71E19" w:rsidRPr="003B6FCD">
        <w:rPr>
          <w:rFonts w:ascii="宋体" w:eastAsia="宋体" w:hAnsi="宋体" w:hint="eastAsia"/>
          <w:sz w:val="24"/>
          <w:szCs w:val="28"/>
        </w:rPr>
        <w:t>与省妇幼信息系统对接，按省妇幼信息系统要求导出相应数据</w:t>
      </w:r>
      <w:r w:rsidR="00801D0E" w:rsidRPr="003B6FCD">
        <w:rPr>
          <w:rFonts w:ascii="宋体" w:eastAsia="宋体" w:hAnsi="宋体" w:hint="eastAsia"/>
          <w:sz w:val="24"/>
          <w:szCs w:val="28"/>
        </w:rPr>
        <w:t>接入</w:t>
      </w:r>
      <w:r w:rsidR="00B71E19" w:rsidRPr="003B6FCD">
        <w:rPr>
          <w:rFonts w:ascii="宋体" w:eastAsia="宋体" w:hAnsi="宋体" w:hint="eastAsia"/>
          <w:sz w:val="24"/>
          <w:szCs w:val="28"/>
        </w:rPr>
        <w:t>。</w:t>
      </w:r>
    </w:p>
    <w:sectPr w:rsidR="00B71E19" w:rsidRPr="003B6FCD" w:rsidSect="004B4FF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90" w:rsidRDefault="006A1390" w:rsidP="00D74195">
      <w:r>
        <w:separator/>
      </w:r>
    </w:p>
  </w:endnote>
  <w:endnote w:type="continuationSeparator" w:id="0">
    <w:p w:rsidR="006A1390" w:rsidRDefault="006A1390" w:rsidP="00D7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90" w:rsidRDefault="006A1390" w:rsidP="00D74195">
      <w:r>
        <w:separator/>
      </w:r>
    </w:p>
  </w:footnote>
  <w:footnote w:type="continuationSeparator" w:id="0">
    <w:p w:rsidR="006A1390" w:rsidRDefault="006A1390" w:rsidP="00D7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CD0"/>
    <w:multiLevelType w:val="hybridMultilevel"/>
    <w:tmpl w:val="97344152"/>
    <w:lvl w:ilvl="0" w:tplc="46BE66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FFA"/>
    <w:rsid w:val="000519A9"/>
    <w:rsid w:val="00057B7E"/>
    <w:rsid w:val="00081A51"/>
    <w:rsid w:val="00095BF0"/>
    <w:rsid w:val="000A7455"/>
    <w:rsid w:val="000C4EE9"/>
    <w:rsid w:val="000C652C"/>
    <w:rsid w:val="000F4FFA"/>
    <w:rsid w:val="001609ED"/>
    <w:rsid w:val="001A0DEC"/>
    <w:rsid w:val="001A62F4"/>
    <w:rsid w:val="001E0C81"/>
    <w:rsid w:val="00210AB1"/>
    <w:rsid w:val="00245447"/>
    <w:rsid w:val="002751A0"/>
    <w:rsid w:val="002F67F8"/>
    <w:rsid w:val="00305D72"/>
    <w:rsid w:val="00331D2C"/>
    <w:rsid w:val="003359AB"/>
    <w:rsid w:val="003443E7"/>
    <w:rsid w:val="0037459A"/>
    <w:rsid w:val="00397482"/>
    <w:rsid w:val="003A7885"/>
    <w:rsid w:val="003B6FCD"/>
    <w:rsid w:val="004303C4"/>
    <w:rsid w:val="00441352"/>
    <w:rsid w:val="00463C1F"/>
    <w:rsid w:val="0046717B"/>
    <w:rsid w:val="00493AD8"/>
    <w:rsid w:val="004B4FF5"/>
    <w:rsid w:val="004B6A29"/>
    <w:rsid w:val="004D2DAA"/>
    <w:rsid w:val="004D3BAE"/>
    <w:rsid w:val="005164F9"/>
    <w:rsid w:val="005332CF"/>
    <w:rsid w:val="00552827"/>
    <w:rsid w:val="005D1FFF"/>
    <w:rsid w:val="006135CB"/>
    <w:rsid w:val="00631385"/>
    <w:rsid w:val="00632D71"/>
    <w:rsid w:val="00666F09"/>
    <w:rsid w:val="006A1390"/>
    <w:rsid w:val="006C4AB7"/>
    <w:rsid w:val="00732324"/>
    <w:rsid w:val="007A49D2"/>
    <w:rsid w:val="007E3CC6"/>
    <w:rsid w:val="007F1F7F"/>
    <w:rsid w:val="00801D0E"/>
    <w:rsid w:val="008A7FE9"/>
    <w:rsid w:val="008B75CB"/>
    <w:rsid w:val="00907112"/>
    <w:rsid w:val="009208EA"/>
    <w:rsid w:val="00957370"/>
    <w:rsid w:val="0096361E"/>
    <w:rsid w:val="00993BB7"/>
    <w:rsid w:val="009A2D1D"/>
    <w:rsid w:val="009A4857"/>
    <w:rsid w:val="009A7ACA"/>
    <w:rsid w:val="009E022E"/>
    <w:rsid w:val="009F44E4"/>
    <w:rsid w:val="00A356C8"/>
    <w:rsid w:val="00A41FA2"/>
    <w:rsid w:val="00A43298"/>
    <w:rsid w:val="00A6572D"/>
    <w:rsid w:val="00B03F60"/>
    <w:rsid w:val="00B71E19"/>
    <w:rsid w:val="00BA21D0"/>
    <w:rsid w:val="00C16573"/>
    <w:rsid w:val="00D0075D"/>
    <w:rsid w:val="00D74195"/>
    <w:rsid w:val="00D74798"/>
    <w:rsid w:val="00DF2665"/>
    <w:rsid w:val="00E86D79"/>
    <w:rsid w:val="00EC05E8"/>
    <w:rsid w:val="00F0525A"/>
    <w:rsid w:val="00F20C81"/>
    <w:rsid w:val="00F813FF"/>
    <w:rsid w:val="00FD04BC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35AA96-1213-4272-B5F7-3563AE0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195"/>
    <w:rPr>
      <w:sz w:val="18"/>
      <w:szCs w:val="18"/>
    </w:rPr>
  </w:style>
  <w:style w:type="paragraph" w:styleId="a7">
    <w:name w:val="List Paragraph"/>
    <w:basedOn w:val="a"/>
    <w:uiPriority w:val="34"/>
    <w:qFormat/>
    <w:rsid w:val="00A4329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snapToGrid/>
      <w:sz w:val="22"/>
      <w:szCs w:val="22"/>
    </w:rPr>
  </w:style>
  <w:style w:type="table" w:styleId="a8">
    <w:name w:val="Table Grid"/>
    <w:basedOn w:val="a1"/>
    <w:uiPriority w:val="59"/>
    <w:rsid w:val="0008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308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郁锦花</dc:creator>
  <cp:lastModifiedBy>393389667@qq.com</cp:lastModifiedBy>
  <cp:revision>21</cp:revision>
  <dcterms:created xsi:type="dcterms:W3CDTF">2020-06-12T06:08:00Z</dcterms:created>
  <dcterms:modified xsi:type="dcterms:W3CDTF">2020-09-19T01:40:00Z</dcterms:modified>
</cp:coreProperties>
</file>