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4F" w:rsidRPr="00515C14" w:rsidRDefault="00333833" w:rsidP="0037433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附件二</w:t>
      </w:r>
      <w:r w:rsidR="00E81704"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</w:rPr>
        <w:t>PDA</w:t>
      </w:r>
      <w:r w:rsidR="00380B0D" w:rsidRPr="00515C14">
        <w:rPr>
          <w:rFonts w:ascii="黑体" w:eastAsia="黑体" w:hAnsi="黑体" w:hint="eastAsia"/>
          <w:sz w:val="32"/>
        </w:rPr>
        <w:t>功能需求(包含但不限于)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132"/>
        <w:gridCol w:w="6017"/>
      </w:tblGrid>
      <w:tr w:rsidR="002B0E55" w:rsidRPr="00EB7EF2" w:rsidTr="00430134">
        <w:tc>
          <w:tcPr>
            <w:tcW w:w="2259" w:type="dxa"/>
            <w:gridSpan w:val="2"/>
          </w:tcPr>
          <w:p w:rsidR="00380B0D" w:rsidRPr="00EB7EF2" w:rsidRDefault="00380B0D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功能分类</w:t>
            </w:r>
          </w:p>
        </w:tc>
        <w:tc>
          <w:tcPr>
            <w:tcW w:w="6017" w:type="dxa"/>
          </w:tcPr>
          <w:p w:rsidR="00380B0D" w:rsidRPr="00EB7EF2" w:rsidRDefault="00380B0D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功能说明</w:t>
            </w:r>
          </w:p>
        </w:tc>
      </w:tr>
      <w:tr w:rsidR="00430134" w:rsidRPr="00EB7EF2" w:rsidTr="00430134">
        <w:tc>
          <w:tcPr>
            <w:tcW w:w="1127" w:type="dxa"/>
            <w:vMerge w:val="restart"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常规参数</w:t>
            </w:r>
          </w:p>
        </w:tc>
        <w:tc>
          <w:tcPr>
            <w:tcW w:w="1132" w:type="dxa"/>
            <w:vAlign w:val="center"/>
          </w:tcPr>
          <w:p w:rsidR="00430134" w:rsidRPr="00EB7EF2" w:rsidRDefault="00430134" w:rsidP="0098502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B7EF2">
              <w:rPr>
                <w:rFonts w:asciiTheme="minorEastAsia" w:hAnsiTheme="minorEastAsia" w:cs="宋体"/>
                <w:kern w:val="0"/>
                <w:sz w:val="18"/>
                <w:szCs w:val="18"/>
              </w:rPr>
              <w:t>CPU</w:t>
            </w:r>
          </w:p>
        </w:tc>
        <w:tc>
          <w:tcPr>
            <w:tcW w:w="6017" w:type="dxa"/>
          </w:tcPr>
          <w:p w:rsidR="00430134" w:rsidRPr="00EB7EF2" w:rsidRDefault="00430134" w:rsidP="0033383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B7EF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主频</w:t>
            </w:r>
            <w:r w:rsidRPr="00333833">
              <w:rPr>
                <w:rFonts w:asciiTheme="minorEastAsia" w:hAnsiTheme="minorEastAsia" w:cs="宋体"/>
                <w:kern w:val="0"/>
                <w:sz w:val="18"/>
                <w:szCs w:val="18"/>
              </w:rPr>
              <w:t>1.2GHz</w:t>
            </w:r>
            <w:r w:rsidRPr="00EB7EF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以上</w:t>
            </w:r>
            <w:r w:rsidRPr="00EB7EF2">
              <w:rPr>
                <w:rFonts w:asciiTheme="minorEastAsia" w:hAnsiTheme="minorEastAsia" w:cs="宋体"/>
                <w:kern w:val="0"/>
                <w:sz w:val="18"/>
                <w:szCs w:val="18"/>
              </w:rPr>
              <w:t>;</w:t>
            </w:r>
            <w:r w:rsidRPr="00EB7EF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内核</w:t>
            </w:r>
            <w:r w:rsidRPr="00333833">
              <w:rPr>
                <w:rFonts w:asciiTheme="minorEastAsia" w:hAnsiTheme="minorEastAsia" w:cs="宋体"/>
                <w:kern w:val="0"/>
                <w:sz w:val="18"/>
                <w:szCs w:val="18"/>
              </w:rPr>
              <w:t>四核</w:t>
            </w:r>
            <w:r w:rsidRPr="00EB7EF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以上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R</w:t>
            </w:r>
            <w:r w:rsidRPr="00EB7EF2">
              <w:rPr>
                <w:rFonts w:asciiTheme="minorEastAsia" w:eastAsiaTheme="minorEastAsia" w:hAnsiTheme="minorEastAsia"/>
                <w:sz w:val="18"/>
                <w:szCs w:val="18"/>
              </w:rPr>
              <w:t>AM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EB7EF2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B以上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ROM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 w:rsidRPr="00EB7EF2">
              <w:rPr>
                <w:rFonts w:asciiTheme="minorEastAsia" w:hAnsiTheme="minorEastAsia"/>
                <w:sz w:val="18"/>
                <w:szCs w:val="18"/>
              </w:rPr>
              <w:t>GB</w:t>
            </w: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以上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操作系统</w:t>
            </w:r>
          </w:p>
        </w:tc>
        <w:tc>
          <w:tcPr>
            <w:tcW w:w="6017" w:type="dxa"/>
          </w:tcPr>
          <w:p w:rsidR="00430134" w:rsidRPr="00EB7EF2" w:rsidRDefault="00430134" w:rsidP="00985029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安卓4.3及以上深度定制及优化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无线网络</w:t>
            </w:r>
          </w:p>
        </w:tc>
        <w:tc>
          <w:tcPr>
            <w:tcW w:w="6017" w:type="dxa"/>
          </w:tcPr>
          <w:p w:rsidR="00430134" w:rsidRPr="00EB7EF2" w:rsidRDefault="00430134" w:rsidP="009850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5029">
              <w:rPr>
                <w:rFonts w:asciiTheme="minorEastAsia" w:hAnsiTheme="minorEastAsia" w:cs="宋体"/>
                <w:kern w:val="0"/>
                <w:sz w:val="18"/>
                <w:szCs w:val="18"/>
              </w:rPr>
              <w:t>WiFi 802.11a/b/g/n/ac 支持2.4G及5.8G网络 GPRS/蓝牙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语音通讯</w:t>
            </w:r>
          </w:p>
        </w:tc>
        <w:tc>
          <w:tcPr>
            <w:tcW w:w="6017" w:type="dxa"/>
          </w:tcPr>
          <w:p w:rsidR="00430134" w:rsidRPr="00EB7EF2" w:rsidRDefault="00430134" w:rsidP="00985029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至少支持主流网络制式中的两种,全网通尤佳.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摄像头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后置/500万以上像素/自动对焦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/>
                <w:sz w:val="18"/>
                <w:szCs w:val="18"/>
              </w:rPr>
              <w:t>GPS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内置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显示屏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Ips电容多点触摸屏，16M色彩,分辨率&gt;800*480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43013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声音及振铃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内置扬声器，支持振动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430134" w:rsidRPr="00EB7EF2" w:rsidRDefault="0043013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430134" w:rsidRPr="00EB7EF2" w:rsidRDefault="0043013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电池</w:t>
            </w:r>
            <w:r w:rsidR="00845C60">
              <w:rPr>
                <w:rFonts w:asciiTheme="minorEastAsia" w:eastAsiaTheme="minorEastAsia" w:hAnsiTheme="minorEastAsia" w:hint="eastAsia"/>
                <w:sz w:val="18"/>
                <w:szCs w:val="18"/>
              </w:rPr>
              <w:t>及续航</w:t>
            </w:r>
          </w:p>
        </w:tc>
        <w:tc>
          <w:tcPr>
            <w:tcW w:w="6017" w:type="dxa"/>
          </w:tcPr>
          <w:p w:rsidR="00430134" w:rsidRPr="00EB7EF2" w:rsidRDefault="00430134" w:rsidP="00C648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锂电池；3200mAH以上；工作时间不少于8小时</w:t>
            </w:r>
            <w:r w:rsidR="00307D5C" w:rsidRPr="00EB7EF2">
              <w:rPr>
                <w:rFonts w:asciiTheme="minorEastAsia" w:hAnsiTheme="minorEastAsia" w:hint="eastAsia"/>
                <w:sz w:val="18"/>
                <w:szCs w:val="18"/>
              </w:rPr>
              <w:t>；支持更换电池</w:t>
            </w:r>
          </w:p>
        </w:tc>
      </w:tr>
      <w:tr w:rsidR="00430134" w:rsidRPr="00EB7EF2" w:rsidTr="00430134">
        <w:tc>
          <w:tcPr>
            <w:tcW w:w="1127" w:type="dxa"/>
            <w:vMerge w:val="restart"/>
            <w:vAlign w:val="center"/>
          </w:tcPr>
          <w:p w:rsidR="00A87F75" w:rsidRPr="00EB7EF2" w:rsidRDefault="00904674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识别功能</w:t>
            </w:r>
          </w:p>
        </w:tc>
        <w:tc>
          <w:tcPr>
            <w:tcW w:w="1132" w:type="dxa"/>
            <w:vAlign w:val="center"/>
          </w:tcPr>
          <w:p w:rsidR="00A87F75" w:rsidRPr="00EB7EF2" w:rsidRDefault="00904674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条码类型</w:t>
            </w:r>
          </w:p>
        </w:tc>
        <w:tc>
          <w:tcPr>
            <w:tcW w:w="6017" w:type="dxa"/>
          </w:tcPr>
          <w:p w:rsidR="00A87F75" w:rsidRPr="00EB7EF2" w:rsidRDefault="00904674" w:rsidP="00904674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支持主流一维条形码和类型二维条形码。如：PDF417，Datamatrix，Maxicode，Code 16k，Code</w:t>
            </w:r>
            <w:r w:rsidRPr="00EB7EF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39，</w:t>
            </w: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Code 49，Code</w:t>
            </w:r>
            <w:r w:rsidRPr="00EB7EF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128，</w:t>
            </w: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QR code，Code one等等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A87F75" w:rsidRPr="00EB7EF2" w:rsidRDefault="00A87F75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87F75" w:rsidRPr="00EB7EF2" w:rsidRDefault="002B0E55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扫描</w:t>
            </w:r>
          </w:p>
        </w:tc>
        <w:tc>
          <w:tcPr>
            <w:tcW w:w="6017" w:type="dxa"/>
            <w:vAlign w:val="center"/>
          </w:tcPr>
          <w:p w:rsidR="00A87F75" w:rsidRPr="00EB7EF2" w:rsidRDefault="002B0E55" w:rsidP="002B0E55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扫描角度：倾角：360°，仰角：± 45°，斜角：±65°；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A87F75" w:rsidRPr="00EB7EF2" w:rsidRDefault="00A87F75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87F75" w:rsidRPr="00EB7EF2" w:rsidRDefault="002B0E55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扫描头</w:t>
            </w:r>
          </w:p>
        </w:tc>
        <w:tc>
          <w:tcPr>
            <w:tcW w:w="6017" w:type="dxa"/>
          </w:tcPr>
          <w:p w:rsidR="00A87F75" w:rsidRPr="00EB7EF2" w:rsidRDefault="002B0E55" w:rsidP="009E0EF3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eastAsiaTheme="minorEastAsia" w:hAnsiTheme="minorEastAsia" w:hint="eastAsia"/>
                <w:sz w:val="18"/>
                <w:szCs w:val="18"/>
              </w:rPr>
              <w:t>摩托罗拉或霍尼韦尔等知名品牌</w:t>
            </w:r>
          </w:p>
        </w:tc>
      </w:tr>
      <w:tr w:rsidR="00430134" w:rsidRPr="00EB7EF2" w:rsidTr="00430134">
        <w:tc>
          <w:tcPr>
            <w:tcW w:w="1127" w:type="dxa"/>
            <w:vMerge/>
            <w:vAlign w:val="center"/>
          </w:tcPr>
          <w:p w:rsidR="00A87F75" w:rsidRPr="00EB7EF2" w:rsidRDefault="00A87F75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87F75" w:rsidRPr="00EB7EF2" w:rsidRDefault="002B0E55" w:rsidP="00515C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RFID</w:t>
            </w:r>
          </w:p>
        </w:tc>
        <w:tc>
          <w:tcPr>
            <w:tcW w:w="6017" w:type="dxa"/>
            <w:vAlign w:val="center"/>
          </w:tcPr>
          <w:p w:rsidR="00A87F75" w:rsidRPr="00EB7EF2" w:rsidRDefault="002B0E55" w:rsidP="00307D5C">
            <w:pPr>
              <w:rPr>
                <w:rFonts w:asciiTheme="minorEastAsia" w:hAnsiTheme="minorEastAsia"/>
                <w:sz w:val="18"/>
                <w:szCs w:val="18"/>
              </w:rPr>
            </w:pP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本次项目中无需配置，但</w:t>
            </w:r>
            <w:r w:rsidR="00307D5C" w:rsidRPr="00EB7EF2">
              <w:rPr>
                <w:rFonts w:asciiTheme="minorEastAsia" w:hAnsiTheme="minorEastAsia" w:hint="eastAsia"/>
                <w:sz w:val="18"/>
                <w:szCs w:val="18"/>
              </w:rPr>
              <w:t>需</w:t>
            </w: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承诺支持扩展RFID</w:t>
            </w:r>
            <w:r w:rsidR="00307D5C" w:rsidRPr="00EB7EF2">
              <w:rPr>
                <w:rFonts w:asciiTheme="minorEastAsia" w:hAnsiTheme="minorEastAsia" w:hint="eastAsia"/>
                <w:sz w:val="18"/>
                <w:szCs w:val="18"/>
              </w:rPr>
              <w:t>读写模块</w:t>
            </w:r>
            <w:r w:rsidRPr="00EB7EF2">
              <w:rPr>
                <w:rFonts w:asciiTheme="minorEastAsia" w:hAnsiTheme="minorEastAsia" w:hint="eastAsia"/>
                <w:sz w:val="18"/>
                <w:szCs w:val="18"/>
              </w:rPr>
              <w:t>；支持高频或超高频（如果是高频需支持隔被褥识别标签）</w:t>
            </w:r>
          </w:p>
        </w:tc>
      </w:tr>
      <w:tr w:rsidR="00430134" w:rsidRPr="00EB7EF2" w:rsidTr="00430134">
        <w:tc>
          <w:tcPr>
            <w:tcW w:w="1127" w:type="dxa"/>
            <w:vAlign w:val="center"/>
          </w:tcPr>
          <w:p w:rsidR="00A87F75" w:rsidRPr="00EB7EF2" w:rsidRDefault="00845C60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</w:t>
            </w:r>
          </w:p>
        </w:tc>
        <w:tc>
          <w:tcPr>
            <w:tcW w:w="1132" w:type="dxa"/>
            <w:vAlign w:val="center"/>
          </w:tcPr>
          <w:p w:rsidR="00A87F75" w:rsidRPr="00EB7EF2" w:rsidRDefault="007024C3" w:rsidP="00515C1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集中管理</w:t>
            </w:r>
          </w:p>
        </w:tc>
        <w:tc>
          <w:tcPr>
            <w:tcW w:w="6017" w:type="dxa"/>
          </w:tcPr>
          <w:p w:rsidR="00A87F75" w:rsidRPr="00EB7EF2" w:rsidRDefault="007024C3" w:rsidP="007024C3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配备统一管理平台软件</w:t>
            </w:r>
            <w:r w:rsidRPr="007024C3">
              <w:rPr>
                <w:rFonts w:asciiTheme="minorEastAsia" w:eastAsiaTheme="minorEastAsia" w:hAnsiTheme="minorEastAsia" w:hint="eastAsia"/>
                <w:sz w:val="18"/>
                <w:szCs w:val="18"/>
              </w:rPr>
              <w:t>，管理员可轻松锁定远程用户的应用权限，管控程序安装，定期杀毒、擦除可疑数据和文件，安装补丁，甚至可以进行远程辅助操作，最大限度的保障了系统及敏感数据的安全。</w:t>
            </w:r>
          </w:p>
        </w:tc>
      </w:tr>
      <w:tr w:rsidR="006D67A4" w:rsidRPr="00EB7EF2" w:rsidTr="00430134">
        <w:tc>
          <w:tcPr>
            <w:tcW w:w="1127" w:type="dxa"/>
            <w:vMerge w:val="restart"/>
            <w:vAlign w:val="center"/>
          </w:tcPr>
          <w:p w:rsidR="00845C60" w:rsidRPr="00EB7EF2" w:rsidRDefault="00845C60" w:rsidP="00845C60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防护能力</w:t>
            </w:r>
          </w:p>
        </w:tc>
        <w:tc>
          <w:tcPr>
            <w:tcW w:w="1132" w:type="dxa"/>
            <w:vAlign w:val="center"/>
          </w:tcPr>
          <w:p w:rsidR="00845C60" w:rsidRPr="00EB7EF2" w:rsidRDefault="00845C60" w:rsidP="00845C60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工业等级</w:t>
            </w:r>
          </w:p>
        </w:tc>
        <w:tc>
          <w:tcPr>
            <w:tcW w:w="6017" w:type="dxa"/>
          </w:tcPr>
          <w:p w:rsidR="00845C60" w:rsidRPr="00EB7EF2" w:rsidRDefault="00845C60" w:rsidP="00845C60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C60">
              <w:rPr>
                <w:rFonts w:asciiTheme="minorEastAsia" w:eastAsiaTheme="minorEastAsia" w:hAnsiTheme="minorEastAsia" w:hint="eastAsia"/>
                <w:sz w:val="18"/>
                <w:szCs w:val="18"/>
              </w:rPr>
              <w:t>IP54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及以上</w:t>
            </w:r>
            <w:r w:rsidRPr="00845C60">
              <w:rPr>
                <w:rFonts w:asciiTheme="minorEastAsia" w:eastAsiaTheme="minorEastAsia" w:hAnsiTheme="minorEastAsia" w:hint="eastAsia"/>
                <w:sz w:val="18"/>
                <w:szCs w:val="18"/>
              </w:rPr>
              <w:t>，可承受1.2m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  <w:r w:rsidRPr="00845C60">
              <w:rPr>
                <w:rFonts w:asciiTheme="minorEastAsia" w:eastAsiaTheme="minorEastAsia" w:hAnsiTheme="minorEastAsia" w:hint="eastAsia"/>
                <w:sz w:val="18"/>
                <w:szCs w:val="18"/>
              </w:rPr>
              <w:t>多次跌落</w:t>
            </w:r>
          </w:p>
        </w:tc>
      </w:tr>
      <w:tr w:rsidR="006D67A4" w:rsidRPr="00EB7EF2" w:rsidTr="00430134">
        <w:tc>
          <w:tcPr>
            <w:tcW w:w="1127" w:type="dxa"/>
            <w:vMerge/>
            <w:vAlign w:val="center"/>
          </w:tcPr>
          <w:p w:rsidR="00845C60" w:rsidRPr="00EB7EF2" w:rsidRDefault="00845C60" w:rsidP="00845C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5C60" w:rsidRPr="00EB7EF2" w:rsidRDefault="007024C3" w:rsidP="00845C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24C3">
              <w:rPr>
                <w:rFonts w:asciiTheme="minorEastAsia" w:hAnsiTheme="minorEastAsia" w:hint="eastAsia"/>
                <w:sz w:val="18"/>
                <w:szCs w:val="18"/>
              </w:rPr>
              <w:t>外壳材质</w:t>
            </w:r>
          </w:p>
        </w:tc>
        <w:tc>
          <w:tcPr>
            <w:tcW w:w="6017" w:type="dxa"/>
          </w:tcPr>
          <w:p w:rsidR="00845C60" w:rsidRPr="00EB7EF2" w:rsidRDefault="007024C3" w:rsidP="00845C6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采用抑菌材料，</w:t>
            </w:r>
            <w:r w:rsidRPr="007024C3">
              <w:rPr>
                <w:rFonts w:asciiTheme="minorEastAsia" w:hAnsiTheme="minorEastAsia" w:hint="eastAsia"/>
                <w:sz w:val="18"/>
                <w:szCs w:val="18"/>
              </w:rPr>
              <w:t>支持75%浓度的酒精的进行整机擦拭（含屏幕部分），支持放置消毒箱消毒，从而满足医疗环境对消毒的日常所需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6D67A4" w:rsidRPr="00EB7EF2" w:rsidTr="00430134">
        <w:tc>
          <w:tcPr>
            <w:tcW w:w="1127" w:type="dxa"/>
            <w:vMerge w:val="restart"/>
            <w:vAlign w:val="center"/>
          </w:tcPr>
          <w:p w:rsidR="006D67A4" w:rsidRPr="00EB7EF2" w:rsidRDefault="006D67A4" w:rsidP="00845C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其它</w:t>
            </w:r>
          </w:p>
        </w:tc>
        <w:tc>
          <w:tcPr>
            <w:tcW w:w="1132" w:type="dxa"/>
            <w:vAlign w:val="center"/>
          </w:tcPr>
          <w:p w:rsidR="006D67A4" w:rsidRPr="00EB7EF2" w:rsidRDefault="006D67A4" w:rsidP="00845C60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人性化设计</w:t>
            </w:r>
          </w:p>
        </w:tc>
        <w:tc>
          <w:tcPr>
            <w:tcW w:w="6017" w:type="dxa"/>
          </w:tcPr>
          <w:p w:rsidR="006D67A4" w:rsidRPr="00EB7EF2" w:rsidRDefault="006D67A4" w:rsidP="00845C60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握持感好；重量轻；便于左右手操作</w:t>
            </w:r>
          </w:p>
        </w:tc>
      </w:tr>
      <w:tr w:rsidR="006D67A4" w:rsidRPr="00EB7EF2" w:rsidTr="00430134">
        <w:tc>
          <w:tcPr>
            <w:tcW w:w="1127" w:type="dxa"/>
            <w:vMerge/>
            <w:vAlign w:val="center"/>
          </w:tcPr>
          <w:p w:rsidR="006D67A4" w:rsidRPr="00EB7EF2" w:rsidRDefault="006D67A4" w:rsidP="006D67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6D67A4" w:rsidRPr="00EB7EF2" w:rsidRDefault="006D67A4" w:rsidP="006D67A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防摔配件</w:t>
            </w:r>
          </w:p>
        </w:tc>
        <w:tc>
          <w:tcPr>
            <w:tcW w:w="6017" w:type="dxa"/>
          </w:tcPr>
          <w:p w:rsidR="006D67A4" w:rsidRPr="00EB7EF2" w:rsidRDefault="006D67A4" w:rsidP="006D67A4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挂绳或腕带</w:t>
            </w:r>
          </w:p>
        </w:tc>
      </w:tr>
      <w:tr w:rsidR="006D67A4" w:rsidRPr="00EB7EF2" w:rsidTr="00430134">
        <w:tc>
          <w:tcPr>
            <w:tcW w:w="1127" w:type="dxa"/>
            <w:vMerge/>
            <w:vAlign w:val="center"/>
          </w:tcPr>
          <w:p w:rsidR="006D67A4" w:rsidRPr="00EB7EF2" w:rsidRDefault="006D67A4" w:rsidP="006D67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6D67A4" w:rsidRPr="00EB7EF2" w:rsidRDefault="006D67A4" w:rsidP="006D67A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座充</w:t>
            </w:r>
          </w:p>
        </w:tc>
        <w:tc>
          <w:tcPr>
            <w:tcW w:w="6017" w:type="dxa"/>
          </w:tcPr>
          <w:p w:rsidR="006D67A4" w:rsidRPr="00EB7EF2" w:rsidRDefault="006D67A4" w:rsidP="006D67A4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每病区至少提供一套四联充及保管箱</w:t>
            </w:r>
          </w:p>
        </w:tc>
      </w:tr>
      <w:tr w:rsidR="006D67A4" w:rsidRPr="00EB7EF2" w:rsidTr="00430134">
        <w:tc>
          <w:tcPr>
            <w:tcW w:w="1127" w:type="dxa"/>
            <w:vMerge/>
            <w:vAlign w:val="center"/>
          </w:tcPr>
          <w:p w:rsidR="006D67A4" w:rsidRPr="00EB7EF2" w:rsidRDefault="006D67A4" w:rsidP="006D67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6D67A4" w:rsidRPr="00EB7EF2" w:rsidRDefault="006D67A4" w:rsidP="006D67A4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质保</w:t>
            </w:r>
          </w:p>
        </w:tc>
        <w:tc>
          <w:tcPr>
            <w:tcW w:w="6017" w:type="dxa"/>
          </w:tcPr>
          <w:p w:rsidR="006D67A4" w:rsidRPr="00EB7EF2" w:rsidRDefault="006D67A4" w:rsidP="006D67A4">
            <w:pPr>
              <w:pStyle w:val="a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年原厂保</w:t>
            </w:r>
          </w:p>
        </w:tc>
      </w:tr>
    </w:tbl>
    <w:p w:rsidR="00380B0D" w:rsidRDefault="00380B0D">
      <w:bookmarkStart w:id="0" w:name="_GoBack"/>
      <w:bookmarkEnd w:id="0"/>
    </w:p>
    <w:sectPr w:rsidR="0038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76" w:rsidRDefault="00C17076" w:rsidP="004B5475">
      <w:r>
        <w:separator/>
      </w:r>
    </w:p>
  </w:endnote>
  <w:endnote w:type="continuationSeparator" w:id="0">
    <w:p w:rsidR="00C17076" w:rsidRDefault="00C17076" w:rsidP="004B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76" w:rsidRDefault="00C17076" w:rsidP="004B5475">
      <w:r>
        <w:separator/>
      </w:r>
    </w:p>
  </w:footnote>
  <w:footnote w:type="continuationSeparator" w:id="0">
    <w:p w:rsidR="00C17076" w:rsidRDefault="00C17076" w:rsidP="004B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B0E31"/>
    <w:multiLevelType w:val="multilevel"/>
    <w:tmpl w:val="28466096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0D"/>
    <w:rsid w:val="000509CD"/>
    <w:rsid w:val="001078F3"/>
    <w:rsid w:val="00185BAC"/>
    <w:rsid w:val="001D3519"/>
    <w:rsid w:val="00236613"/>
    <w:rsid w:val="002B0E55"/>
    <w:rsid w:val="00307D5C"/>
    <w:rsid w:val="00332C9E"/>
    <w:rsid w:val="00333833"/>
    <w:rsid w:val="00374335"/>
    <w:rsid w:val="00380B0D"/>
    <w:rsid w:val="00430134"/>
    <w:rsid w:val="004B5475"/>
    <w:rsid w:val="00501927"/>
    <w:rsid w:val="00515C14"/>
    <w:rsid w:val="00574511"/>
    <w:rsid w:val="005E4FC1"/>
    <w:rsid w:val="006D67A4"/>
    <w:rsid w:val="007024C3"/>
    <w:rsid w:val="007E2496"/>
    <w:rsid w:val="00825F61"/>
    <w:rsid w:val="00845C60"/>
    <w:rsid w:val="00904674"/>
    <w:rsid w:val="00946A4F"/>
    <w:rsid w:val="0095734F"/>
    <w:rsid w:val="00985029"/>
    <w:rsid w:val="009E0EF3"/>
    <w:rsid w:val="00A87F75"/>
    <w:rsid w:val="00AA17C1"/>
    <w:rsid w:val="00C17076"/>
    <w:rsid w:val="00C648BE"/>
    <w:rsid w:val="00CF2EF7"/>
    <w:rsid w:val="00DC3005"/>
    <w:rsid w:val="00E81704"/>
    <w:rsid w:val="00E950E5"/>
    <w:rsid w:val="00EB7EF2"/>
    <w:rsid w:val="00EC1BCB"/>
    <w:rsid w:val="00F23094"/>
    <w:rsid w:val="00F8017D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96DCF-9C50-463C-8D82-9B4DA10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DC3005"/>
    <w:pPr>
      <w:keepNext/>
      <w:keepLines/>
      <w:numPr>
        <w:numId w:val="1"/>
      </w:numPr>
      <w:spacing w:after="186" w:line="259" w:lineRule="auto"/>
      <w:ind w:left="10" w:right="65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rsid w:val="00DC3005"/>
    <w:pPr>
      <w:keepNext/>
      <w:keepLines/>
      <w:numPr>
        <w:ilvl w:val="1"/>
        <w:numId w:val="1"/>
      </w:numPr>
      <w:spacing w:after="139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30"/>
    </w:rPr>
  </w:style>
  <w:style w:type="paragraph" w:styleId="3">
    <w:name w:val="heading 3"/>
    <w:next w:val="a"/>
    <w:link w:val="3Char"/>
    <w:uiPriority w:val="9"/>
    <w:unhideWhenUsed/>
    <w:qFormat/>
    <w:rsid w:val="00DC3005"/>
    <w:pPr>
      <w:keepNext/>
      <w:keepLines/>
      <w:numPr>
        <w:ilvl w:val="2"/>
        <w:numId w:val="1"/>
      </w:numPr>
      <w:spacing w:line="259" w:lineRule="auto"/>
      <w:ind w:left="10" w:hanging="10"/>
      <w:outlineLvl w:val="2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0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B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54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54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005"/>
    <w:rPr>
      <w:rFonts w:ascii="微软雅黑" w:eastAsia="微软雅黑" w:hAnsi="微软雅黑" w:cs="微软雅黑"/>
      <w:color w:val="000000"/>
      <w:sz w:val="32"/>
    </w:rPr>
  </w:style>
  <w:style w:type="character" w:customStyle="1" w:styleId="2Char">
    <w:name w:val="标题 2 Char"/>
    <w:basedOn w:val="a0"/>
    <w:link w:val="2"/>
    <w:uiPriority w:val="9"/>
    <w:rsid w:val="00DC3005"/>
    <w:rPr>
      <w:rFonts w:ascii="微软雅黑" w:eastAsia="微软雅黑" w:hAnsi="微软雅黑" w:cs="微软雅黑"/>
      <w:color w:val="000000"/>
      <w:sz w:val="30"/>
    </w:rPr>
  </w:style>
  <w:style w:type="character" w:customStyle="1" w:styleId="3Char">
    <w:name w:val="标题 3 Char"/>
    <w:basedOn w:val="a0"/>
    <w:link w:val="3"/>
    <w:uiPriority w:val="9"/>
    <w:rsid w:val="00DC3005"/>
    <w:rPr>
      <w:rFonts w:ascii="微软雅黑" w:eastAsia="微软雅黑" w:hAnsi="微软雅黑" w:cs="微软雅黑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25</cp:revision>
  <dcterms:created xsi:type="dcterms:W3CDTF">2016-05-23T11:42:00Z</dcterms:created>
  <dcterms:modified xsi:type="dcterms:W3CDTF">2016-05-23T23:51:00Z</dcterms:modified>
</cp:coreProperties>
</file>