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4F" w:rsidRPr="00515C14" w:rsidRDefault="00E81704" w:rsidP="00374335">
      <w:pPr>
        <w:jc w:val="center"/>
        <w:rPr>
          <w:rFonts w:ascii="黑体" w:eastAsia="黑体" w:hAnsi="黑体"/>
          <w:sz w:val="32"/>
        </w:rPr>
      </w:pPr>
      <w:r>
        <w:rPr>
          <w:rFonts w:ascii="黑体" w:eastAsia="黑体" w:hAnsi="黑体" w:hint="eastAsia"/>
          <w:sz w:val="32"/>
        </w:rPr>
        <w:t>附件一：</w:t>
      </w:r>
      <w:bookmarkStart w:id="0" w:name="_GoBack"/>
      <w:bookmarkEnd w:id="0"/>
      <w:r w:rsidR="00380B0D" w:rsidRPr="00515C14">
        <w:rPr>
          <w:rFonts w:ascii="黑体" w:eastAsia="黑体" w:hAnsi="黑体" w:hint="eastAsia"/>
          <w:sz w:val="32"/>
        </w:rPr>
        <w:t>移动护理系统功能需求(包含但不限于)</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7"/>
        <w:gridCol w:w="1132"/>
        <w:gridCol w:w="6017"/>
      </w:tblGrid>
      <w:tr w:rsidR="00515C14" w:rsidRPr="00515C14" w:rsidTr="00515C14">
        <w:tc>
          <w:tcPr>
            <w:tcW w:w="2263" w:type="dxa"/>
            <w:gridSpan w:val="2"/>
          </w:tcPr>
          <w:p w:rsidR="00380B0D" w:rsidRPr="00515C14" w:rsidRDefault="00380B0D" w:rsidP="00515C14">
            <w:pPr>
              <w:jc w:val="center"/>
              <w:rPr>
                <w:rFonts w:asciiTheme="minorEastAsia" w:hAnsiTheme="minorEastAsia"/>
                <w:sz w:val="18"/>
                <w:szCs w:val="18"/>
              </w:rPr>
            </w:pPr>
            <w:r w:rsidRPr="00515C14">
              <w:rPr>
                <w:rFonts w:asciiTheme="minorEastAsia" w:hAnsiTheme="minorEastAsia" w:hint="eastAsia"/>
                <w:sz w:val="18"/>
                <w:szCs w:val="18"/>
              </w:rPr>
              <w:t>功能分类</w:t>
            </w:r>
          </w:p>
        </w:tc>
        <w:tc>
          <w:tcPr>
            <w:tcW w:w="6033" w:type="dxa"/>
          </w:tcPr>
          <w:p w:rsidR="00380B0D" w:rsidRPr="00515C14" w:rsidRDefault="00380B0D" w:rsidP="00515C14">
            <w:pPr>
              <w:jc w:val="center"/>
              <w:rPr>
                <w:rFonts w:asciiTheme="minorEastAsia" w:hAnsiTheme="minorEastAsia"/>
                <w:sz w:val="18"/>
                <w:szCs w:val="18"/>
              </w:rPr>
            </w:pPr>
            <w:r w:rsidRPr="00515C14">
              <w:rPr>
                <w:rFonts w:asciiTheme="minorEastAsia" w:hAnsiTheme="minorEastAsia" w:hint="eastAsia"/>
                <w:sz w:val="18"/>
                <w:szCs w:val="18"/>
              </w:rPr>
              <w:t>功能说明</w:t>
            </w:r>
          </w:p>
        </w:tc>
      </w:tr>
      <w:tr w:rsidR="00DC3005" w:rsidRPr="00515C14" w:rsidTr="00515C14">
        <w:tc>
          <w:tcPr>
            <w:tcW w:w="1129" w:type="dxa"/>
            <w:vMerge w:val="restart"/>
            <w:vAlign w:val="center"/>
          </w:tcPr>
          <w:p w:rsidR="00E950E5" w:rsidRPr="00515C14" w:rsidRDefault="00E950E5" w:rsidP="00515C14">
            <w:pPr>
              <w:jc w:val="center"/>
              <w:rPr>
                <w:rFonts w:asciiTheme="minorEastAsia" w:hAnsiTheme="minorEastAsia"/>
                <w:sz w:val="18"/>
                <w:szCs w:val="18"/>
              </w:rPr>
            </w:pPr>
            <w:r w:rsidRPr="00515C14">
              <w:rPr>
                <w:rFonts w:asciiTheme="minorEastAsia" w:hAnsiTheme="minorEastAsia" w:hint="eastAsia"/>
                <w:sz w:val="18"/>
                <w:szCs w:val="18"/>
              </w:rPr>
              <w:t>基础功能</w:t>
            </w:r>
          </w:p>
        </w:tc>
        <w:tc>
          <w:tcPr>
            <w:tcW w:w="1134" w:type="dxa"/>
            <w:vAlign w:val="center"/>
          </w:tcPr>
          <w:p w:rsidR="00E950E5" w:rsidRPr="00515C14" w:rsidRDefault="00E950E5" w:rsidP="00515C14">
            <w:pPr>
              <w:jc w:val="center"/>
              <w:rPr>
                <w:rFonts w:asciiTheme="minorEastAsia" w:hAnsiTheme="minorEastAsia"/>
                <w:sz w:val="18"/>
                <w:szCs w:val="18"/>
              </w:rPr>
            </w:pPr>
            <w:r w:rsidRPr="00515C14">
              <w:rPr>
                <w:rFonts w:asciiTheme="minorEastAsia" w:hAnsiTheme="minorEastAsia" w:hint="eastAsia"/>
                <w:sz w:val="18"/>
                <w:szCs w:val="18"/>
              </w:rPr>
              <w:t>病人基本信息管理</w:t>
            </w:r>
          </w:p>
        </w:tc>
        <w:tc>
          <w:tcPr>
            <w:tcW w:w="6033" w:type="dxa"/>
          </w:tcPr>
          <w:p w:rsidR="00E950E5" w:rsidRPr="00515C14" w:rsidRDefault="00185BAC">
            <w:pPr>
              <w:rPr>
                <w:rFonts w:asciiTheme="minorEastAsia" w:hAnsiTheme="minorEastAsia"/>
                <w:sz w:val="18"/>
                <w:szCs w:val="18"/>
              </w:rPr>
            </w:pPr>
            <w:r w:rsidRPr="00515C14">
              <w:rPr>
                <w:rFonts w:asciiTheme="minorEastAsia" w:hAnsiTheme="minorEastAsia" w:hint="eastAsia"/>
                <w:sz w:val="18"/>
                <w:szCs w:val="18"/>
              </w:rPr>
              <w:t>根据护理规范显示病人的基本信息、护理信息、以及住院信息，危重级别和过敏信息等内容，针对新病人，高温病人，手术病人等应在病人列表上有显著的标志提醒；支持扩展RFID</w:t>
            </w:r>
            <w:r w:rsidR="00825F61">
              <w:rPr>
                <w:rFonts w:asciiTheme="minorEastAsia" w:hAnsiTheme="minorEastAsia" w:hint="eastAsia"/>
                <w:sz w:val="18"/>
                <w:szCs w:val="18"/>
              </w:rPr>
              <w:t>腕带绑定与解绑</w:t>
            </w:r>
          </w:p>
        </w:tc>
      </w:tr>
      <w:tr w:rsidR="00DC3005" w:rsidRPr="00515C14" w:rsidTr="00515C14">
        <w:tc>
          <w:tcPr>
            <w:tcW w:w="1129" w:type="dxa"/>
            <w:vMerge/>
            <w:vAlign w:val="center"/>
          </w:tcPr>
          <w:p w:rsidR="00E950E5" w:rsidRPr="00515C14" w:rsidRDefault="00E950E5" w:rsidP="00515C14">
            <w:pPr>
              <w:jc w:val="center"/>
              <w:rPr>
                <w:rFonts w:asciiTheme="minorEastAsia" w:hAnsiTheme="minorEastAsia"/>
                <w:sz w:val="18"/>
                <w:szCs w:val="18"/>
              </w:rPr>
            </w:pPr>
          </w:p>
        </w:tc>
        <w:tc>
          <w:tcPr>
            <w:tcW w:w="1134" w:type="dxa"/>
            <w:vAlign w:val="center"/>
          </w:tcPr>
          <w:p w:rsidR="00E950E5" w:rsidRPr="00515C14" w:rsidRDefault="00E950E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病人床位列表</w:t>
            </w:r>
            <w:r w:rsidRPr="00515C14">
              <w:rPr>
                <w:rFonts w:asciiTheme="minorEastAsia" w:eastAsiaTheme="minorEastAsia" w:hAnsiTheme="minorEastAsia" w:hint="eastAsia"/>
                <w:sz w:val="18"/>
                <w:szCs w:val="18"/>
              </w:rPr>
              <w:t>及流转</w:t>
            </w:r>
          </w:p>
        </w:tc>
        <w:tc>
          <w:tcPr>
            <w:tcW w:w="6033" w:type="dxa"/>
          </w:tcPr>
          <w:p w:rsidR="00E950E5" w:rsidRPr="00515C14" w:rsidRDefault="00C648BE" w:rsidP="00C648BE">
            <w:pPr>
              <w:rPr>
                <w:rFonts w:asciiTheme="minorEastAsia" w:hAnsiTheme="minorEastAsia"/>
                <w:sz w:val="18"/>
                <w:szCs w:val="18"/>
              </w:rPr>
            </w:pPr>
            <w:r w:rsidRPr="00515C14">
              <w:rPr>
                <w:rFonts w:asciiTheme="minorEastAsia" w:hAnsiTheme="minorEastAsia" w:hint="eastAsia"/>
                <w:sz w:val="18"/>
                <w:szCs w:val="18"/>
              </w:rPr>
              <w:t>移动终端支持显示病人列表信息，支持条码扫描来识别病人；移动终端上可方便进行床位分配、移床等操作；可以切换全区病人和管辖病人。</w:t>
            </w:r>
          </w:p>
        </w:tc>
      </w:tr>
      <w:tr w:rsidR="00DC3005" w:rsidRPr="00515C14" w:rsidTr="00515C14">
        <w:tc>
          <w:tcPr>
            <w:tcW w:w="1129" w:type="dxa"/>
            <w:vMerge w:val="restart"/>
            <w:vAlign w:val="center"/>
          </w:tcPr>
          <w:p w:rsidR="00A87F75" w:rsidRPr="00515C14" w:rsidRDefault="00A87F75" w:rsidP="00515C14">
            <w:pPr>
              <w:jc w:val="center"/>
              <w:rPr>
                <w:rFonts w:asciiTheme="minorEastAsia" w:hAnsiTheme="minorEastAsia"/>
                <w:sz w:val="18"/>
                <w:szCs w:val="18"/>
              </w:rPr>
            </w:pPr>
            <w:r w:rsidRPr="00515C14">
              <w:rPr>
                <w:rFonts w:asciiTheme="minorEastAsia" w:hAnsiTheme="minorEastAsia" w:hint="eastAsia"/>
                <w:sz w:val="18"/>
                <w:szCs w:val="18"/>
              </w:rPr>
              <w:t>生命体征采集</w:t>
            </w: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体征数据采集</w:t>
            </w:r>
          </w:p>
        </w:tc>
        <w:tc>
          <w:tcPr>
            <w:tcW w:w="6033" w:type="dxa"/>
          </w:tcPr>
          <w:p w:rsidR="00A87F75" w:rsidRPr="00515C14" w:rsidRDefault="00A87F75" w:rsidP="00E950E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能够通过移动终端在病人床旁实时采集记录病人的体温、脉搏、呼吸、心率、等各项护理指标</w:t>
            </w:r>
            <w:r w:rsidRPr="00515C14">
              <w:rPr>
                <w:rFonts w:asciiTheme="minorEastAsia" w:eastAsiaTheme="minorEastAsia" w:hAnsiTheme="minorEastAsia" w:hint="eastAsia"/>
                <w:sz w:val="18"/>
                <w:szCs w:val="18"/>
              </w:rPr>
              <w:t>结构化录入</w:t>
            </w:r>
            <w:r w:rsidRPr="00515C14">
              <w:rPr>
                <w:rFonts w:asciiTheme="minorEastAsia" w:eastAsiaTheme="minorEastAsia" w:hAnsiTheme="minorEastAsia"/>
                <w:sz w:val="18"/>
                <w:szCs w:val="18"/>
              </w:rPr>
              <w:t>，自动生成体温单。</w:t>
            </w:r>
            <w:r w:rsidRPr="00515C14">
              <w:rPr>
                <w:rFonts w:asciiTheme="minorEastAsia" w:eastAsiaTheme="minorEastAsia" w:hAnsiTheme="minorEastAsia" w:hint="eastAsia"/>
                <w:sz w:val="18"/>
                <w:szCs w:val="18"/>
              </w:rPr>
              <w:t>支持批量采集,支持与EMR</w:t>
            </w:r>
            <w:r w:rsidR="00825F61">
              <w:rPr>
                <w:rFonts w:asciiTheme="minorEastAsia" w:eastAsiaTheme="minorEastAsia" w:hAnsiTheme="minorEastAsia" w:hint="eastAsia"/>
                <w:sz w:val="18"/>
                <w:szCs w:val="18"/>
              </w:rPr>
              <w:t>对接</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jc w:val="center"/>
              <w:rPr>
                <w:rFonts w:asciiTheme="minorEastAsia" w:hAnsiTheme="minorEastAsia"/>
                <w:sz w:val="18"/>
                <w:szCs w:val="18"/>
              </w:rPr>
            </w:pPr>
            <w:r w:rsidRPr="00515C14">
              <w:rPr>
                <w:rFonts w:asciiTheme="minorEastAsia" w:hAnsiTheme="minorEastAsia"/>
                <w:sz w:val="18"/>
                <w:szCs w:val="18"/>
              </w:rPr>
              <w:t>体征采集智能提示</w:t>
            </w:r>
          </w:p>
        </w:tc>
        <w:tc>
          <w:tcPr>
            <w:tcW w:w="6033" w:type="dxa"/>
            <w:vAlign w:val="center"/>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根据护理规范系统自动生成生命体征测量任务，及时提醒护理人员按时完成生命体征测量工作</w:t>
            </w:r>
            <w:r w:rsidRPr="00515C14">
              <w:rPr>
                <w:rFonts w:asciiTheme="minorEastAsia" w:eastAsiaTheme="minorEastAsia" w:hAnsiTheme="minorEastAsia" w:hint="eastAsia"/>
                <w:sz w:val="18"/>
                <w:szCs w:val="18"/>
              </w:rPr>
              <w:t>；体征数据录入时间节点根据实际情况可以切换，支持准点模式、24小时模式及自由时间模式</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体征数据查看、修改</w:t>
            </w:r>
          </w:p>
        </w:tc>
        <w:tc>
          <w:tcPr>
            <w:tcW w:w="6033" w:type="dxa"/>
          </w:tcPr>
          <w:p w:rsidR="00A87F75" w:rsidRPr="00515C14" w:rsidRDefault="00A87F75" w:rsidP="009E0E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支持在移动终端上单个生命体征数据一段时间的趋势展现；</w:t>
            </w:r>
            <w:r w:rsidRPr="00515C14">
              <w:rPr>
                <w:rFonts w:asciiTheme="minorEastAsia" w:eastAsiaTheme="minorEastAsia" w:hAnsiTheme="minorEastAsia" w:hint="eastAsia"/>
                <w:sz w:val="18"/>
                <w:szCs w:val="18"/>
              </w:rPr>
              <w:t>支持在移动端修改体征数据；</w:t>
            </w:r>
            <w:r w:rsidRPr="00515C14">
              <w:rPr>
                <w:rFonts w:asciiTheme="minorEastAsia" w:eastAsiaTheme="minorEastAsia" w:hAnsiTheme="minorEastAsia"/>
                <w:sz w:val="18"/>
                <w:szCs w:val="18"/>
              </w:rPr>
              <w:t>支持以体温单的形式展现；</w:t>
            </w:r>
            <w:r w:rsidRPr="00515C14">
              <w:rPr>
                <w:rFonts w:asciiTheme="minorEastAsia" w:eastAsiaTheme="minorEastAsia" w:hAnsiTheme="minorEastAsia" w:hint="eastAsia"/>
                <w:sz w:val="18"/>
                <w:szCs w:val="18"/>
              </w:rPr>
              <w:t>在PC</w:t>
            </w:r>
            <w:r w:rsidR="00825F61">
              <w:rPr>
                <w:rFonts w:asciiTheme="minorEastAsia" w:eastAsiaTheme="minorEastAsia" w:hAnsiTheme="minorEastAsia" w:hint="eastAsia"/>
                <w:sz w:val="18"/>
                <w:szCs w:val="18"/>
              </w:rPr>
              <w:t>端可以进行体温单的审核及打印</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jc w:val="center"/>
              <w:rPr>
                <w:rFonts w:asciiTheme="minorEastAsia" w:hAnsiTheme="minorEastAsia"/>
                <w:sz w:val="18"/>
                <w:szCs w:val="18"/>
              </w:rPr>
            </w:pPr>
            <w:r w:rsidRPr="00515C14">
              <w:rPr>
                <w:rFonts w:asciiTheme="minorEastAsia" w:hAnsiTheme="minorEastAsia" w:hint="eastAsia"/>
                <w:sz w:val="18"/>
                <w:szCs w:val="18"/>
              </w:rPr>
              <w:t>秒表功能</w:t>
            </w:r>
          </w:p>
        </w:tc>
        <w:tc>
          <w:tcPr>
            <w:tcW w:w="6033" w:type="dxa"/>
            <w:vAlign w:val="center"/>
          </w:tcPr>
          <w:p w:rsidR="00A87F75" w:rsidRPr="00515C14" w:rsidRDefault="00A87F75" w:rsidP="00F8017D">
            <w:pPr>
              <w:rPr>
                <w:rFonts w:asciiTheme="minorEastAsia" w:hAnsiTheme="minorEastAsia"/>
                <w:sz w:val="18"/>
                <w:szCs w:val="18"/>
              </w:rPr>
            </w:pPr>
            <w:r w:rsidRPr="00515C14">
              <w:rPr>
                <w:rFonts w:asciiTheme="minorEastAsia" w:hAnsiTheme="minorEastAsia"/>
                <w:sz w:val="18"/>
                <w:szCs w:val="18"/>
              </w:rPr>
              <w:t>提供秒表功能以支持脉搏测量等操作</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导管信息录入</w:t>
            </w:r>
          </w:p>
        </w:tc>
        <w:tc>
          <w:tcPr>
            <w:tcW w:w="6033" w:type="dxa"/>
          </w:tcPr>
          <w:p w:rsidR="00A87F75" w:rsidRPr="00515C14" w:rsidRDefault="00A87F75" w:rsidP="00501927">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支持在移动</w:t>
            </w:r>
            <w:r w:rsidR="00825F61">
              <w:rPr>
                <w:rFonts w:asciiTheme="minorEastAsia" w:eastAsiaTheme="minorEastAsia" w:hAnsiTheme="minorEastAsia"/>
                <w:sz w:val="18"/>
                <w:szCs w:val="18"/>
              </w:rPr>
              <w:t>终端上实现各类导管的选择和添加功能，同时支持导管对应部位的选择</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出入量24小时统计</w:t>
            </w:r>
          </w:p>
        </w:tc>
        <w:tc>
          <w:tcPr>
            <w:tcW w:w="6033" w:type="dxa"/>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实现对病人的出入量24小时自动统计功能，具体统计时间根据护理的实际要求</w:t>
            </w:r>
          </w:p>
        </w:tc>
      </w:tr>
      <w:tr w:rsidR="00DC3005" w:rsidRPr="00515C14" w:rsidTr="00515C14">
        <w:tc>
          <w:tcPr>
            <w:tcW w:w="1129" w:type="dxa"/>
            <w:vMerge w:val="restart"/>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智能化护理任务</w:t>
            </w: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护理任务生成</w:t>
            </w:r>
          </w:p>
        </w:tc>
        <w:tc>
          <w:tcPr>
            <w:tcW w:w="6033" w:type="dxa"/>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根据临床医嘱逻辑自动生成护理计划内容(医嘱逻辑包含,基础护理、专科护理、药品医嘱、心电监护、留置导尿等医嘱信息</w:t>
            </w:r>
            <w:r w:rsidR="00236613">
              <w:rPr>
                <w:rFonts w:asciiTheme="minorEastAsia" w:eastAsiaTheme="minorEastAsia" w:hAnsiTheme="minorEastAsia"/>
                <w:sz w:val="18"/>
                <w:szCs w:val="18"/>
              </w:rPr>
              <w:t>)</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护理任务内容调整</w:t>
            </w:r>
          </w:p>
        </w:tc>
        <w:tc>
          <w:tcPr>
            <w:tcW w:w="6033" w:type="dxa"/>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基础护理计划内容可以根据患者实际病情由护理主管人员增减患者当天需执行的基础护理内容实现基础护理计划的灵活性</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825F61">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护理任务执行时间调整</w:t>
            </w:r>
          </w:p>
        </w:tc>
        <w:tc>
          <w:tcPr>
            <w:tcW w:w="6033" w:type="dxa"/>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可以根据患者的实际情况设置护理计划执行的频次，例如某项护理内</w:t>
            </w:r>
            <w:r w:rsidR="00825F61">
              <w:rPr>
                <w:rFonts w:asciiTheme="minorEastAsia" w:eastAsiaTheme="minorEastAsia" w:hAnsiTheme="minorEastAsia"/>
                <w:sz w:val="18"/>
                <w:szCs w:val="18"/>
              </w:rPr>
              <w:t>容执行的时间节点可以根据需要进行调整。时间节点需以显著颜色提醒</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护理任务措施内容</w:t>
            </w:r>
          </w:p>
        </w:tc>
        <w:tc>
          <w:tcPr>
            <w:tcW w:w="6033" w:type="dxa"/>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根据护理规范对相应的医嘱设置具体的护理措施操作，提高护理质量。 </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生成规则设置</w:t>
            </w:r>
          </w:p>
        </w:tc>
        <w:tc>
          <w:tcPr>
            <w:tcW w:w="6033" w:type="dxa"/>
          </w:tcPr>
          <w:p w:rsidR="00A87F75" w:rsidRPr="00515C14" w:rsidRDefault="00A87F75" w:rsidP="00825F6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根据护理的实际规则生成相应的规则设置功能，支持自定义医嘱与护理计划</w:t>
            </w:r>
          </w:p>
        </w:tc>
      </w:tr>
      <w:tr w:rsidR="00DC3005" w:rsidRPr="00515C14" w:rsidTr="00515C14">
        <w:tc>
          <w:tcPr>
            <w:tcW w:w="1129" w:type="dxa"/>
            <w:vMerge/>
            <w:vAlign w:val="center"/>
          </w:tcPr>
          <w:p w:rsidR="00A87F75" w:rsidRPr="00515C14" w:rsidRDefault="00A87F75" w:rsidP="00515C14">
            <w:pPr>
              <w:jc w:val="center"/>
              <w:rPr>
                <w:rFonts w:asciiTheme="minorEastAsia" w:hAnsiTheme="minorEastAsia"/>
                <w:sz w:val="18"/>
                <w:szCs w:val="18"/>
              </w:rPr>
            </w:pPr>
          </w:p>
        </w:tc>
        <w:tc>
          <w:tcPr>
            <w:tcW w:w="1134" w:type="dxa"/>
            <w:vAlign w:val="center"/>
          </w:tcPr>
          <w:p w:rsidR="00A87F75" w:rsidRPr="00515C14" w:rsidRDefault="00A87F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护理执行情况查询</w:t>
            </w:r>
          </w:p>
        </w:tc>
        <w:tc>
          <w:tcPr>
            <w:tcW w:w="6033" w:type="dxa"/>
          </w:tcPr>
          <w:p w:rsidR="00A87F75" w:rsidRPr="00515C14" w:rsidRDefault="00A87F75" w:rsidP="00A87F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支持查询最近时间段内的护理执行情况，实时了解那些计划未执行，那些计划延时，及时掌握护理执行情况。 </w:t>
            </w:r>
          </w:p>
        </w:tc>
      </w:tr>
      <w:tr w:rsidR="00574511" w:rsidRPr="00515C14" w:rsidTr="00515C14">
        <w:tc>
          <w:tcPr>
            <w:tcW w:w="1129" w:type="dxa"/>
            <w:vMerge w:val="restart"/>
            <w:vAlign w:val="center"/>
          </w:tcPr>
          <w:p w:rsidR="004B5475" w:rsidRPr="00515C14" w:rsidRDefault="004B5475" w:rsidP="00515C14">
            <w:pPr>
              <w:jc w:val="center"/>
              <w:rPr>
                <w:rFonts w:asciiTheme="minorEastAsia" w:hAnsiTheme="minorEastAsia"/>
                <w:sz w:val="18"/>
                <w:szCs w:val="18"/>
              </w:rPr>
            </w:pPr>
            <w:r w:rsidRPr="00515C14">
              <w:rPr>
                <w:rFonts w:asciiTheme="minorEastAsia" w:hAnsiTheme="minorEastAsia" w:hint="eastAsia"/>
                <w:sz w:val="18"/>
                <w:szCs w:val="18"/>
              </w:rPr>
              <w:t>护理文书</w:t>
            </w:r>
          </w:p>
        </w:tc>
        <w:tc>
          <w:tcPr>
            <w:tcW w:w="1134" w:type="dxa"/>
            <w:vAlign w:val="center"/>
          </w:tcPr>
          <w:p w:rsidR="004B5475" w:rsidRPr="00515C14" w:rsidRDefault="004B547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风险评估</w:t>
            </w:r>
          </w:p>
        </w:tc>
        <w:tc>
          <w:tcPr>
            <w:tcW w:w="6033" w:type="dxa"/>
          </w:tcPr>
          <w:p w:rsidR="004B5475" w:rsidRPr="00515C14" w:rsidRDefault="004B5475"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评估类文书包含：压疮预防监控记录单跌倒评估单、疼痛评估单、压疮评估单、导管评估单、分级护理评估单 </w:t>
            </w:r>
            <w:r w:rsidRPr="00515C14">
              <w:rPr>
                <w:rFonts w:asciiTheme="minorEastAsia" w:eastAsiaTheme="minorEastAsia" w:hAnsiTheme="minorEastAsia" w:hint="eastAsia"/>
                <w:sz w:val="18"/>
                <w:szCs w:val="18"/>
              </w:rPr>
              <w:t>等；支持</w:t>
            </w:r>
            <w:r w:rsidRPr="00515C14">
              <w:rPr>
                <w:rFonts w:asciiTheme="minorEastAsia" w:eastAsiaTheme="minorEastAsia" w:hAnsiTheme="minorEastAsia"/>
                <w:sz w:val="18"/>
                <w:szCs w:val="18"/>
              </w:rPr>
              <w:t>移动终端操作。</w:t>
            </w:r>
          </w:p>
        </w:tc>
      </w:tr>
      <w:tr w:rsidR="00574511" w:rsidRPr="00515C14" w:rsidTr="00515C14">
        <w:tc>
          <w:tcPr>
            <w:tcW w:w="1129" w:type="dxa"/>
            <w:vMerge/>
            <w:vAlign w:val="center"/>
          </w:tcPr>
          <w:p w:rsidR="004B5475" w:rsidRPr="00515C14" w:rsidRDefault="004B5475" w:rsidP="00515C14">
            <w:pPr>
              <w:jc w:val="center"/>
              <w:rPr>
                <w:rFonts w:asciiTheme="minorEastAsia" w:hAnsiTheme="minorEastAsia"/>
                <w:sz w:val="18"/>
                <w:szCs w:val="18"/>
              </w:rPr>
            </w:pPr>
          </w:p>
        </w:tc>
        <w:tc>
          <w:tcPr>
            <w:tcW w:w="1134" w:type="dxa"/>
            <w:vAlign w:val="center"/>
          </w:tcPr>
          <w:p w:rsidR="004B5475" w:rsidRPr="00515C14" w:rsidRDefault="004B5475" w:rsidP="00515C14">
            <w:pPr>
              <w:jc w:val="center"/>
              <w:rPr>
                <w:rFonts w:asciiTheme="minorEastAsia" w:hAnsiTheme="minorEastAsia"/>
                <w:sz w:val="18"/>
                <w:szCs w:val="18"/>
              </w:rPr>
            </w:pPr>
            <w:r w:rsidRPr="00515C14">
              <w:rPr>
                <w:rFonts w:asciiTheme="minorEastAsia" w:hAnsiTheme="minorEastAsia" w:hint="eastAsia"/>
                <w:sz w:val="18"/>
                <w:szCs w:val="18"/>
              </w:rPr>
              <w:t>入院评估</w:t>
            </w:r>
          </w:p>
        </w:tc>
        <w:tc>
          <w:tcPr>
            <w:tcW w:w="6033" w:type="dxa"/>
          </w:tcPr>
          <w:p w:rsidR="004B5475" w:rsidRPr="00515C14" w:rsidRDefault="004B5475" w:rsidP="00F8017D">
            <w:pPr>
              <w:rPr>
                <w:rFonts w:asciiTheme="minorEastAsia" w:hAnsiTheme="minorEastAsia"/>
                <w:sz w:val="18"/>
                <w:szCs w:val="18"/>
              </w:rPr>
            </w:pPr>
            <w:r w:rsidRPr="00515C14">
              <w:rPr>
                <w:rFonts w:asciiTheme="minorEastAsia" w:hAnsiTheme="minorEastAsia"/>
                <w:sz w:val="18"/>
                <w:szCs w:val="18"/>
              </w:rPr>
              <w:t>显示病人入院时的基本情况，包括个人基本资料、生命体征、护理体检、风险评估等信息，可以进行同步体温单首条的体征记录，不需要重复录入，同时把评估结果的类型、分值、护理措施同步到护理记录单；</w:t>
            </w:r>
            <w:r w:rsidRPr="00515C14">
              <w:rPr>
                <w:rFonts w:asciiTheme="minorEastAsia" w:hAnsiTheme="minorEastAsia" w:hint="eastAsia"/>
                <w:sz w:val="18"/>
                <w:szCs w:val="18"/>
              </w:rPr>
              <w:t>支持移动端操作。</w:t>
            </w:r>
          </w:p>
        </w:tc>
      </w:tr>
      <w:tr w:rsidR="00574511" w:rsidRPr="00515C14" w:rsidTr="00515C14">
        <w:tc>
          <w:tcPr>
            <w:tcW w:w="1129" w:type="dxa"/>
            <w:vMerge/>
            <w:vAlign w:val="center"/>
          </w:tcPr>
          <w:p w:rsidR="004B5475" w:rsidRPr="00515C14" w:rsidRDefault="004B5475" w:rsidP="00515C14">
            <w:pPr>
              <w:jc w:val="center"/>
              <w:rPr>
                <w:rFonts w:asciiTheme="minorEastAsia" w:hAnsiTheme="minorEastAsia"/>
                <w:sz w:val="18"/>
                <w:szCs w:val="18"/>
              </w:rPr>
            </w:pPr>
          </w:p>
        </w:tc>
        <w:tc>
          <w:tcPr>
            <w:tcW w:w="1134" w:type="dxa"/>
            <w:vAlign w:val="center"/>
          </w:tcPr>
          <w:p w:rsidR="004B5475" w:rsidRPr="00515C14" w:rsidRDefault="004B5475" w:rsidP="00515C14">
            <w:pPr>
              <w:widowControl/>
              <w:spacing w:before="100" w:beforeAutospacing="1" w:after="100" w:afterAutospacing="1"/>
              <w:jc w:val="center"/>
              <w:rPr>
                <w:rFonts w:asciiTheme="minorEastAsia" w:hAnsiTheme="minorEastAsia" w:cs="宋体"/>
                <w:kern w:val="0"/>
                <w:sz w:val="18"/>
                <w:szCs w:val="18"/>
              </w:rPr>
            </w:pPr>
            <w:r w:rsidRPr="004B5475">
              <w:rPr>
                <w:rFonts w:asciiTheme="minorEastAsia" w:hAnsiTheme="minorEastAsia" w:cs="宋体"/>
                <w:kern w:val="0"/>
                <w:sz w:val="18"/>
                <w:szCs w:val="18"/>
              </w:rPr>
              <w:t>护理记录单</w:t>
            </w:r>
          </w:p>
        </w:tc>
        <w:tc>
          <w:tcPr>
            <w:tcW w:w="6033" w:type="dxa"/>
          </w:tcPr>
          <w:p w:rsidR="004B5475" w:rsidRPr="00515C14" w:rsidRDefault="004B5475" w:rsidP="004B5475">
            <w:pPr>
              <w:rPr>
                <w:rFonts w:asciiTheme="minorEastAsia" w:hAnsiTheme="minorEastAsia"/>
                <w:sz w:val="18"/>
                <w:szCs w:val="18"/>
              </w:rPr>
            </w:pPr>
            <w:r w:rsidRPr="00515C14">
              <w:rPr>
                <w:rFonts w:asciiTheme="minorEastAsia" w:hAnsiTheme="minorEastAsia" w:hint="eastAsia"/>
                <w:sz w:val="18"/>
                <w:szCs w:val="18"/>
              </w:rPr>
              <w:t>实现病人住院期间，对护理记录单的填写，护理记录单的内容可根据医院的需求进行调整； 支持从体温单、风险评估单等文书数据的读取，实现数据的共享，一处数据多处引用；具备丰富的护理措施模板知识库，在终端进行护理记录单的书写可以方便的调取相应的护理措施；支持重症及特殊</w:t>
            </w:r>
            <w:r w:rsidRPr="00515C14">
              <w:rPr>
                <w:rFonts w:asciiTheme="minorEastAsia" w:hAnsiTheme="minorEastAsia" w:hint="eastAsia"/>
                <w:sz w:val="18"/>
                <w:szCs w:val="18"/>
              </w:rPr>
              <w:lastRenderedPageBreak/>
              <w:t>病区书写特殊护理记录单。</w:t>
            </w:r>
          </w:p>
        </w:tc>
      </w:tr>
      <w:tr w:rsidR="00574511" w:rsidRPr="00515C14" w:rsidTr="00515C14">
        <w:tc>
          <w:tcPr>
            <w:tcW w:w="1129" w:type="dxa"/>
            <w:vMerge/>
            <w:vAlign w:val="center"/>
          </w:tcPr>
          <w:p w:rsidR="004B5475" w:rsidRPr="00515C14" w:rsidRDefault="004B5475" w:rsidP="00515C14">
            <w:pPr>
              <w:jc w:val="center"/>
              <w:rPr>
                <w:rFonts w:asciiTheme="minorEastAsia" w:hAnsiTheme="minorEastAsia"/>
                <w:sz w:val="18"/>
                <w:szCs w:val="18"/>
              </w:rPr>
            </w:pPr>
          </w:p>
        </w:tc>
        <w:tc>
          <w:tcPr>
            <w:tcW w:w="1134" w:type="dxa"/>
            <w:vAlign w:val="center"/>
          </w:tcPr>
          <w:p w:rsidR="004B5475" w:rsidRPr="00515C14" w:rsidRDefault="004B5475" w:rsidP="00515C14">
            <w:pPr>
              <w:widowControl/>
              <w:spacing w:before="100" w:beforeAutospacing="1" w:after="100" w:afterAutospacing="1"/>
              <w:jc w:val="center"/>
              <w:rPr>
                <w:rFonts w:asciiTheme="minorEastAsia" w:hAnsiTheme="minorEastAsia" w:cs="宋体"/>
                <w:kern w:val="0"/>
                <w:sz w:val="18"/>
                <w:szCs w:val="18"/>
              </w:rPr>
            </w:pPr>
            <w:r w:rsidRPr="00515C14">
              <w:rPr>
                <w:rFonts w:asciiTheme="minorEastAsia" w:hAnsiTheme="minorEastAsia" w:cs="宋体" w:hint="eastAsia"/>
                <w:kern w:val="0"/>
                <w:sz w:val="18"/>
                <w:szCs w:val="18"/>
              </w:rPr>
              <w:t>宣教类文书</w:t>
            </w:r>
          </w:p>
        </w:tc>
        <w:tc>
          <w:tcPr>
            <w:tcW w:w="6033" w:type="dxa"/>
          </w:tcPr>
          <w:p w:rsidR="004B5475" w:rsidRPr="00515C14" w:rsidRDefault="004B5475"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宣教类文书包含：入院宣教、疾病指导、药物指导、检查指导、术前指导、术后指导、出院及康复指导；</w:t>
            </w:r>
            <w:r w:rsidRPr="00515C14">
              <w:rPr>
                <w:rFonts w:asciiTheme="minorEastAsia" w:eastAsiaTheme="minorEastAsia" w:hAnsiTheme="minorEastAsia" w:hint="eastAsia"/>
                <w:sz w:val="18"/>
                <w:szCs w:val="18"/>
              </w:rPr>
              <w:t>根据病人不同的诊断，进行不同类别的健康宣教，在移动终端上面对病人进行。</w:t>
            </w:r>
          </w:p>
        </w:tc>
      </w:tr>
      <w:tr w:rsidR="0095734F" w:rsidRPr="00515C14" w:rsidTr="00515C14">
        <w:tc>
          <w:tcPr>
            <w:tcW w:w="1129" w:type="dxa"/>
            <w:vMerge w:val="restart"/>
            <w:vAlign w:val="center"/>
          </w:tcPr>
          <w:p w:rsidR="0095734F" w:rsidRPr="00515C14" w:rsidRDefault="0095734F" w:rsidP="00515C14">
            <w:pPr>
              <w:jc w:val="center"/>
              <w:rPr>
                <w:rFonts w:asciiTheme="minorEastAsia" w:hAnsiTheme="minorEastAsia"/>
                <w:sz w:val="18"/>
                <w:szCs w:val="18"/>
              </w:rPr>
            </w:pPr>
            <w:r w:rsidRPr="00515C14">
              <w:rPr>
                <w:rFonts w:asciiTheme="minorEastAsia" w:hAnsiTheme="minorEastAsia" w:hint="eastAsia"/>
                <w:sz w:val="18"/>
                <w:szCs w:val="18"/>
              </w:rPr>
              <w:t>条码管理或RFID管理</w:t>
            </w:r>
          </w:p>
        </w:tc>
        <w:tc>
          <w:tcPr>
            <w:tcW w:w="1134" w:type="dxa"/>
            <w:vAlign w:val="center"/>
          </w:tcPr>
          <w:p w:rsidR="0095734F" w:rsidRPr="00515C14" w:rsidRDefault="0095734F"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条码生成</w:t>
            </w:r>
            <w:r w:rsidRPr="00515C14">
              <w:rPr>
                <w:rFonts w:asciiTheme="minorEastAsia" w:eastAsiaTheme="minorEastAsia" w:hAnsiTheme="minorEastAsia" w:hint="eastAsia"/>
                <w:sz w:val="18"/>
                <w:szCs w:val="18"/>
              </w:rPr>
              <w:t>或RFID标签管理</w:t>
            </w:r>
          </w:p>
        </w:tc>
        <w:tc>
          <w:tcPr>
            <w:tcW w:w="6033" w:type="dxa"/>
          </w:tcPr>
          <w:p w:rsidR="0095734F" w:rsidRPr="00515C14" w:rsidRDefault="0095734F" w:rsidP="00374335">
            <w:pPr>
              <w:pStyle w:val="a4"/>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根据病人的住院号，输液医嘱号等唯一标识，生成打印病人腕带（或与RFID标签绑定）、输液瓶签的条码信息，病人腕带可以支持出入院处打印和病区内打印（绑定）两种模式。</w:t>
            </w:r>
          </w:p>
        </w:tc>
      </w:tr>
      <w:tr w:rsidR="0095734F" w:rsidRPr="00515C14" w:rsidTr="00515C14">
        <w:tc>
          <w:tcPr>
            <w:tcW w:w="1129" w:type="dxa"/>
            <w:vMerge/>
            <w:vAlign w:val="center"/>
          </w:tcPr>
          <w:p w:rsidR="0095734F" w:rsidRPr="00515C14" w:rsidRDefault="0095734F" w:rsidP="00515C14">
            <w:pPr>
              <w:jc w:val="center"/>
              <w:rPr>
                <w:rFonts w:asciiTheme="minorEastAsia" w:hAnsiTheme="minorEastAsia"/>
                <w:sz w:val="18"/>
                <w:szCs w:val="18"/>
              </w:rPr>
            </w:pPr>
          </w:p>
        </w:tc>
        <w:tc>
          <w:tcPr>
            <w:tcW w:w="1134" w:type="dxa"/>
            <w:vAlign w:val="center"/>
          </w:tcPr>
          <w:p w:rsidR="0095734F" w:rsidRPr="00515C14" w:rsidRDefault="0095734F"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病人腕带扫描识别</w:t>
            </w:r>
          </w:p>
        </w:tc>
        <w:tc>
          <w:tcPr>
            <w:tcW w:w="6033" w:type="dxa"/>
          </w:tcPr>
          <w:p w:rsidR="0095734F" w:rsidRPr="00515C14" w:rsidRDefault="0095734F"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支持通过扫描病人腕带条码（</w:t>
            </w:r>
            <w:r w:rsidRPr="00515C14">
              <w:rPr>
                <w:rFonts w:asciiTheme="minorEastAsia" w:eastAsiaTheme="minorEastAsia" w:hAnsiTheme="minorEastAsia" w:hint="eastAsia"/>
                <w:sz w:val="18"/>
                <w:szCs w:val="18"/>
              </w:rPr>
              <w:t>或读取RFID标签</w:t>
            </w:r>
            <w:r w:rsidRPr="00515C14">
              <w:rPr>
                <w:rFonts w:asciiTheme="minorEastAsia" w:eastAsiaTheme="minorEastAsia" w:hAnsiTheme="minorEastAsia"/>
                <w:sz w:val="18"/>
                <w:szCs w:val="18"/>
              </w:rPr>
              <w:t xml:space="preserve">）识别对应的病人情况，先扫描病人腕带再扫描药品条码，扫描病人腕带可直接进入医嘱执行界面，方便操作 </w:t>
            </w:r>
          </w:p>
        </w:tc>
      </w:tr>
      <w:tr w:rsidR="0095734F" w:rsidRPr="00515C14" w:rsidTr="00515C14">
        <w:tc>
          <w:tcPr>
            <w:tcW w:w="1129" w:type="dxa"/>
            <w:vMerge/>
            <w:vAlign w:val="center"/>
          </w:tcPr>
          <w:p w:rsidR="0095734F" w:rsidRPr="00515C14" w:rsidRDefault="0095734F" w:rsidP="00515C14">
            <w:pPr>
              <w:jc w:val="center"/>
              <w:rPr>
                <w:rFonts w:asciiTheme="minorEastAsia" w:hAnsiTheme="minorEastAsia"/>
                <w:sz w:val="18"/>
                <w:szCs w:val="18"/>
              </w:rPr>
            </w:pPr>
          </w:p>
        </w:tc>
        <w:tc>
          <w:tcPr>
            <w:tcW w:w="1134" w:type="dxa"/>
            <w:vAlign w:val="center"/>
          </w:tcPr>
          <w:p w:rsidR="0095734F" w:rsidRPr="00515C14" w:rsidRDefault="0095734F"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输液瓶贴打印</w:t>
            </w:r>
          </w:p>
        </w:tc>
        <w:tc>
          <w:tcPr>
            <w:tcW w:w="6033" w:type="dxa"/>
          </w:tcPr>
          <w:p w:rsidR="0095734F" w:rsidRPr="00515C14" w:rsidRDefault="0095734F"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支持和HIS医生医嘱对接，根据医生开具医嘱的时间频次，将医嘱按照频次拆分显示，以显著的成组标记标示，同时支持打印输液医嘱的瓶签。 </w:t>
            </w:r>
          </w:p>
        </w:tc>
      </w:tr>
      <w:tr w:rsidR="0095734F" w:rsidRPr="00515C14" w:rsidTr="00515C14">
        <w:tc>
          <w:tcPr>
            <w:tcW w:w="1129" w:type="dxa"/>
            <w:vMerge/>
            <w:vAlign w:val="center"/>
          </w:tcPr>
          <w:p w:rsidR="0095734F" w:rsidRPr="00515C14" w:rsidRDefault="0095734F" w:rsidP="00515C14">
            <w:pPr>
              <w:jc w:val="center"/>
              <w:rPr>
                <w:rFonts w:asciiTheme="minorEastAsia" w:hAnsiTheme="minorEastAsia"/>
                <w:sz w:val="18"/>
                <w:szCs w:val="18"/>
              </w:rPr>
            </w:pPr>
          </w:p>
        </w:tc>
        <w:tc>
          <w:tcPr>
            <w:tcW w:w="1134" w:type="dxa"/>
            <w:vAlign w:val="center"/>
          </w:tcPr>
          <w:p w:rsidR="0095734F" w:rsidRPr="00515C14" w:rsidRDefault="0095734F"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输液用药核对</w:t>
            </w:r>
          </w:p>
        </w:tc>
        <w:tc>
          <w:tcPr>
            <w:tcW w:w="6033" w:type="dxa"/>
          </w:tcPr>
          <w:p w:rsidR="0095734F" w:rsidRPr="00515C14" w:rsidRDefault="0095734F"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通过输液瓶贴条码的扫描，直接确认输液医嘱的执行情况，并且实时记录操作人员和操作时间，在输液扫描执行过程中支持输液滴速的录入。 </w:t>
            </w:r>
          </w:p>
        </w:tc>
      </w:tr>
      <w:tr w:rsidR="0095734F" w:rsidRPr="00515C14" w:rsidTr="00515C14">
        <w:tc>
          <w:tcPr>
            <w:tcW w:w="1129" w:type="dxa"/>
            <w:vMerge/>
            <w:vAlign w:val="center"/>
          </w:tcPr>
          <w:p w:rsidR="0095734F" w:rsidRPr="00515C14" w:rsidRDefault="0095734F" w:rsidP="00515C14">
            <w:pPr>
              <w:jc w:val="center"/>
              <w:rPr>
                <w:rFonts w:asciiTheme="minorEastAsia" w:hAnsiTheme="minorEastAsia"/>
                <w:sz w:val="18"/>
                <w:szCs w:val="18"/>
              </w:rPr>
            </w:pPr>
          </w:p>
        </w:tc>
        <w:tc>
          <w:tcPr>
            <w:tcW w:w="1134" w:type="dxa"/>
            <w:vAlign w:val="center"/>
          </w:tcPr>
          <w:p w:rsidR="0095734F" w:rsidRPr="00515C14" w:rsidRDefault="0095734F"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口服用药核对</w:t>
            </w:r>
          </w:p>
        </w:tc>
        <w:tc>
          <w:tcPr>
            <w:tcW w:w="6033" w:type="dxa"/>
          </w:tcPr>
          <w:p w:rsidR="0095734F" w:rsidRPr="00515C14" w:rsidRDefault="0095734F"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通过口服药袋条码的扫描，直接确认口服医嘱的执行情况，并且实时记录操作人员和操作时间。 </w:t>
            </w:r>
          </w:p>
        </w:tc>
      </w:tr>
      <w:tr w:rsidR="0095734F" w:rsidRPr="00515C14" w:rsidTr="00515C14">
        <w:tc>
          <w:tcPr>
            <w:tcW w:w="1129" w:type="dxa"/>
            <w:vMerge/>
            <w:vAlign w:val="center"/>
          </w:tcPr>
          <w:p w:rsidR="0095734F" w:rsidRPr="00515C14" w:rsidRDefault="0095734F" w:rsidP="00515C14">
            <w:pPr>
              <w:jc w:val="center"/>
              <w:rPr>
                <w:rFonts w:asciiTheme="minorEastAsia" w:hAnsiTheme="minorEastAsia"/>
                <w:sz w:val="18"/>
                <w:szCs w:val="18"/>
              </w:rPr>
            </w:pPr>
          </w:p>
        </w:tc>
        <w:tc>
          <w:tcPr>
            <w:tcW w:w="1134" w:type="dxa"/>
            <w:vAlign w:val="center"/>
          </w:tcPr>
          <w:p w:rsidR="0095734F" w:rsidRPr="00515C14" w:rsidRDefault="0095734F"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床头卡打印</w:t>
            </w:r>
          </w:p>
        </w:tc>
        <w:tc>
          <w:tcPr>
            <w:tcW w:w="6033" w:type="dxa"/>
          </w:tcPr>
          <w:p w:rsidR="0095734F" w:rsidRPr="00515C14" w:rsidRDefault="0095734F" w:rsidP="004B5475">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支持打印病人床头卡功能，显示病人基本信息及二维条码信息 </w:t>
            </w:r>
          </w:p>
        </w:tc>
      </w:tr>
      <w:tr w:rsidR="001078F3" w:rsidRPr="00515C14" w:rsidTr="00515C14">
        <w:tc>
          <w:tcPr>
            <w:tcW w:w="1129" w:type="dxa"/>
            <w:vMerge w:val="restart"/>
            <w:vAlign w:val="center"/>
          </w:tcPr>
          <w:p w:rsidR="001078F3" w:rsidRPr="00515C14" w:rsidRDefault="001078F3" w:rsidP="00515C14">
            <w:pPr>
              <w:jc w:val="center"/>
              <w:rPr>
                <w:rFonts w:asciiTheme="minorEastAsia" w:hAnsiTheme="minorEastAsia"/>
                <w:sz w:val="18"/>
                <w:szCs w:val="18"/>
              </w:rPr>
            </w:pPr>
            <w:r w:rsidRPr="00515C14">
              <w:rPr>
                <w:rFonts w:asciiTheme="minorEastAsia" w:hAnsiTheme="minorEastAsia" w:hint="eastAsia"/>
                <w:sz w:val="18"/>
                <w:szCs w:val="18"/>
              </w:rPr>
              <w:t>医嘱执行</w:t>
            </w:r>
          </w:p>
        </w:tc>
        <w:tc>
          <w:tcPr>
            <w:tcW w:w="1134" w:type="dxa"/>
            <w:vAlign w:val="center"/>
          </w:tcPr>
          <w:p w:rsidR="001078F3" w:rsidRPr="00515C14" w:rsidRDefault="001078F3" w:rsidP="00515C14">
            <w:pPr>
              <w:jc w:val="center"/>
              <w:rPr>
                <w:rFonts w:asciiTheme="minorEastAsia" w:hAnsiTheme="minorEastAsia"/>
                <w:sz w:val="18"/>
                <w:szCs w:val="18"/>
              </w:rPr>
            </w:pPr>
            <w:r w:rsidRPr="00515C14">
              <w:rPr>
                <w:rFonts w:asciiTheme="minorEastAsia" w:hAnsiTheme="minorEastAsia"/>
                <w:sz w:val="18"/>
                <w:szCs w:val="18"/>
              </w:rPr>
              <w:t>医嘱查询</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在终端上支持查看医生下达的医嘱信息。支持按照长期医嘱、临时医嘱区分选择，同时也支持根据有效医嘱，停止医嘱，新开医嘱等不同状态来区分选择。</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jc w:val="center"/>
              <w:rPr>
                <w:rFonts w:asciiTheme="minorEastAsia" w:hAnsiTheme="minorEastAsia"/>
                <w:sz w:val="18"/>
                <w:szCs w:val="18"/>
              </w:rPr>
            </w:pPr>
            <w:r w:rsidRPr="00515C14">
              <w:rPr>
                <w:rFonts w:asciiTheme="minorEastAsia" w:hAnsiTheme="minorEastAsia"/>
                <w:sz w:val="18"/>
                <w:szCs w:val="18"/>
              </w:rPr>
              <w:t>医嘱执行</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对于贴有条码的药物类医嘱，如输液类医嘱，可直接用 </w:t>
            </w:r>
            <w:r w:rsidRPr="00515C14">
              <w:rPr>
                <w:rFonts w:asciiTheme="minorEastAsia" w:eastAsiaTheme="minorEastAsia" w:hAnsiTheme="minorEastAsia" w:cs="Times New Roman"/>
                <w:sz w:val="18"/>
                <w:szCs w:val="18"/>
              </w:rPr>
              <w:t xml:space="preserve">PDA </w:t>
            </w:r>
            <w:r w:rsidRPr="00515C14">
              <w:rPr>
                <w:rFonts w:asciiTheme="minorEastAsia" w:eastAsiaTheme="minorEastAsia" w:hAnsiTheme="minorEastAsia"/>
                <w:sz w:val="18"/>
                <w:szCs w:val="18"/>
              </w:rPr>
              <w:t>扫描条码核对医嘱；其他类型医嘱手动确认；智能拆分医嘱信息。拆分同一条医嘱，如一日多次类，分开执行。</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医嘱执行记录查看</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在移动端查看护士对于病人医嘱执行的相关记录，用于责任追溯。执行医嘱时，记录医嘱执行时间、执行护士等信息。可以根据已执行和未执行分开显示。</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输液巡视单查询</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按照病人用药的实际情况，对病人输液用药进行输液巡视单的查询打印 </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医嘱执行提醒</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根据输液医嘱的滴速数据，自动对输液医嘱执行结果提醒。并且支持直接将滴速插入相关护理文书。</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医嘱执行异常处理</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在移动终端上支持实现医嘱的异常流程处理，包括停止功能（支持录入停止理由）、继续执行、提醒功能。 </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皮试医嘱处理</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针对皮试医嘱，在终端上执行皮试医</w:t>
            </w:r>
            <w:r w:rsidR="00825F61">
              <w:rPr>
                <w:rFonts w:asciiTheme="minorEastAsia" w:eastAsiaTheme="minorEastAsia" w:hAnsiTheme="minorEastAsia"/>
                <w:sz w:val="18"/>
                <w:szCs w:val="18"/>
              </w:rPr>
              <w:t>嘱的同时可以添加皮试医嘱提醒功能，主动提醒护理人员观察皮试结果</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医嘱执行提醒</w:t>
            </w:r>
          </w:p>
        </w:tc>
        <w:tc>
          <w:tcPr>
            <w:tcW w:w="6033" w:type="dxa"/>
          </w:tcPr>
          <w:p w:rsidR="001078F3" w:rsidRPr="00515C14" w:rsidRDefault="001078F3" w:rsidP="00AA17C1">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根据输液滴速，在移动终端上对输液医嘱执行完前预先报警</w:t>
            </w:r>
          </w:p>
        </w:tc>
      </w:tr>
      <w:tr w:rsidR="001078F3" w:rsidRPr="00515C14" w:rsidTr="00515C14">
        <w:tc>
          <w:tcPr>
            <w:tcW w:w="1129" w:type="dxa"/>
            <w:vMerge/>
            <w:vAlign w:val="center"/>
          </w:tcPr>
          <w:p w:rsidR="001078F3" w:rsidRPr="00515C14" w:rsidRDefault="001078F3" w:rsidP="00515C14">
            <w:pPr>
              <w:jc w:val="center"/>
              <w:rPr>
                <w:rFonts w:asciiTheme="minorEastAsia" w:hAnsiTheme="minorEastAsia"/>
                <w:sz w:val="18"/>
                <w:szCs w:val="18"/>
              </w:rPr>
            </w:pPr>
          </w:p>
        </w:tc>
        <w:tc>
          <w:tcPr>
            <w:tcW w:w="1134" w:type="dxa"/>
            <w:vAlign w:val="center"/>
          </w:tcPr>
          <w:p w:rsidR="001078F3" w:rsidRPr="00515C14" w:rsidRDefault="001078F3" w:rsidP="00515C14">
            <w:pPr>
              <w:widowControl/>
              <w:spacing w:before="100" w:beforeAutospacing="1" w:after="100" w:afterAutospacing="1"/>
              <w:jc w:val="center"/>
              <w:rPr>
                <w:rFonts w:asciiTheme="minorEastAsia" w:hAnsiTheme="minorEastAsia" w:cs="宋体"/>
                <w:kern w:val="0"/>
                <w:sz w:val="18"/>
                <w:szCs w:val="18"/>
              </w:rPr>
            </w:pPr>
            <w:r w:rsidRPr="00515C14">
              <w:rPr>
                <w:rFonts w:asciiTheme="minorEastAsia" w:hAnsiTheme="minorEastAsia" w:cs="宋体" w:hint="eastAsia"/>
                <w:kern w:val="0"/>
                <w:sz w:val="18"/>
                <w:szCs w:val="18"/>
              </w:rPr>
              <w:t>执行单生成</w:t>
            </w:r>
          </w:p>
        </w:tc>
        <w:tc>
          <w:tcPr>
            <w:tcW w:w="6033" w:type="dxa"/>
            <w:vAlign w:val="center"/>
          </w:tcPr>
          <w:p w:rsidR="001078F3" w:rsidRPr="00515C14" w:rsidRDefault="001078F3" w:rsidP="001078F3">
            <w:pPr>
              <w:rPr>
                <w:rFonts w:asciiTheme="minorEastAsia" w:hAnsiTheme="minorEastAsia"/>
                <w:sz w:val="18"/>
                <w:szCs w:val="18"/>
              </w:rPr>
            </w:pPr>
            <w:r w:rsidRPr="00515C14">
              <w:rPr>
                <w:rFonts w:asciiTheme="minorEastAsia" w:hAnsiTheme="minorEastAsia"/>
                <w:sz w:val="18"/>
                <w:szCs w:val="18"/>
              </w:rPr>
              <w:t xml:space="preserve">执行医嘱后，自动生成执行单 </w:t>
            </w:r>
          </w:p>
        </w:tc>
      </w:tr>
      <w:tr w:rsidR="001078F3" w:rsidRPr="00515C14" w:rsidTr="00515C14">
        <w:tc>
          <w:tcPr>
            <w:tcW w:w="1129" w:type="dxa"/>
            <w:vAlign w:val="center"/>
          </w:tcPr>
          <w:p w:rsidR="001078F3" w:rsidRPr="00515C14" w:rsidRDefault="00DC3005" w:rsidP="00515C14">
            <w:pPr>
              <w:jc w:val="center"/>
              <w:rPr>
                <w:rFonts w:asciiTheme="minorEastAsia" w:hAnsiTheme="minorEastAsia"/>
                <w:sz w:val="18"/>
                <w:szCs w:val="18"/>
              </w:rPr>
            </w:pPr>
            <w:r w:rsidRPr="00515C14">
              <w:rPr>
                <w:rFonts w:asciiTheme="minorEastAsia" w:hAnsiTheme="minorEastAsia" w:hint="eastAsia"/>
                <w:sz w:val="18"/>
                <w:szCs w:val="18"/>
              </w:rPr>
              <w:t>试管采样</w:t>
            </w:r>
          </w:p>
        </w:tc>
        <w:tc>
          <w:tcPr>
            <w:tcW w:w="1134" w:type="dxa"/>
            <w:vAlign w:val="center"/>
          </w:tcPr>
          <w:p w:rsidR="001078F3" w:rsidRPr="00515C14" w:rsidRDefault="00DC3005" w:rsidP="00515C14">
            <w:pPr>
              <w:widowControl/>
              <w:spacing w:before="100" w:beforeAutospacing="1" w:after="100" w:afterAutospacing="1"/>
              <w:jc w:val="center"/>
              <w:rPr>
                <w:rFonts w:asciiTheme="minorEastAsia" w:hAnsiTheme="minorEastAsia" w:cs="宋体"/>
                <w:kern w:val="0"/>
                <w:sz w:val="18"/>
                <w:szCs w:val="18"/>
              </w:rPr>
            </w:pPr>
            <w:r w:rsidRPr="00515C14">
              <w:rPr>
                <w:rFonts w:asciiTheme="minorEastAsia" w:hAnsiTheme="minorEastAsia" w:cs="宋体" w:hint="eastAsia"/>
                <w:kern w:val="0"/>
                <w:sz w:val="18"/>
                <w:szCs w:val="18"/>
              </w:rPr>
              <w:t>试管采样</w:t>
            </w:r>
          </w:p>
        </w:tc>
        <w:tc>
          <w:tcPr>
            <w:tcW w:w="6033" w:type="dxa"/>
          </w:tcPr>
          <w:p w:rsidR="001078F3" w:rsidRPr="00515C14" w:rsidRDefault="00DC3005"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对患者需要进行试管采集的项目进行校验、核对、提醒</w:t>
            </w:r>
          </w:p>
        </w:tc>
      </w:tr>
      <w:tr w:rsidR="00DC3005" w:rsidRPr="00515C14" w:rsidTr="00515C14">
        <w:tc>
          <w:tcPr>
            <w:tcW w:w="1129" w:type="dxa"/>
            <w:vMerge w:val="restart"/>
            <w:vAlign w:val="center"/>
          </w:tcPr>
          <w:p w:rsidR="00DC3005" w:rsidRPr="00515C14" w:rsidRDefault="00DC3005" w:rsidP="00515C14">
            <w:pPr>
              <w:jc w:val="center"/>
              <w:rPr>
                <w:rFonts w:asciiTheme="minorEastAsia" w:hAnsiTheme="minorEastAsia"/>
                <w:sz w:val="18"/>
                <w:szCs w:val="18"/>
              </w:rPr>
            </w:pPr>
            <w:r w:rsidRPr="00515C14">
              <w:rPr>
                <w:rFonts w:asciiTheme="minorEastAsia" w:hAnsiTheme="minorEastAsia" w:hint="eastAsia"/>
                <w:sz w:val="18"/>
                <w:szCs w:val="18"/>
              </w:rPr>
              <w:t>备血输血</w:t>
            </w:r>
          </w:p>
        </w:tc>
        <w:tc>
          <w:tcPr>
            <w:tcW w:w="1134" w:type="dxa"/>
            <w:vAlign w:val="center"/>
          </w:tcPr>
          <w:p w:rsidR="00DC3005" w:rsidRPr="00515C14" w:rsidRDefault="00DC3005" w:rsidP="00515C14">
            <w:pPr>
              <w:widowControl/>
              <w:spacing w:before="100" w:beforeAutospacing="1" w:after="100" w:afterAutospacing="1"/>
              <w:jc w:val="center"/>
              <w:rPr>
                <w:rFonts w:asciiTheme="minorEastAsia" w:hAnsiTheme="minorEastAsia" w:cs="宋体"/>
                <w:kern w:val="0"/>
                <w:sz w:val="18"/>
                <w:szCs w:val="18"/>
              </w:rPr>
            </w:pPr>
            <w:r w:rsidRPr="00515C14">
              <w:rPr>
                <w:rFonts w:asciiTheme="minorEastAsia" w:hAnsiTheme="minorEastAsia" w:cs="宋体" w:hint="eastAsia"/>
                <w:kern w:val="0"/>
                <w:sz w:val="18"/>
                <w:szCs w:val="18"/>
              </w:rPr>
              <w:t>备血</w:t>
            </w:r>
          </w:p>
        </w:tc>
        <w:tc>
          <w:tcPr>
            <w:tcW w:w="6033" w:type="dxa"/>
          </w:tcPr>
          <w:p w:rsidR="00DC3005" w:rsidRPr="00515C14" w:rsidRDefault="00DC3005"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查看当前需要进行交叉配血的病人、以及当前配血的状态，实现病人交叉配血的二次核对以及双护士的核对签名（同时可以进行数据回传其他系统）</w:t>
            </w:r>
          </w:p>
        </w:tc>
      </w:tr>
      <w:tr w:rsidR="00DC3005" w:rsidRPr="00515C14" w:rsidTr="00515C14">
        <w:tc>
          <w:tcPr>
            <w:tcW w:w="1129" w:type="dxa"/>
            <w:vMerge/>
            <w:vAlign w:val="center"/>
          </w:tcPr>
          <w:p w:rsidR="00DC3005" w:rsidRPr="00515C14" w:rsidRDefault="00DC3005" w:rsidP="00515C14">
            <w:pPr>
              <w:jc w:val="center"/>
              <w:rPr>
                <w:rFonts w:asciiTheme="minorEastAsia" w:hAnsiTheme="minorEastAsia"/>
                <w:sz w:val="18"/>
                <w:szCs w:val="18"/>
              </w:rPr>
            </w:pPr>
          </w:p>
        </w:tc>
        <w:tc>
          <w:tcPr>
            <w:tcW w:w="1134" w:type="dxa"/>
            <w:vAlign w:val="center"/>
          </w:tcPr>
          <w:p w:rsidR="00DC3005" w:rsidRPr="00515C14" w:rsidRDefault="00DC3005" w:rsidP="00515C14">
            <w:pPr>
              <w:widowControl/>
              <w:spacing w:before="100" w:beforeAutospacing="1" w:after="100" w:afterAutospacing="1"/>
              <w:jc w:val="center"/>
              <w:rPr>
                <w:rFonts w:asciiTheme="minorEastAsia" w:hAnsiTheme="minorEastAsia" w:cs="宋体"/>
                <w:kern w:val="0"/>
                <w:sz w:val="18"/>
                <w:szCs w:val="18"/>
              </w:rPr>
            </w:pPr>
            <w:r w:rsidRPr="00515C14">
              <w:rPr>
                <w:rFonts w:asciiTheme="minorEastAsia" w:hAnsiTheme="minorEastAsia" w:cs="宋体" w:hint="eastAsia"/>
                <w:kern w:val="0"/>
                <w:sz w:val="18"/>
                <w:szCs w:val="18"/>
              </w:rPr>
              <w:t>输血</w:t>
            </w:r>
          </w:p>
        </w:tc>
        <w:tc>
          <w:tcPr>
            <w:tcW w:w="6033" w:type="dxa"/>
          </w:tcPr>
          <w:p w:rsidR="00DC3005" w:rsidRPr="00515C14" w:rsidRDefault="00DC3005" w:rsidP="00DC3005">
            <w:pPr>
              <w:spacing w:after="5" w:line="336" w:lineRule="auto"/>
              <w:ind w:right="-12"/>
              <w:rPr>
                <w:rFonts w:asciiTheme="minorEastAsia" w:hAnsiTheme="minorEastAsia"/>
                <w:sz w:val="18"/>
                <w:szCs w:val="18"/>
              </w:rPr>
            </w:pPr>
            <w:r w:rsidRPr="00515C14">
              <w:rPr>
                <w:rFonts w:asciiTheme="minorEastAsia" w:hAnsiTheme="minorEastAsia"/>
                <w:sz w:val="18"/>
                <w:szCs w:val="18"/>
              </w:rPr>
              <w:t>实现输血流程中的</w:t>
            </w:r>
            <w:r w:rsidRPr="00515C14">
              <w:rPr>
                <w:rFonts w:asciiTheme="minorEastAsia" w:hAnsiTheme="minorEastAsia" w:hint="eastAsia"/>
                <w:sz w:val="18"/>
                <w:szCs w:val="18"/>
              </w:rPr>
              <w:t>查对制度</w:t>
            </w:r>
            <w:r w:rsidRPr="00515C14">
              <w:rPr>
                <w:rFonts w:asciiTheme="minorEastAsia" w:hAnsiTheme="minorEastAsia"/>
                <w:sz w:val="18"/>
                <w:szCs w:val="18"/>
              </w:rPr>
              <w:t>，</w:t>
            </w:r>
            <w:r w:rsidRPr="00515C14">
              <w:rPr>
                <w:rFonts w:asciiTheme="minorEastAsia" w:hAnsiTheme="minorEastAsia" w:cs="Times New Roman"/>
                <w:sz w:val="18"/>
                <w:szCs w:val="18"/>
              </w:rPr>
              <w:t xml:space="preserve">PDA </w:t>
            </w:r>
            <w:r w:rsidRPr="00515C14">
              <w:rPr>
                <w:rFonts w:asciiTheme="minorEastAsia" w:hAnsiTheme="minorEastAsia"/>
                <w:sz w:val="18"/>
                <w:szCs w:val="18"/>
              </w:rPr>
              <w:t xml:space="preserve">以相应的语音提示及震动方式及时推送提醒输血信息（同时也可以将消息推送给护理文书系统，在 </w:t>
            </w:r>
            <w:r w:rsidRPr="00515C14">
              <w:rPr>
                <w:rFonts w:asciiTheme="minorEastAsia" w:hAnsiTheme="minorEastAsia" w:cs="Times New Roman"/>
                <w:sz w:val="18"/>
                <w:szCs w:val="18"/>
              </w:rPr>
              <w:t xml:space="preserve">PC </w:t>
            </w:r>
            <w:r w:rsidRPr="00515C14">
              <w:rPr>
                <w:rFonts w:asciiTheme="minorEastAsia" w:hAnsiTheme="minorEastAsia"/>
                <w:sz w:val="18"/>
                <w:szCs w:val="18"/>
              </w:rPr>
              <w:t>端进行显</w:t>
            </w:r>
            <w:r w:rsidRPr="00515C14">
              <w:rPr>
                <w:rFonts w:asciiTheme="minorEastAsia" w:hAnsiTheme="minorEastAsia"/>
                <w:sz w:val="18"/>
                <w:szCs w:val="18"/>
              </w:rPr>
              <w:lastRenderedPageBreak/>
              <w:t xml:space="preserve">示），如血袋的“取”、“出库 </w:t>
            </w:r>
            <w:r w:rsidRPr="00515C14">
              <w:rPr>
                <w:rFonts w:asciiTheme="minorEastAsia" w:hAnsiTheme="minorEastAsia" w:cs="Times New Roman"/>
                <w:sz w:val="18"/>
                <w:szCs w:val="18"/>
              </w:rPr>
              <w:t xml:space="preserve">4 </w:t>
            </w:r>
            <w:r w:rsidRPr="00515C14">
              <w:rPr>
                <w:rFonts w:asciiTheme="minorEastAsia" w:hAnsiTheme="minorEastAsia"/>
                <w:sz w:val="18"/>
                <w:szCs w:val="18"/>
              </w:rPr>
              <w:t>小时”、“血型核对”、“巡视时间”、“换血袋”、“双护士核对签名”、“异常处理”、“报告医生”等信息，也可将相应的输血记录同步至护理记录单</w:t>
            </w:r>
          </w:p>
        </w:tc>
      </w:tr>
      <w:tr w:rsidR="00DC3005" w:rsidRPr="00515C14" w:rsidTr="00515C14">
        <w:tc>
          <w:tcPr>
            <w:tcW w:w="1129" w:type="dxa"/>
            <w:vMerge w:val="restart"/>
            <w:vAlign w:val="center"/>
          </w:tcPr>
          <w:p w:rsidR="00DC3005" w:rsidRPr="00515C14" w:rsidRDefault="00DC3005" w:rsidP="00515C14">
            <w:pPr>
              <w:jc w:val="center"/>
              <w:rPr>
                <w:rFonts w:asciiTheme="minorEastAsia" w:hAnsiTheme="minorEastAsia"/>
                <w:sz w:val="18"/>
                <w:szCs w:val="18"/>
              </w:rPr>
            </w:pPr>
            <w:r w:rsidRPr="00515C14">
              <w:rPr>
                <w:rFonts w:asciiTheme="minorEastAsia" w:hAnsiTheme="minorEastAsia" w:hint="eastAsia"/>
                <w:sz w:val="18"/>
                <w:szCs w:val="18"/>
              </w:rPr>
              <w:lastRenderedPageBreak/>
              <w:t>临床信息查询</w:t>
            </w:r>
          </w:p>
        </w:tc>
        <w:tc>
          <w:tcPr>
            <w:tcW w:w="1134" w:type="dxa"/>
            <w:vAlign w:val="center"/>
          </w:tcPr>
          <w:p w:rsidR="00DC3005" w:rsidRPr="00515C14" w:rsidRDefault="00DC300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住院信息查询</w:t>
            </w:r>
          </w:p>
        </w:tc>
        <w:tc>
          <w:tcPr>
            <w:tcW w:w="6033" w:type="dxa"/>
          </w:tcPr>
          <w:p w:rsidR="00DC3005" w:rsidRPr="00515C14" w:rsidRDefault="00DC3005"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实现移动终端查询病人基本情况，包括年龄、性别、费别、入院时间、诊断信息、总金额、预付金、可用余额等信息 </w:t>
            </w:r>
          </w:p>
        </w:tc>
      </w:tr>
      <w:tr w:rsidR="00DC3005" w:rsidRPr="00515C14" w:rsidTr="00515C14">
        <w:tc>
          <w:tcPr>
            <w:tcW w:w="1129" w:type="dxa"/>
            <w:vMerge/>
            <w:vAlign w:val="center"/>
          </w:tcPr>
          <w:p w:rsidR="00DC3005" w:rsidRPr="00515C14" w:rsidRDefault="00DC3005" w:rsidP="00515C14">
            <w:pPr>
              <w:jc w:val="center"/>
              <w:rPr>
                <w:rFonts w:asciiTheme="minorEastAsia" w:hAnsiTheme="minorEastAsia"/>
                <w:sz w:val="18"/>
                <w:szCs w:val="18"/>
              </w:rPr>
            </w:pPr>
          </w:p>
        </w:tc>
        <w:tc>
          <w:tcPr>
            <w:tcW w:w="1134" w:type="dxa"/>
            <w:vAlign w:val="center"/>
          </w:tcPr>
          <w:p w:rsidR="00DC3005" w:rsidRPr="00515C14" w:rsidRDefault="00DC300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检验检查信息</w:t>
            </w:r>
          </w:p>
        </w:tc>
        <w:tc>
          <w:tcPr>
            <w:tcW w:w="6033" w:type="dxa"/>
          </w:tcPr>
          <w:p w:rsidR="00DC3005" w:rsidRPr="00515C14" w:rsidRDefault="00DC3005" w:rsidP="001078F3">
            <w:pPr>
              <w:pStyle w:val="a4"/>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支持</w:t>
            </w:r>
            <w:r w:rsidRPr="00515C14">
              <w:rPr>
                <w:rFonts w:asciiTheme="minorEastAsia" w:eastAsiaTheme="minorEastAsia" w:hAnsiTheme="minorEastAsia"/>
                <w:sz w:val="18"/>
                <w:szCs w:val="18"/>
              </w:rPr>
              <w:t xml:space="preserve">移动终端查询病人检验，检查报告。异常情况需以上、下箭头进行醒目的提醒。 </w:t>
            </w:r>
          </w:p>
        </w:tc>
      </w:tr>
      <w:tr w:rsidR="00DC3005" w:rsidRPr="00515C14" w:rsidTr="00515C14">
        <w:tc>
          <w:tcPr>
            <w:tcW w:w="1129" w:type="dxa"/>
            <w:vMerge/>
            <w:vAlign w:val="center"/>
          </w:tcPr>
          <w:p w:rsidR="00DC3005" w:rsidRPr="00515C14" w:rsidRDefault="00DC3005" w:rsidP="00515C14">
            <w:pPr>
              <w:jc w:val="center"/>
              <w:rPr>
                <w:rFonts w:asciiTheme="minorEastAsia" w:hAnsiTheme="minorEastAsia"/>
                <w:sz w:val="18"/>
                <w:szCs w:val="18"/>
              </w:rPr>
            </w:pPr>
          </w:p>
        </w:tc>
        <w:tc>
          <w:tcPr>
            <w:tcW w:w="1134" w:type="dxa"/>
            <w:vAlign w:val="center"/>
          </w:tcPr>
          <w:p w:rsidR="00DC3005" w:rsidRPr="00515C14" w:rsidRDefault="00DC3005"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手术信息查询</w:t>
            </w:r>
          </w:p>
        </w:tc>
        <w:tc>
          <w:tcPr>
            <w:tcW w:w="6033" w:type="dxa"/>
          </w:tcPr>
          <w:p w:rsidR="00DC3005" w:rsidRPr="00515C14" w:rsidRDefault="00DC3005"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实现移动终端查询病人的手术情况，内容包括申请时间、房间、台次等信息。 </w:t>
            </w:r>
          </w:p>
        </w:tc>
      </w:tr>
      <w:tr w:rsidR="00515C14" w:rsidRPr="00515C14" w:rsidTr="00515C14">
        <w:tc>
          <w:tcPr>
            <w:tcW w:w="1129" w:type="dxa"/>
            <w:vMerge w:val="restart"/>
            <w:vAlign w:val="center"/>
          </w:tcPr>
          <w:p w:rsidR="00515C14" w:rsidRPr="00515C14" w:rsidRDefault="00515C14" w:rsidP="00515C14">
            <w:pPr>
              <w:jc w:val="center"/>
              <w:rPr>
                <w:rFonts w:asciiTheme="minorEastAsia" w:hAnsiTheme="minorEastAsia"/>
                <w:sz w:val="18"/>
                <w:szCs w:val="18"/>
              </w:rPr>
            </w:pPr>
            <w:r w:rsidRPr="00515C14">
              <w:rPr>
                <w:rFonts w:asciiTheme="minorEastAsia" w:hAnsiTheme="minorEastAsia" w:hint="eastAsia"/>
                <w:sz w:val="18"/>
                <w:szCs w:val="18"/>
              </w:rPr>
              <w:t>其它功能</w:t>
            </w:r>
          </w:p>
        </w:tc>
        <w:tc>
          <w:tcPr>
            <w:tcW w:w="1134" w:type="dxa"/>
            <w:vAlign w:val="center"/>
          </w:tcPr>
          <w:p w:rsidR="00515C14" w:rsidRPr="00515C14" w:rsidRDefault="00515C14"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数据同步</w:t>
            </w:r>
          </w:p>
        </w:tc>
        <w:tc>
          <w:tcPr>
            <w:tcW w:w="6033" w:type="dxa"/>
          </w:tcPr>
          <w:p w:rsidR="00515C14" w:rsidRPr="00515C14" w:rsidRDefault="00515C14"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提供登录，计划，手工三种不同的同步方式，确保移动护理系统与HIS数据库中的信息一致，内容不局限于基本信息，医嘱，护理文书等 </w:t>
            </w:r>
          </w:p>
        </w:tc>
      </w:tr>
      <w:tr w:rsidR="00515C14" w:rsidRPr="00515C14" w:rsidTr="00515C14">
        <w:tc>
          <w:tcPr>
            <w:tcW w:w="1129" w:type="dxa"/>
            <w:vMerge/>
          </w:tcPr>
          <w:p w:rsidR="00515C14" w:rsidRPr="00515C14" w:rsidRDefault="00515C14" w:rsidP="001078F3">
            <w:pPr>
              <w:rPr>
                <w:rFonts w:asciiTheme="minorEastAsia" w:hAnsiTheme="minorEastAsia"/>
                <w:sz w:val="18"/>
                <w:szCs w:val="18"/>
              </w:rPr>
            </w:pPr>
          </w:p>
        </w:tc>
        <w:tc>
          <w:tcPr>
            <w:tcW w:w="1134" w:type="dxa"/>
            <w:vAlign w:val="center"/>
          </w:tcPr>
          <w:p w:rsidR="00515C14" w:rsidRPr="00515C14" w:rsidRDefault="00515C14"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离线功能</w:t>
            </w:r>
          </w:p>
        </w:tc>
        <w:tc>
          <w:tcPr>
            <w:tcW w:w="6033" w:type="dxa"/>
          </w:tcPr>
          <w:p w:rsidR="00515C14" w:rsidRPr="00515C14" w:rsidRDefault="00515C14"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离线操作功能，手持终端软件能够支持离线操作，确保移动护理软件功能使用不受网络信号的制约。待一旦接入无线网络后自动同步数据。 </w:t>
            </w:r>
          </w:p>
        </w:tc>
      </w:tr>
      <w:tr w:rsidR="00515C14" w:rsidRPr="00515C14" w:rsidTr="00515C14">
        <w:tc>
          <w:tcPr>
            <w:tcW w:w="1129" w:type="dxa"/>
            <w:vMerge/>
          </w:tcPr>
          <w:p w:rsidR="00515C14" w:rsidRPr="00515C14" w:rsidRDefault="00515C14" w:rsidP="001078F3">
            <w:pPr>
              <w:rPr>
                <w:rFonts w:asciiTheme="minorEastAsia" w:hAnsiTheme="minorEastAsia"/>
                <w:sz w:val="18"/>
                <w:szCs w:val="18"/>
              </w:rPr>
            </w:pPr>
          </w:p>
        </w:tc>
        <w:tc>
          <w:tcPr>
            <w:tcW w:w="1134" w:type="dxa"/>
            <w:vAlign w:val="center"/>
          </w:tcPr>
          <w:p w:rsidR="00515C14" w:rsidRPr="00515C14" w:rsidRDefault="00515C14"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PDA适配</w:t>
            </w:r>
          </w:p>
        </w:tc>
        <w:tc>
          <w:tcPr>
            <w:tcW w:w="6033" w:type="dxa"/>
          </w:tcPr>
          <w:p w:rsidR="00515C14" w:rsidRPr="00515C14" w:rsidRDefault="00515C14" w:rsidP="001078F3">
            <w:pPr>
              <w:pStyle w:val="a4"/>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应无条件支持并予以免费适配医院所选择的PDA</w:t>
            </w:r>
          </w:p>
        </w:tc>
      </w:tr>
      <w:tr w:rsidR="00515C14" w:rsidRPr="00515C14" w:rsidTr="00515C14">
        <w:tc>
          <w:tcPr>
            <w:tcW w:w="1129" w:type="dxa"/>
            <w:vMerge/>
          </w:tcPr>
          <w:p w:rsidR="00515C14" w:rsidRPr="00515C14" w:rsidRDefault="00515C14" w:rsidP="001078F3">
            <w:pPr>
              <w:rPr>
                <w:rFonts w:asciiTheme="minorEastAsia" w:hAnsiTheme="minorEastAsia"/>
                <w:sz w:val="18"/>
                <w:szCs w:val="18"/>
              </w:rPr>
            </w:pPr>
          </w:p>
        </w:tc>
        <w:tc>
          <w:tcPr>
            <w:tcW w:w="1134" w:type="dxa"/>
            <w:vAlign w:val="center"/>
          </w:tcPr>
          <w:p w:rsidR="00515C14" w:rsidRPr="00515C14" w:rsidRDefault="00515C14"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系统接口</w:t>
            </w:r>
          </w:p>
        </w:tc>
        <w:tc>
          <w:tcPr>
            <w:tcW w:w="6033" w:type="dxa"/>
          </w:tcPr>
          <w:p w:rsidR="00515C14" w:rsidRPr="00515C14" w:rsidRDefault="00515C14" w:rsidP="001078F3">
            <w:pPr>
              <w:pStyle w:val="a4"/>
              <w:rPr>
                <w:rFonts w:asciiTheme="minorEastAsia" w:eastAsiaTheme="minorEastAsia" w:hAnsiTheme="minorEastAsia"/>
                <w:sz w:val="18"/>
                <w:szCs w:val="18"/>
              </w:rPr>
            </w:pPr>
            <w:r w:rsidRPr="00515C14">
              <w:rPr>
                <w:rFonts w:asciiTheme="minorEastAsia" w:eastAsiaTheme="minorEastAsia" w:hAnsiTheme="minorEastAsia" w:hint="eastAsia"/>
                <w:sz w:val="18"/>
                <w:szCs w:val="18"/>
              </w:rPr>
              <w:t>系统应包含与项目实施过程中所有与第三方系统（包括但不限于HIS、LIS、EMR等）的接口，院方会尽量予以协调，但对于工作量较大的接口所涉及第三方接口费用由投标人承担；系统应提供相关护理工作量统计相关接口供医院绩效考核系统调用。</w:t>
            </w:r>
          </w:p>
        </w:tc>
      </w:tr>
      <w:tr w:rsidR="00515C14" w:rsidRPr="00515C14" w:rsidTr="00515C14">
        <w:tc>
          <w:tcPr>
            <w:tcW w:w="1129" w:type="dxa"/>
            <w:vMerge/>
          </w:tcPr>
          <w:p w:rsidR="00515C14" w:rsidRPr="00515C14" w:rsidRDefault="00515C14" w:rsidP="001078F3">
            <w:pPr>
              <w:rPr>
                <w:rFonts w:asciiTheme="minorEastAsia" w:hAnsiTheme="minorEastAsia"/>
                <w:sz w:val="18"/>
                <w:szCs w:val="18"/>
              </w:rPr>
            </w:pPr>
          </w:p>
        </w:tc>
        <w:tc>
          <w:tcPr>
            <w:tcW w:w="1134" w:type="dxa"/>
            <w:vAlign w:val="center"/>
          </w:tcPr>
          <w:p w:rsidR="00515C14" w:rsidRPr="00515C14" w:rsidRDefault="00515C14" w:rsidP="00515C14">
            <w:pPr>
              <w:pStyle w:val="a4"/>
              <w:jc w:val="center"/>
              <w:rPr>
                <w:rFonts w:asciiTheme="minorEastAsia" w:eastAsiaTheme="minorEastAsia" w:hAnsiTheme="minorEastAsia"/>
                <w:sz w:val="18"/>
                <w:szCs w:val="18"/>
              </w:rPr>
            </w:pPr>
            <w:r w:rsidRPr="00515C14">
              <w:rPr>
                <w:rFonts w:asciiTheme="minorEastAsia" w:eastAsiaTheme="minorEastAsia" w:hAnsiTheme="minorEastAsia"/>
                <w:sz w:val="18"/>
                <w:szCs w:val="18"/>
              </w:rPr>
              <w:t>程序自动更新</w:t>
            </w:r>
          </w:p>
        </w:tc>
        <w:tc>
          <w:tcPr>
            <w:tcW w:w="6033" w:type="dxa"/>
          </w:tcPr>
          <w:p w:rsidR="00515C14" w:rsidRPr="00515C14" w:rsidRDefault="00515C14" w:rsidP="001078F3">
            <w:pPr>
              <w:pStyle w:val="a4"/>
              <w:rPr>
                <w:rFonts w:asciiTheme="minorEastAsia" w:eastAsiaTheme="minorEastAsia" w:hAnsiTheme="minorEastAsia"/>
                <w:sz w:val="18"/>
                <w:szCs w:val="18"/>
              </w:rPr>
            </w:pPr>
            <w:r w:rsidRPr="00515C14">
              <w:rPr>
                <w:rFonts w:asciiTheme="minorEastAsia" w:eastAsiaTheme="minorEastAsia" w:hAnsiTheme="minorEastAsia"/>
                <w:sz w:val="18"/>
                <w:szCs w:val="18"/>
              </w:rPr>
              <w:t xml:space="preserve">系统登录时自动检测版本情况，如果有更新版本则自动升级，同时支持手动升级功能 </w:t>
            </w:r>
          </w:p>
        </w:tc>
      </w:tr>
    </w:tbl>
    <w:p w:rsidR="00380B0D" w:rsidRDefault="00380B0D"/>
    <w:sectPr w:rsidR="00380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96" w:rsidRDefault="007E2496" w:rsidP="004B5475">
      <w:r>
        <w:separator/>
      </w:r>
    </w:p>
  </w:endnote>
  <w:endnote w:type="continuationSeparator" w:id="0">
    <w:p w:rsidR="007E2496" w:rsidRDefault="007E2496" w:rsidP="004B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96" w:rsidRDefault="007E2496" w:rsidP="004B5475">
      <w:r>
        <w:separator/>
      </w:r>
    </w:p>
  </w:footnote>
  <w:footnote w:type="continuationSeparator" w:id="0">
    <w:p w:rsidR="007E2496" w:rsidRDefault="007E2496" w:rsidP="004B5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B0E31"/>
    <w:multiLevelType w:val="multilevel"/>
    <w:tmpl w:val="28466096"/>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0D"/>
    <w:rsid w:val="000509CD"/>
    <w:rsid w:val="001078F3"/>
    <w:rsid w:val="00185BAC"/>
    <w:rsid w:val="00236613"/>
    <w:rsid w:val="00332C9E"/>
    <w:rsid w:val="00374335"/>
    <w:rsid w:val="00380B0D"/>
    <w:rsid w:val="004B5475"/>
    <w:rsid w:val="00501927"/>
    <w:rsid w:val="00515C14"/>
    <w:rsid w:val="00574511"/>
    <w:rsid w:val="005E4FC1"/>
    <w:rsid w:val="007E2496"/>
    <w:rsid w:val="00825F61"/>
    <w:rsid w:val="00946A4F"/>
    <w:rsid w:val="0095734F"/>
    <w:rsid w:val="009E0EF3"/>
    <w:rsid w:val="00A87F75"/>
    <w:rsid w:val="00AA17C1"/>
    <w:rsid w:val="00C648BE"/>
    <w:rsid w:val="00DC3005"/>
    <w:rsid w:val="00E81704"/>
    <w:rsid w:val="00E950E5"/>
    <w:rsid w:val="00F8017D"/>
    <w:rsid w:val="00FD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796DCF-9C50-463C-8D82-9B4DA102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Char"/>
    <w:uiPriority w:val="9"/>
    <w:unhideWhenUsed/>
    <w:qFormat/>
    <w:rsid w:val="00DC3005"/>
    <w:pPr>
      <w:keepNext/>
      <w:keepLines/>
      <w:numPr>
        <w:numId w:val="1"/>
      </w:numPr>
      <w:spacing w:after="186" w:line="259" w:lineRule="auto"/>
      <w:ind w:left="10" w:right="65" w:hanging="10"/>
      <w:outlineLvl w:val="0"/>
    </w:pPr>
    <w:rPr>
      <w:rFonts w:ascii="微软雅黑" w:eastAsia="微软雅黑" w:hAnsi="微软雅黑" w:cs="微软雅黑"/>
      <w:color w:val="000000"/>
      <w:sz w:val="32"/>
    </w:rPr>
  </w:style>
  <w:style w:type="paragraph" w:styleId="2">
    <w:name w:val="heading 2"/>
    <w:next w:val="a"/>
    <w:link w:val="2Char"/>
    <w:uiPriority w:val="9"/>
    <w:unhideWhenUsed/>
    <w:qFormat/>
    <w:rsid w:val="00DC3005"/>
    <w:pPr>
      <w:keepNext/>
      <w:keepLines/>
      <w:numPr>
        <w:ilvl w:val="1"/>
        <w:numId w:val="1"/>
      </w:numPr>
      <w:spacing w:after="139" w:line="259" w:lineRule="auto"/>
      <w:ind w:left="10" w:hanging="10"/>
      <w:outlineLvl w:val="1"/>
    </w:pPr>
    <w:rPr>
      <w:rFonts w:ascii="微软雅黑" w:eastAsia="微软雅黑" w:hAnsi="微软雅黑" w:cs="微软雅黑"/>
      <w:color w:val="000000"/>
      <w:sz w:val="30"/>
    </w:rPr>
  </w:style>
  <w:style w:type="paragraph" w:styleId="3">
    <w:name w:val="heading 3"/>
    <w:next w:val="a"/>
    <w:link w:val="3Char"/>
    <w:uiPriority w:val="9"/>
    <w:unhideWhenUsed/>
    <w:qFormat/>
    <w:rsid w:val="00DC3005"/>
    <w:pPr>
      <w:keepNext/>
      <w:keepLines/>
      <w:numPr>
        <w:ilvl w:val="2"/>
        <w:numId w:val="1"/>
      </w:numPr>
      <w:spacing w:line="259" w:lineRule="auto"/>
      <w:ind w:left="10" w:hanging="10"/>
      <w:outlineLvl w:val="2"/>
    </w:pPr>
    <w:rPr>
      <w:rFonts w:ascii="微软雅黑" w:eastAsia="微软雅黑" w:hAnsi="微软雅黑" w:cs="微软雅黑"/>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80B0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B54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B5475"/>
    <w:rPr>
      <w:sz w:val="18"/>
      <w:szCs w:val="18"/>
    </w:rPr>
  </w:style>
  <w:style w:type="paragraph" w:styleId="a6">
    <w:name w:val="footer"/>
    <w:basedOn w:val="a"/>
    <w:link w:val="Char0"/>
    <w:uiPriority w:val="99"/>
    <w:unhideWhenUsed/>
    <w:rsid w:val="004B5475"/>
    <w:pPr>
      <w:tabs>
        <w:tab w:val="center" w:pos="4153"/>
        <w:tab w:val="right" w:pos="8306"/>
      </w:tabs>
      <w:snapToGrid w:val="0"/>
      <w:jc w:val="left"/>
    </w:pPr>
    <w:rPr>
      <w:sz w:val="18"/>
      <w:szCs w:val="18"/>
    </w:rPr>
  </w:style>
  <w:style w:type="character" w:customStyle="1" w:styleId="Char0">
    <w:name w:val="页脚 Char"/>
    <w:basedOn w:val="a0"/>
    <w:link w:val="a6"/>
    <w:uiPriority w:val="99"/>
    <w:rsid w:val="004B5475"/>
    <w:rPr>
      <w:sz w:val="18"/>
      <w:szCs w:val="18"/>
    </w:rPr>
  </w:style>
  <w:style w:type="character" w:customStyle="1" w:styleId="1Char">
    <w:name w:val="标题 1 Char"/>
    <w:basedOn w:val="a0"/>
    <w:link w:val="1"/>
    <w:uiPriority w:val="9"/>
    <w:rsid w:val="00DC3005"/>
    <w:rPr>
      <w:rFonts w:ascii="微软雅黑" w:eastAsia="微软雅黑" w:hAnsi="微软雅黑" w:cs="微软雅黑"/>
      <w:color w:val="000000"/>
      <w:sz w:val="32"/>
    </w:rPr>
  </w:style>
  <w:style w:type="character" w:customStyle="1" w:styleId="2Char">
    <w:name w:val="标题 2 Char"/>
    <w:basedOn w:val="a0"/>
    <w:link w:val="2"/>
    <w:uiPriority w:val="9"/>
    <w:rsid w:val="00DC3005"/>
    <w:rPr>
      <w:rFonts w:ascii="微软雅黑" w:eastAsia="微软雅黑" w:hAnsi="微软雅黑" w:cs="微软雅黑"/>
      <w:color w:val="000000"/>
      <w:sz w:val="30"/>
    </w:rPr>
  </w:style>
  <w:style w:type="character" w:customStyle="1" w:styleId="3Char">
    <w:name w:val="标题 3 Char"/>
    <w:basedOn w:val="a0"/>
    <w:link w:val="3"/>
    <w:uiPriority w:val="9"/>
    <w:rsid w:val="00DC3005"/>
    <w:rPr>
      <w:rFonts w:ascii="微软雅黑" w:eastAsia="微软雅黑" w:hAnsi="微软雅黑" w:cs="微软雅黑"/>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9485">
      <w:bodyDiv w:val="1"/>
      <w:marLeft w:val="0"/>
      <w:marRight w:val="0"/>
      <w:marTop w:val="0"/>
      <w:marBottom w:val="0"/>
      <w:divBdr>
        <w:top w:val="none" w:sz="0" w:space="0" w:color="auto"/>
        <w:left w:val="none" w:sz="0" w:space="0" w:color="auto"/>
        <w:bottom w:val="none" w:sz="0" w:space="0" w:color="auto"/>
        <w:right w:val="none" w:sz="0" w:space="0" w:color="auto"/>
      </w:divBdr>
    </w:div>
    <w:div w:id="73938347">
      <w:bodyDiv w:val="1"/>
      <w:marLeft w:val="0"/>
      <w:marRight w:val="0"/>
      <w:marTop w:val="0"/>
      <w:marBottom w:val="0"/>
      <w:divBdr>
        <w:top w:val="none" w:sz="0" w:space="0" w:color="auto"/>
        <w:left w:val="none" w:sz="0" w:space="0" w:color="auto"/>
        <w:bottom w:val="none" w:sz="0" w:space="0" w:color="auto"/>
        <w:right w:val="none" w:sz="0" w:space="0" w:color="auto"/>
      </w:divBdr>
    </w:div>
    <w:div w:id="179390265">
      <w:bodyDiv w:val="1"/>
      <w:marLeft w:val="0"/>
      <w:marRight w:val="0"/>
      <w:marTop w:val="0"/>
      <w:marBottom w:val="0"/>
      <w:divBdr>
        <w:top w:val="none" w:sz="0" w:space="0" w:color="auto"/>
        <w:left w:val="none" w:sz="0" w:space="0" w:color="auto"/>
        <w:bottom w:val="none" w:sz="0" w:space="0" w:color="auto"/>
        <w:right w:val="none" w:sz="0" w:space="0" w:color="auto"/>
      </w:divBdr>
    </w:div>
    <w:div w:id="206724367">
      <w:bodyDiv w:val="1"/>
      <w:marLeft w:val="0"/>
      <w:marRight w:val="0"/>
      <w:marTop w:val="0"/>
      <w:marBottom w:val="0"/>
      <w:divBdr>
        <w:top w:val="none" w:sz="0" w:space="0" w:color="auto"/>
        <w:left w:val="none" w:sz="0" w:space="0" w:color="auto"/>
        <w:bottom w:val="none" w:sz="0" w:space="0" w:color="auto"/>
        <w:right w:val="none" w:sz="0" w:space="0" w:color="auto"/>
      </w:divBdr>
    </w:div>
    <w:div w:id="223488580">
      <w:bodyDiv w:val="1"/>
      <w:marLeft w:val="0"/>
      <w:marRight w:val="0"/>
      <w:marTop w:val="0"/>
      <w:marBottom w:val="0"/>
      <w:divBdr>
        <w:top w:val="none" w:sz="0" w:space="0" w:color="auto"/>
        <w:left w:val="none" w:sz="0" w:space="0" w:color="auto"/>
        <w:bottom w:val="none" w:sz="0" w:space="0" w:color="auto"/>
        <w:right w:val="none" w:sz="0" w:space="0" w:color="auto"/>
      </w:divBdr>
    </w:div>
    <w:div w:id="224412477">
      <w:bodyDiv w:val="1"/>
      <w:marLeft w:val="0"/>
      <w:marRight w:val="0"/>
      <w:marTop w:val="0"/>
      <w:marBottom w:val="0"/>
      <w:divBdr>
        <w:top w:val="none" w:sz="0" w:space="0" w:color="auto"/>
        <w:left w:val="none" w:sz="0" w:space="0" w:color="auto"/>
        <w:bottom w:val="none" w:sz="0" w:space="0" w:color="auto"/>
        <w:right w:val="none" w:sz="0" w:space="0" w:color="auto"/>
      </w:divBdr>
    </w:div>
    <w:div w:id="243148389">
      <w:bodyDiv w:val="1"/>
      <w:marLeft w:val="0"/>
      <w:marRight w:val="0"/>
      <w:marTop w:val="0"/>
      <w:marBottom w:val="0"/>
      <w:divBdr>
        <w:top w:val="none" w:sz="0" w:space="0" w:color="auto"/>
        <w:left w:val="none" w:sz="0" w:space="0" w:color="auto"/>
        <w:bottom w:val="none" w:sz="0" w:space="0" w:color="auto"/>
        <w:right w:val="none" w:sz="0" w:space="0" w:color="auto"/>
      </w:divBdr>
    </w:div>
    <w:div w:id="257980260">
      <w:bodyDiv w:val="1"/>
      <w:marLeft w:val="0"/>
      <w:marRight w:val="0"/>
      <w:marTop w:val="0"/>
      <w:marBottom w:val="0"/>
      <w:divBdr>
        <w:top w:val="none" w:sz="0" w:space="0" w:color="auto"/>
        <w:left w:val="none" w:sz="0" w:space="0" w:color="auto"/>
        <w:bottom w:val="none" w:sz="0" w:space="0" w:color="auto"/>
        <w:right w:val="none" w:sz="0" w:space="0" w:color="auto"/>
      </w:divBdr>
    </w:div>
    <w:div w:id="323557485">
      <w:bodyDiv w:val="1"/>
      <w:marLeft w:val="0"/>
      <w:marRight w:val="0"/>
      <w:marTop w:val="0"/>
      <w:marBottom w:val="0"/>
      <w:divBdr>
        <w:top w:val="none" w:sz="0" w:space="0" w:color="auto"/>
        <w:left w:val="none" w:sz="0" w:space="0" w:color="auto"/>
        <w:bottom w:val="none" w:sz="0" w:space="0" w:color="auto"/>
        <w:right w:val="none" w:sz="0" w:space="0" w:color="auto"/>
      </w:divBdr>
    </w:div>
    <w:div w:id="338318487">
      <w:bodyDiv w:val="1"/>
      <w:marLeft w:val="0"/>
      <w:marRight w:val="0"/>
      <w:marTop w:val="0"/>
      <w:marBottom w:val="0"/>
      <w:divBdr>
        <w:top w:val="none" w:sz="0" w:space="0" w:color="auto"/>
        <w:left w:val="none" w:sz="0" w:space="0" w:color="auto"/>
        <w:bottom w:val="none" w:sz="0" w:space="0" w:color="auto"/>
        <w:right w:val="none" w:sz="0" w:space="0" w:color="auto"/>
      </w:divBdr>
    </w:div>
    <w:div w:id="342171038">
      <w:bodyDiv w:val="1"/>
      <w:marLeft w:val="0"/>
      <w:marRight w:val="0"/>
      <w:marTop w:val="0"/>
      <w:marBottom w:val="0"/>
      <w:divBdr>
        <w:top w:val="none" w:sz="0" w:space="0" w:color="auto"/>
        <w:left w:val="none" w:sz="0" w:space="0" w:color="auto"/>
        <w:bottom w:val="none" w:sz="0" w:space="0" w:color="auto"/>
        <w:right w:val="none" w:sz="0" w:space="0" w:color="auto"/>
      </w:divBdr>
    </w:div>
    <w:div w:id="385762144">
      <w:bodyDiv w:val="1"/>
      <w:marLeft w:val="0"/>
      <w:marRight w:val="0"/>
      <w:marTop w:val="0"/>
      <w:marBottom w:val="0"/>
      <w:divBdr>
        <w:top w:val="none" w:sz="0" w:space="0" w:color="auto"/>
        <w:left w:val="none" w:sz="0" w:space="0" w:color="auto"/>
        <w:bottom w:val="none" w:sz="0" w:space="0" w:color="auto"/>
        <w:right w:val="none" w:sz="0" w:space="0" w:color="auto"/>
      </w:divBdr>
    </w:div>
    <w:div w:id="425032377">
      <w:bodyDiv w:val="1"/>
      <w:marLeft w:val="0"/>
      <w:marRight w:val="0"/>
      <w:marTop w:val="0"/>
      <w:marBottom w:val="0"/>
      <w:divBdr>
        <w:top w:val="none" w:sz="0" w:space="0" w:color="auto"/>
        <w:left w:val="none" w:sz="0" w:space="0" w:color="auto"/>
        <w:bottom w:val="none" w:sz="0" w:space="0" w:color="auto"/>
        <w:right w:val="none" w:sz="0" w:space="0" w:color="auto"/>
      </w:divBdr>
    </w:div>
    <w:div w:id="428811696">
      <w:bodyDiv w:val="1"/>
      <w:marLeft w:val="0"/>
      <w:marRight w:val="0"/>
      <w:marTop w:val="0"/>
      <w:marBottom w:val="0"/>
      <w:divBdr>
        <w:top w:val="none" w:sz="0" w:space="0" w:color="auto"/>
        <w:left w:val="none" w:sz="0" w:space="0" w:color="auto"/>
        <w:bottom w:val="none" w:sz="0" w:space="0" w:color="auto"/>
        <w:right w:val="none" w:sz="0" w:space="0" w:color="auto"/>
      </w:divBdr>
    </w:div>
    <w:div w:id="457191120">
      <w:bodyDiv w:val="1"/>
      <w:marLeft w:val="0"/>
      <w:marRight w:val="0"/>
      <w:marTop w:val="0"/>
      <w:marBottom w:val="0"/>
      <w:divBdr>
        <w:top w:val="none" w:sz="0" w:space="0" w:color="auto"/>
        <w:left w:val="none" w:sz="0" w:space="0" w:color="auto"/>
        <w:bottom w:val="none" w:sz="0" w:space="0" w:color="auto"/>
        <w:right w:val="none" w:sz="0" w:space="0" w:color="auto"/>
      </w:divBdr>
    </w:div>
    <w:div w:id="499395165">
      <w:bodyDiv w:val="1"/>
      <w:marLeft w:val="0"/>
      <w:marRight w:val="0"/>
      <w:marTop w:val="0"/>
      <w:marBottom w:val="0"/>
      <w:divBdr>
        <w:top w:val="none" w:sz="0" w:space="0" w:color="auto"/>
        <w:left w:val="none" w:sz="0" w:space="0" w:color="auto"/>
        <w:bottom w:val="none" w:sz="0" w:space="0" w:color="auto"/>
        <w:right w:val="none" w:sz="0" w:space="0" w:color="auto"/>
      </w:divBdr>
    </w:div>
    <w:div w:id="507645629">
      <w:bodyDiv w:val="1"/>
      <w:marLeft w:val="0"/>
      <w:marRight w:val="0"/>
      <w:marTop w:val="0"/>
      <w:marBottom w:val="0"/>
      <w:divBdr>
        <w:top w:val="none" w:sz="0" w:space="0" w:color="auto"/>
        <w:left w:val="none" w:sz="0" w:space="0" w:color="auto"/>
        <w:bottom w:val="none" w:sz="0" w:space="0" w:color="auto"/>
        <w:right w:val="none" w:sz="0" w:space="0" w:color="auto"/>
      </w:divBdr>
    </w:div>
    <w:div w:id="525099830">
      <w:bodyDiv w:val="1"/>
      <w:marLeft w:val="0"/>
      <w:marRight w:val="0"/>
      <w:marTop w:val="0"/>
      <w:marBottom w:val="0"/>
      <w:divBdr>
        <w:top w:val="none" w:sz="0" w:space="0" w:color="auto"/>
        <w:left w:val="none" w:sz="0" w:space="0" w:color="auto"/>
        <w:bottom w:val="none" w:sz="0" w:space="0" w:color="auto"/>
        <w:right w:val="none" w:sz="0" w:space="0" w:color="auto"/>
      </w:divBdr>
    </w:div>
    <w:div w:id="549465302">
      <w:bodyDiv w:val="1"/>
      <w:marLeft w:val="0"/>
      <w:marRight w:val="0"/>
      <w:marTop w:val="0"/>
      <w:marBottom w:val="0"/>
      <w:divBdr>
        <w:top w:val="none" w:sz="0" w:space="0" w:color="auto"/>
        <w:left w:val="none" w:sz="0" w:space="0" w:color="auto"/>
        <w:bottom w:val="none" w:sz="0" w:space="0" w:color="auto"/>
        <w:right w:val="none" w:sz="0" w:space="0" w:color="auto"/>
      </w:divBdr>
    </w:div>
    <w:div w:id="560603493">
      <w:bodyDiv w:val="1"/>
      <w:marLeft w:val="0"/>
      <w:marRight w:val="0"/>
      <w:marTop w:val="0"/>
      <w:marBottom w:val="0"/>
      <w:divBdr>
        <w:top w:val="none" w:sz="0" w:space="0" w:color="auto"/>
        <w:left w:val="none" w:sz="0" w:space="0" w:color="auto"/>
        <w:bottom w:val="none" w:sz="0" w:space="0" w:color="auto"/>
        <w:right w:val="none" w:sz="0" w:space="0" w:color="auto"/>
      </w:divBdr>
    </w:div>
    <w:div w:id="609821231">
      <w:bodyDiv w:val="1"/>
      <w:marLeft w:val="0"/>
      <w:marRight w:val="0"/>
      <w:marTop w:val="0"/>
      <w:marBottom w:val="0"/>
      <w:divBdr>
        <w:top w:val="none" w:sz="0" w:space="0" w:color="auto"/>
        <w:left w:val="none" w:sz="0" w:space="0" w:color="auto"/>
        <w:bottom w:val="none" w:sz="0" w:space="0" w:color="auto"/>
        <w:right w:val="none" w:sz="0" w:space="0" w:color="auto"/>
      </w:divBdr>
    </w:div>
    <w:div w:id="664744056">
      <w:bodyDiv w:val="1"/>
      <w:marLeft w:val="0"/>
      <w:marRight w:val="0"/>
      <w:marTop w:val="0"/>
      <w:marBottom w:val="0"/>
      <w:divBdr>
        <w:top w:val="none" w:sz="0" w:space="0" w:color="auto"/>
        <w:left w:val="none" w:sz="0" w:space="0" w:color="auto"/>
        <w:bottom w:val="none" w:sz="0" w:space="0" w:color="auto"/>
        <w:right w:val="none" w:sz="0" w:space="0" w:color="auto"/>
      </w:divBdr>
    </w:div>
    <w:div w:id="704327079">
      <w:bodyDiv w:val="1"/>
      <w:marLeft w:val="0"/>
      <w:marRight w:val="0"/>
      <w:marTop w:val="0"/>
      <w:marBottom w:val="0"/>
      <w:divBdr>
        <w:top w:val="none" w:sz="0" w:space="0" w:color="auto"/>
        <w:left w:val="none" w:sz="0" w:space="0" w:color="auto"/>
        <w:bottom w:val="none" w:sz="0" w:space="0" w:color="auto"/>
        <w:right w:val="none" w:sz="0" w:space="0" w:color="auto"/>
      </w:divBdr>
    </w:div>
    <w:div w:id="729037906">
      <w:bodyDiv w:val="1"/>
      <w:marLeft w:val="0"/>
      <w:marRight w:val="0"/>
      <w:marTop w:val="0"/>
      <w:marBottom w:val="0"/>
      <w:divBdr>
        <w:top w:val="none" w:sz="0" w:space="0" w:color="auto"/>
        <w:left w:val="none" w:sz="0" w:space="0" w:color="auto"/>
        <w:bottom w:val="none" w:sz="0" w:space="0" w:color="auto"/>
        <w:right w:val="none" w:sz="0" w:space="0" w:color="auto"/>
      </w:divBdr>
    </w:div>
    <w:div w:id="757941382">
      <w:bodyDiv w:val="1"/>
      <w:marLeft w:val="0"/>
      <w:marRight w:val="0"/>
      <w:marTop w:val="0"/>
      <w:marBottom w:val="0"/>
      <w:divBdr>
        <w:top w:val="none" w:sz="0" w:space="0" w:color="auto"/>
        <w:left w:val="none" w:sz="0" w:space="0" w:color="auto"/>
        <w:bottom w:val="none" w:sz="0" w:space="0" w:color="auto"/>
        <w:right w:val="none" w:sz="0" w:space="0" w:color="auto"/>
      </w:divBdr>
    </w:div>
    <w:div w:id="815411403">
      <w:bodyDiv w:val="1"/>
      <w:marLeft w:val="0"/>
      <w:marRight w:val="0"/>
      <w:marTop w:val="0"/>
      <w:marBottom w:val="0"/>
      <w:divBdr>
        <w:top w:val="none" w:sz="0" w:space="0" w:color="auto"/>
        <w:left w:val="none" w:sz="0" w:space="0" w:color="auto"/>
        <w:bottom w:val="none" w:sz="0" w:space="0" w:color="auto"/>
        <w:right w:val="none" w:sz="0" w:space="0" w:color="auto"/>
      </w:divBdr>
    </w:div>
    <w:div w:id="821850819">
      <w:bodyDiv w:val="1"/>
      <w:marLeft w:val="0"/>
      <w:marRight w:val="0"/>
      <w:marTop w:val="0"/>
      <w:marBottom w:val="0"/>
      <w:divBdr>
        <w:top w:val="none" w:sz="0" w:space="0" w:color="auto"/>
        <w:left w:val="none" w:sz="0" w:space="0" w:color="auto"/>
        <w:bottom w:val="none" w:sz="0" w:space="0" w:color="auto"/>
        <w:right w:val="none" w:sz="0" w:space="0" w:color="auto"/>
      </w:divBdr>
    </w:div>
    <w:div w:id="856700544">
      <w:bodyDiv w:val="1"/>
      <w:marLeft w:val="0"/>
      <w:marRight w:val="0"/>
      <w:marTop w:val="0"/>
      <w:marBottom w:val="0"/>
      <w:divBdr>
        <w:top w:val="none" w:sz="0" w:space="0" w:color="auto"/>
        <w:left w:val="none" w:sz="0" w:space="0" w:color="auto"/>
        <w:bottom w:val="none" w:sz="0" w:space="0" w:color="auto"/>
        <w:right w:val="none" w:sz="0" w:space="0" w:color="auto"/>
      </w:divBdr>
    </w:div>
    <w:div w:id="865293024">
      <w:bodyDiv w:val="1"/>
      <w:marLeft w:val="0"/>
      <w:marRight w:val="0"/>
      <w:marTop w:val="0"/>
      <w:marBottom w:val="0"/>
      <w:divBdr>
        <w:top w:val="none" w:sz="0" w:space="0" w:color="auto"/>
        <w:left w:val="none" w:sz="0" w:space="0" w:color="auto"/>
        <w:bottom w:val="none" w:sz="0" w:space="0" w:color="auto"/>
        <w:right w:val="none" w:sz="0" w:space="0" w:color="auto"/>
      </w:divBdr>
    </w:div>
    <w:div w:id="866211453">
      <w:bodyDiv w:val="1"/>
      <w:marLeft w:val="0"/>
      <w:marRight w:val="0"/>
      <w:marTop w:val="0"/>
      <w:marBottom w:val="0"/>
      <w:divBdr>
        <w:top w:val="none" w:sz="0" w:space="0" w:color="auto"/>
        <w:left w:val="none" w:sz="0" w:space="0" w:color="auto"/>
        <w:bottom w:val="none" w:sz="0" w:space="0" w:color="auto"/>
        <w:right w:val="none" w:sz="0" w:space="0" w:color="auto"/>
      </w:divBdr>
    </w:div>
    <w:div w:id="866330522">
      <w:bodyDiv w:val="1"/>
      <w:marLeft w:val="0"/>
      <w:marRight w:val="0"/>
      <w:marTop w:val="0"/>
      <w:marBottom w:val="0"/>
      <w:divBdr>
        <w:top w:val="none" w:sz="0" w:space="0" w:color="auto"/>
        <w:left w:val="none" w:sz="0" w:space="0" w:color="auto"/>
        <w:bottom w:val="none" w:sz="0" w:space="0" w:color="auto"/>
        <w:right w:val="none" w:sz="0" w:space="0" w:color="auto"/>
      </w:divBdr>
    </w:div>
    <w:div w:id="878975924">
      <w:bodyDiv w:val="1"/>
      <w:marLeft w:val="0"/>
      <w:marRight w:val="0"/>
      <w:marTop w:val="0"/>
      <w:marBottom w:val="0"/>
      <w:divBdr>
        <w:top w:val="none" w:sz="0" w:space="0" w:color="auto"/>
        <w:left w:val="none" w:sz="0" w:space="0" w:color="auto"/>
        <w:bottom w:val="none" w:sz="0" w:space="0" w:color="auto"/>
        <w:right w:val="none" w:sz="0" w:space="0" w:color="auto"/>
      </w:divBdr>
    </w:div>
    <w:div w:id="892501130">
      <w:bodyDiv w:val="1"/>
      <w:marLeft w:val="0"/>
      <w:marRight w:val="0"/>
      <w:marTop w:val="0"/>
      <w:marBottom w:val="0"/>
      <w:divBdr>
        <w:top w:val="none" w:sz="0" w:space="0" w:color="auto"/>
        <w:left w:val="none" w:sz="0" w:space="0" w:color="auto"/>
        <w:bottom w:val="none" w:sz="0" w:space="0" w:color="auto"/>
        <w:right w:val="none" w:sz="0" w:space="0" w:color="auto"/>
      </w:divBdr>
    </w:div>
    <w:div w:id="954291649">
      <w:bodyDiv w:val="1"/>
      <w:marLeft w:val="0"/>
      <w:marRight w:val="0"/>
      <w:marTop w:val="0"/>
      <w:marBottom w:val="0"/>
      <w:divBdr>
        <w:top w:val="none" w:sz="0" w:space="0" w:color="auto"/>
        <w:left w:val="none" w:sz="0" w:space="0" w:color="auto"/>
        <w:bottom w:val="none" w:sz="0" w:space="0" w:color="auto"/>
        <w:right w:val="none" w:sz="0" w:space="0" w:color="auto"/>
      </w:divBdr>
    </w:div>
    <w:div w:id="958687588">
      <w:bodyDiv w:val="1"/>
      <w:marLeft w:val="0"/>
      <w:marRight w:val="0"/>
      <w:marTop w:val="0"/>
      <w:marBottom w:val="0"/>
      <w:divBdr>
        <w:top w:val="none" w:sz="0" w:space="0" w:color="auto"/>
        <w:left w:val="none" w:sz="0" w:space="0" w:color="auto"/>
        <w:bottom w:val="none" w:sz="0" w:space="0" w:color="auto"/>
        <w:right w:val="none" w:sz="0" w:space="0" w:color="auto"/>
      </w:divBdr>
    </w:div>
    <w:div w:id="1090010733">
      <w:bodyDiv w:val="1"/>
      <w:marLeft w:val="0"/>
      <w:marRight w:val="0"/>
      <w:marTop w:val="0"/>
      <w:marBottom w:val="0"/>
      <w:divBdr>
        <w:top w:val="none" w:sz="0" w:space="0" w:color="auto"/>
        <w:left w:val="none" w:sz="0" w:space="0" w:color="auto"/>
        <w:bottom w:val="none" w:sz="0" w:space="0" w:color="auto"/>
        <w:right w:val="none" w:sz="0" w:space="0" w:color="auto"/>
      </w:divBdr>
    </w:div>
    <w:div w:id="1109932661">
      <w:bodyDiv w:val="1"/>
      <w:marLeft w:val="0"/>
      <w:marRight w:val="0"/>
      <w:marTop w:val="0"/>
      <w:marBottom w:val="0"/>
      <w:divBdr>
        <w:top w:val="none" w:sz="0" w:space="0" w:color="auto"/>
        <w:left w:val="none" w:sz="0" w:space="0" w:color="auto"/>
        <w:bottom w:val="none" w:sz="0" w:space="0" w:color="auto"/>
        <w:right w:val="none" w:sz="0" w:space="0" w:color="auto"/>
      </w:divBdr>
    </w:div>
    <w:div w:id="1113593561">
      <w:bodyDiv w:val="1"/>
      <w:marLeft w:val="0"/>
      <w:marRight w:val="0"/>
      <w:marTop w:val="0"/>
      <w:marBottom w:val="0"/>
      <w:divBdr>
        <w:top w:val="none" w:sz="0" w:space="0" w:color="auto"/>
        <w:left w:val="none" w:sz="0" w:space="0" w:color="auto"/>
        <w:bottom w:val="none" w:sz="0" w:space="0" w:color="auto"/>
        <w:right w:val="none" w:sz="0" w:space="0" w:color="auto"/>
      </w:divBdr>
    </w:div>
    <w:div w:id="1149202930">
      <w:bodyDiv w:val="1"/>
      <w:marLeft w:val="0"/>
      <w:marRight w:val="0"/>
      <w:marTop w:val="0"/>
      <w:marBottom w:val="0"/>
      <w:divBdr>
        <w:top w:val="none" w:sz="0" w:space="0" w:color="auto"/>
        <w:left w:val="none" w:sz="0" w:space="0" w:color="auto"/>
        <w:bottom w:val="none" w:sz="0" w:space="0" w:color="auto"/>
        <w:right w:val="none" w:sz="0" w:space="0" w:color="auto"/>
      </w:divBdr>
    </w:div>
    <w:div w:id="1167402246">
      <w:bodyDiv w:val="1"/>
      <w:marLeft w:val="0"/>
      <w:marRight w:val="0"/>
      <w:marTop w:val="0"/>
      <w:marBottom w:val="0"/>
      <w:divBdr>
        <w:top w:val="none" w:sz="0" w:space="0" w:color="auto"/>
        <w:left w:val="none" w:sz="0" w:space="0" w:color="auto"/>
        <w:bottom w:val="none" w:sz="0" w:space="0" w:color="auto"/>
        <w:right w:val="none" w:sz="0" w:space="0" w:color="auto"/>
      </w:divBdr>
    </w:div>
    <w:div w:id="1244879179">
      <w:bodyDiv w:val="1"/>
      <w:marLeft w:val="0"/>
      <w:marRight w:val="0"/>
      <w:marTop w:val="0"/>
      <w:marBottom w:val="0"/>
      <w:divBdr>
        <w:top w:val="none" w:sz="0" w:space="0" w:color="auto"/>
        <w:left w:val="none" w:sz="0" w:space="0" w:color="auto"/>
        <w:bottom w:val="none" w:sz="0" w:space="0" w:color="auto"/>
        <w:right w:val="none" w:sz="0" w:space="0" w:color="auto"/>
      </w:divBdr>
    </w:div>
    <w:div w:id="1299263692">
      <w:bodyDiv w:val="1"/>
      <w:marLeft w:val="0"/>
      <w:marRight w:val="0"/>
      <w:marTop w:val="0"/>
      <w:marBottom w:val="0"/>
      <w:divBdr>
        <w:top w:val="none" w:sz="0" w:space="0" w:color="auto"/>
        <w:left w:val="none" w:sz="0" w:space="0" w:color="auto"/>
        <w:bottom w:val="none" w:sz="0" w:space="0" w:color="auto"/>
        <w:right w:val="none" w:sz="0" w:space="0" w:color="auto"/>
      </w:divBdr>
    </w:div>
    <w:div w:id="1322008798">
      <w:bodyDiv w:val="1"/>
      <w:marLeft w:val="0"/>
      <w:marRight w:val="0"/>
      <w:marTop w:val="0"/>
      <w:marBottom w:val="0"/>
      <w:divBdr>
        <w:top w:val="none" w:sz="0" w:space="0" w:color="auto"/>
        <w:left w:val="none" w:sz="0" w:space="0" w:color="auto"/>
        <w:bottom w:val="none" w:sz="0" w:space="0" w:color="auto"/>
        <w:right w:val="none" w:sz="0" w:space="0" w:color="auto"/>
      </w:divBdr>
    </w:div>
    <w:div w:id="1343122765">
      <w:bodyDiv w:val="1"/>
      <w:marLeft w:val="0"/>
      <w:marRight w:val="0"/>
      <w:marTop w:val="0"/>
      <w:marBottom w:val="0"/>
      <w:divBdr>
        <w:top w:val="none" w:sz="0" w:space="0" w:color="auto"/>
        <w:left w:val="none" w:sz="0" w:space="0" w:color="auto"/>
        <w:bottom w:val="none" w:sz="0" w:space="0" w:color="auto"/>
        <w:right w:val="none" w:sz="0" w:space="0" w:color="auto"/>
      </w:divBdr>
    </w:div>
    <w:div w:id="1434668313">
      <w:bodyDiv w:val="1"/>
      <w:marLeft w:val="0"/>
      <w:marRight w:val="0"/>
      <w:marTop w:val="0"/>
      <w:marBottom w:val="0"/>
      <w:divBdr>
        <w:top w:val="none" w:sz="0" w:space="0" w:color="auto"/>
        <w:left w:val="none" w:sz="0" w:space="0" w:color="auto"/>
        <w:bottom w:val="none" w:sz="0" w:space="0" w:color="auto"/>
        <w:right w:val="none" w:sz="0" w:space="0" w:color="auto"/>
      </w:divBdr>
    </w:div>
    <w:div w:id="1447963620">
      <w:bodyDiv w:val="1"/>
      <w:marLeft w:val="0"/>
      <w:marRight w:val="0"/>
      <w:marTop w:val="0"/>
      <w:marBottom w:val="0"/>
      <w:divBdr>
        <w:top w:val="none" w:sz="0" w:space="0" w:color="auto"/>
        <w:left w:val="none" w:sz="0" w:space="0" w:color="auto"/>
        <w:bottom w:val="none" w:sz="0" w:space="0" w:color="auto"/>
        <w:right w:val="none" w:sz="0" w:space="0" w:color="auto"/>
      </w:divBdr>
    </w:div>
    <w:div w:id="1450079414">
      <w:bodyDiv w:val="1"/>
      <w:marLeft w:val="0"/>
      <w:marRight w:val="0"/>
      <w:marTop w:val="0"/>
      <w:marBottom w:val="0"/>
      <w:divBdr>
        <w:top w:val="none" w:sz="0" w:space="0" w:color="auto"/>
        <w:left w:val="none" w:sz="0" w:space="0" w:color="auto"/>
        <w:bottom w:val="none" w:sz="0" w:space="0" w:color="auto"/>
        <w:right w:val="none" w:sz="0" w:space="0" w:color="auto"/>
      </w:divBdr>
    </w:div>
    <w:div w:id="1480657175">
      <w:bodyDiv w:val="1"/>
      <w:marLeft w:val="0"/>
      <w:marRight w:val="0"/>
      <w:marTop w:val="0"/>
      <w:marBottom w:val="0"/>
      <w:divBdr>
        <w:top w:val="none" w:sz="0" w:space="0" w:color="auto"/>
        <w:left w:val="none" w:sz="0" w:space="0" w:color="auto"/>
        <w:bottom w:val="none" w:sz="0" w:space="0" w:color="auto"/>
        <w:right w:val="none" w:sz="0" w:space="0" w:color="auto"/>
      </w:divBdr>
    </w:div>
    <w:div w:id="1510102867">
      <w:bodyDiv w:val="1"/>
      <w:marLeft w:val="0"/>
      <w:marRight w:val="0"/>
      <w:marTop w:val="0"/>
      <w:marBottom w:val="0"/>
      <w:divBdr>
        <w:top w:val="none" w:sz="0" w:space="0" w:color="auto"/>
        <w:left w:val="none" w:sz="0" w:space="0" w:color="auto"/>
        <w:bottom w:val="none" w:sz="0" w:space="0" w:color="auto"/>
        <w:right w:val="none" w:sz="0" w:space="0" w:color="auto"/>
      </w:divBdr>
    </w:div>
    <w:div w:id="1528562212">
      <w:bodyDiv w:val="1"/>
      <w:marLeft w:val="0"/>
      <w:marRight w:val="0"/>
      <w:marTop w:val="0"/>
      <w:marBottom w:val="0"/>
      <w:divBdr>
        <w:top w:val="none" w:sz="0" w:space="0" w:color="auto"/>
        <w:left w:val="none" w:sz="0" w:space="0" w:color="auto"/>
        <w:bottom w:val="none" w:sz="0" w:space="0" w:color="auto"/>
        <w:right w:val="none" w:sz="0" w:space="0" w:color="auto"/>
      </w:divBdr>
    </w:div>
    <w:div w:id="1561478271">
      <w:bodyDiv w:val="1"/>
      <w:marLeft w:val="0"/>
      <w:marRight w:val="0"/>
      <w:marTop w:val="0"/>
      <w:marBottom w:val="0"/>
      <w:divBdr>
        <w:top w:val="none" w:sz="0" w:space="0" w:color="auto"/>
        <w:left w:val="none" w:sz="0" w:space="0" w:color="auto"/>
        <w:bottom w:val="none" w:sz="0" w:space="0" w:color="auto"/>
        <w:right w:val="none" w:sz="0" w:space="0" w:color="auto"/>
      </w:divBdr>
    </w:div>
    <w:div w:id="1653024195">
      <w:bodyDiv w:val="1"/>
      <w:marLeft w:val="0"/>
      <w:marRight w:val="0"/>
      <w:marTop w:val="0"/>
      <w:marBottom w:val="0"/>
      <w:divBdr>
        <w:top w:val="none" w:sz="0" w:space="0" w:color="auto"/>
        <w:left w:val="none" w:sz="0" w:space="0" w:color="auto"/>
        <w:bottom w:val="none" w:sz="0" w:space="0" w:color="auto"/>
        <w:right w:val="none" w:sz="0" w:space="0" w:color="auto"/>
      </w:divBdr>
    </w:div>
    <w:div w:id="1670713186">
      <w:bodyDiv w:val="1"/>
      <w:marLeft w:val="0"/>
      <w:marRight w:val="0"/>
      <w:marTop w:val="0"/>
      <w:marBottom w:val="0"/>
      <w:divBdr>
        <w:top w:val="none" w:sz="0" w:space="0" w:color="auto"/>
        <w:left w:val="none" w:sz="0" w:space="0" w:color="auto"/>
        <w:bottom w:val="none" w:sz="0" w:space="0" w:color="auto"/>
        <w:right w:val="none" w:sz="0" w:space="0" w:color="auto"/>
      </w:divBdr>
    </w:div>
    <w:div w:id="1707290665">
      <w:bodyDiv w:val="1"/>
      <w:marLeft w:val="0"/>
      <w:marRight w:val="0"/>
      <w:marTop w:val="0"/>
      <w:marBottom w:val="0"/>
      <w:divBdr>
        <w:top w:val="none" w:sz="0" w:space="0" w:color="auto"/>
        <w:left w:val="none" w:sz="0" w:space="0" w:color="auto"/>
        <w:bottom w:val="none" w:sz="0" w:space="0" w:color="auto"/>
        <w:right w:val="none" w:sz="0" w:space="0" w:color="auto"/>
      </w:divBdr>
    </w:div>
    <w:div w:id="1750494506">
      <w:bodyDiv w:val="1"/>
      <w:marLeft w:val="0"/>
      <w:marRight w:val="0"/>
      <w:marTop w:val="0"/>
      <w:marBottom w:val="0"/>
      <w:divBdr>
        <w:top w:val="none" w:sz="0" w:space="0" w:color="auto"/>
        <w:left w:val="none" w:sz="0" w:space="0" w:color="auto"/>
        <w:bottom w:val="none" w:sz="0" w:space="0" w:color="auto"/>
        <w:right w:val="none" w:sz="0" w:space="0" w:color="auto"/>
      </w:divBdr>
    </w:div>
    <w:div w:id="1799716335">
      <w:bodyDiv w:val="1"/>
      <w:marLeft w:val="0"/>
      <w:marRight w:val="0"/>
      <w:marTop w:val="0"/>
      <w:marBottom w:val="0"/>
      <w:divBdr>
        <w:top w:val="none" w:sz="0" w:space="0" w:color="auto"/>
        <w:left w:val="none" w:sz="0" w:space="0" w:color="auto"/>
        <w:bottom w:val="none" w:sz="0" w:space="0" w:color="auto"/>
        <w:right w:val="none" w:sz="0" w:space="0" w:color="auto"/>
      </w:divBdr>
    </w:div>
    <w:div w:id="1800301541">
      <w:bodyDiv w:val="1"/>
      <w:marLeft w:val="0"/>
      <w:marRight w:val="0"/>
      <w:marTop w:val="0"/>
      <w:marBottom w:val="0"/>
      <w:divBdr>
        <w:top w:val="none" w:sz="0" w:space="0" w:color="auto"/>
        <w:left w:val="none" w:sz="0" w:space="0" w:color="auto"/>
        <w:bottom w:val="none" w:sz="0" w:space="0" w:color="auto"/>
        <w:right w:val="none" w:sz="0" w:space="0" w:color="auto"/>
      </w:divBdr>
    </w:div>
    <w:div w:id="1867518852">
      <w:bodyDiv w:val="1"/>
      <w:marLeft w:val="0"/>
      <w:marRight w:val="0"/>
      <w:marTop w:val="0"/>
      <w:marBottom w:val="0"/>
      <w:divBdr>
        <w:top w:val="none" w:sz="0" w:space="0" w:color="auto"/>
        <w:left w:val="none" w:sz="0" w:space="0" w:color="auto"/>
        <w:bottom w:val="none" w:sz="0" w:space="0" w:color="auto"/>
        <w:right w:val="none" w:sz="0" w:space="0" w:color="auto"/>
      </w:divBdr>
    </w:div>
    <w:div w:id="1958220231">
      <w:bodyDiv w:val="1"/>
      <w:marLeft w:val="0"/>
      <w:marRight w:val="0"/>
      <w:marTop w:val="0"/>
      <w:marBottom w:val="0"/>
      <w:divBdr>
        <w:top w:val="none" w:sz="0" w:space="0" w:color="auto"/>
        <w:left w:val="none" w:sz="0" w:space="0" w:color="auto"/>
        <w:bottom w:val="none" w:sz="0" w:space="0" w:color="auto"/>
        <w:right w:val="none" w:sz="0" w:space="0" w:color="auto"/>
      </w:divBdr>
    </w:div>
    <w:div w:id="1968050032">
      <w:bodyDiv w:val="1"/>
      <w:marLeft w:val="0"/>
      <w:marRight w:val="0"/>
      <w:marTop w:val="0"/>
      <w:marBottom w:val="0"/>
      <w:divBdr>
        <w:top w:val="none" w:sz="0" w:space="0" w:color="auto"/>
        <w:left w:val="none" w:sz="0" w:space="0" w:color="auto"/>
        <w:bottom w:val="none" w:sz="0" w:space="0" w:color="auto"/>
        <w:right w:val="none" w:sz="0" w:space="0" w:color="auto"/>
      </w:divBdr>
    </w:div>
    <w:div w:id="1975863998">
      <w:bodyDiv w:val="1"/>
      <w:marLeft w:val="0"/>
      <w:marRight w:val="0"/>
      <w:marTop w:val="0"/>
      <w:marBottom w:val="0"/>
      <w:divBdr>
        <w:top w:val="none" w:sz="0" w:space="0" w:color="auto"/>
        <w:left w:val="none" w:sz="0" w:space="0" w:color="auto"/>
        <w:bottom w:val="none" w:sz="0" w:space="0" w:color="auto"/>
        <w:right w:val="none" w:sz="0" w:space="0" w:color="auto"/>
      </w:divBdr>
    </w:div>
    <w:div w:id="1980725696">
      <w:bodyDiv w:val="1"/>
      <w:marLeft w:val="0"/>
      <w:marRight w:val="0"/>
      <w:marTop w:val="0"/>
      <w:marBottom w:val="0"/>
      <w:divBdr>
        <w:top w:val="none" w:sz="0" w:space="0" w:color="auto"/>
        <w:left w:val="none" w:sz="0" w:space="0" w:color="auto"/>
        <w:bottom w:val="none" w:sz="0" w:space="0" w:color="auto"/>
        <w:right w:val="none" w:sz="0" w:space="0" w:color="auto"/>
      </w:divBdr>
    </w:div>
    <w:div w:id="2005543517">
      <w:bodyDiv w:val="1"/>
      <w:marLeft w:val="0"/>
      <w:marRight w:val="0"/>
      <w:marTop w:val="0"/>
      <w:marBottom w:val="0"/>
      <w:divBdr>
        <w:top w:val="none" w:sz="0" w:space="0" w:color="auto"/>
        <w:left w:val="none" w:sz="0" w:space="0" w:color="auto"/>
        <w:bottom w:val="none" w:sz="0" w:space="0" w:color="auto"/>
        <w:right w:val="none" w:sz="0" w:space="0" w:color="auto"/>
      </w:divBdr>
    </w:div>
    <w:div w:id="2044791095">
      <w:bodyDiv w:val="1"/>
      <w:marLeft w:val="0"/>
      <w:marRight w:val="0"/>
      <w:marTop w:val="0"/>
      <w:marBottom w:val="0"/>
      <w:divBdr>
        <w:top w:val="none" w:sz="0" w:space="0" w:color="auto"/>
        <w:left w:val="none" w:sz="0" w:space="0" w:color="auto"/>
        <w:bottom w:val="none" w:sz="0" w:space="0" w:color="auto"/>
        <w:right w:val="none" w:sz="0" w:space="0" w:color="auto"/>
      </w:divBdr>
    </w:div>
    <w:div w:id="20554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462</Words>
  <Characters>2637</Characters>
  <Application>Microsoft Office Word</Application>
  <DocSecurity>0</DocSecurity>
  <Lines>21</Lines>
  <Paragraphs>6</Paragraphs>
  <ScaleCrop>false</ScaleCrop>
  <Company>Microsoft</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肖激雷</dc:creator>
  <cp:keywords/>
  <dc:description/>
  <cp:lastModifiedBy>肖激雷</cp:lastModifiedBy>
  <cp:revision>15</cp:revision>
  <dcterms:created xsi:type="dcterms:W3CDTF">2016-05-23T11:42:00Z</dcterms:created>
  <dcterms:modified xsi:type="dcterms:W3CDTF">2016-05-23T13:11:00Z</dcterms:modified>
</cp:coreProperties>
</file>