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D0" w:rsidRPr="007A4BC8" w:rsidRDefault="003944D0" w:rsidP="006D1522">
      <w:pPr>
        <w:spacing w:line="480" w:lineRule="auto"/>
        <w:jc w:val="center"/>
        <w:rPr>
          <w:rFonts w:ascii="仿宋" w:eastAsia="仿宋" w:hAnsi="仿宋"/>
          <w:b/>
          <w:sz w:val="24"/>
        </w:rPr>
      </w:pPr>
    </w:p>
    <w:p w:rsidR="003944D0" w:rsidRDefault="004913DA" w:rsidP="000F7CEF">
      <w:pPr>
        <w:spacing w:line="480" w:lineRule="auto"/>
        <w:jc w:val="center"/>
        <w:rPr>
          <w:rFonts w:ascii="仿宋" w:eastAsia="仿宋" w:hAnsi="仿宋"/>
          <w:b/>
          <w:sz w:val="52"/>
          <w:szCs w:val="52"/>
        </w:rPr>
      </w:pPr>
      <w:r w:rsidRPr="004913DA">
        <w:rPr>
          <w:rFonts w:ascii="仿宋" w:eastAsia="仿宋" w:hAnsi="仿宋" w:hint="eastAsia"/>
          <w:b/>
          <w:sz w:val="52"/>
          <w:szCs w:val="52"/>
        </w:rPr>
        <w:t>南通市妇幼健康服务联合体双向转诊平台项目一期（硬件）</w:t>
      </w:r>
    </w:p>
    <w:p w:rsidR="003944D0" w:rsidRPr="007A4BC8" w:rsidRDefault="003944D0" w:rsidP="006D1522">
      <w:pPr>
        <w:spacing w:line="480" w:lineRule="auto"/>
        <w:rPr>
          <w:rFonts w:ascii="仿宋" w:eastAsia="仿宋" w:hAnsi="仿宋"/>
          <w:sz w:val="52"/>
          <w:szCs w:val="52"/>
        </w:rPr>
      </w:pPr>
    </w:p>
    <w:p w:rsidR="003944D0" w:rsidRDefault="003944D0" w:rsidP="00AF2A87">
      <w:pPr>
        <w:spacing w:line="480" w:lineRule="auto"/>
        <w:jc w:val="center"/>
        <w:rPr>
          <w:rFonts w:ascii="仿宋" w:eastAsia="仿宋" w:hAnsi="仿宋"/>
          <w:b/>
          <w:sz w:val="52"/>
          <w:szCs w:val="52"/>
        </w:rPr>
      </w:pPr>
      <w:r>
        <w:rPr>
          <w:rFonts w:ascii="仿宋" w:eastAsia="仿宋" w:hAnsi="仿宋" w:hint="eastAsia"/>
          <w:b/>
          <w:sz w:val="52"/>
          <w:szCs w:val="52"/>
        </w:rPr>
        <w:t>需</w:t>
      </w:r>
    </w:p>
    <w:p w:rsidR="003944D0" w:rsidRDefault="003944D0" w:rsidP="00AF2A87">
      <w:pPr>
        <w:spacing w:line="480" w:lineRule="auto"/>
        <w:jc w:val="center"/>
        <w:rPr>
          <w:rFonts w:ascii="仿宋" w:eastAsia="仿宋" w:hAnsi="仿宋"/>
          <w:b/>
          <w:sz w:val="52"/>
          <w:szCs w:val="52"/>
        </w:rPr>
      </w:pPr>
    </w:p>
    <w:p w:rsidR="003944D0" w:rsidRPr="007A4BC8" w:rsidRDefault="003944D0" w:rsidP="006D1522">
      <w:pPr>
        <w:spacing w:line="480" w:lineRule="auto"/>
        <w:jc w:val="center"/>
        <w:rPr>
          <w:rFonts w:ascii="仿宋" w:eastAsia="仿宋" w:hAnsi="仿宋"/>
          <w:b/>
          <w:sz w:val="52"/>
          <w:szCs w:val="52"/>
        </w:rPr>
      </w:pPr>
      <w:r>
        <w:rPr>
          <w:rFonts w:ascii="仿宋" w:eastAsia="仿宋" w:hAnsi="仿宋" w:hint="eastAsia"/>
          <w:b/>
          <w:sz w:val="52"/>
          <w:szCs w:val="52"/>
        </w:rPr>
        <w:t>求</w:t>
      </w:r>
    </w:p>
    <w:p w:rsidR="003944D0" w:rsidRPr="007A4BC8" w:rsidRDefault="003944D0" w:rsidP="006D1522">
      <w:pPr>
        <w:spacing w:line="480" w:lineRule="auto"/>
        <w:jc w:val="center"/>
        <w:rPr>
          <w:rFonts w:ascii="仿宋" w:eastAsia="仿宋" w:hAnsi="仿宋"/>
          <w:b/>
          <w:sz w:val="52"/>
          <w:szCs w:val="52"/>
        </w:rPr>
      </w:pPr>
    </w:p>
    <w:p w:rsidR="003944D0" w:rsidRPr="007A4BC8" w:rsidRDefault="003944D0" w:rsidP="006D1522">
      <w:pPr>
        <w:spacing w:line="480" w:lineRule="auto"/>
        <w:jc w:val="center"/>
        <w:rPr>
          <w:rFonts w:ascii="仿宋" w:eastAsia="仿宋" w:hAnsi="仿宋"/>
          <w:b/>
          <w:sz w:val="52"/>
          <w:szCs w:val="52"/>
        </w:rPr>
      </w:pPr>
      <w:r w:rsidRPr="007A4BC8">
        <w:rPr>
          <w:rFonts w:ascii="仿宋" w:eastAsia="仿宋" w:hAnsi="仿宋" w:hint="eastAsia"/>
          <w:b/>
          <w:sz w:val="52"/>
          <w:szCs w:val="52"/>
        </w:rPr>
        <w:t>文</w:t>
      </w:r>
    </w:p>
    <w:p w:rsidR="003944D0" w:rsidRPr="007A4BC8" w:rsidRDefault="003944D0" w:rsidP="006D1522">
      <w:pPr>
        <w:spacing w:line="480" w:lineRule="auto"/>
        <w:jc w:val="center"/>
        <w:rPr>
          <w:rFonts w:ascii="仿宋" w:eastAsia="仿宋" w:hAnsi="仿宋"/>
          <w:b/>
          <w:sz w:val="52"/>
          <w:szCs w:val="52"/>
        </w:rPr>
      </w:pPr>
    </w:p>
    <w:p w:rsidR="003944D0" w:rsidRDefault="003944D0" w:rsidP="006D1522">
      <w:pPr>
        <w:spacing w:line="480" w:lineRule="auto"/>
        <w:jc w:val="center"/>
        <w:rPr>
          <w:rFonts w:ascii="仿宋" w:eastAsia="仿宋" w:hAnsi="仿宋"/>
          <w:b/>
          <w:sz w:val="52"/>
          <w:szCs w:val="52"/>
        </w:rPr>
      </w:pPr>
      <w:r w:rsidRPr="007A4BC8">
        <w:rPr>
          <w:rFonts w:ascii="仿宋" w:eastAsia="仿宋" w:hAnsi="仿宋" w:hint="eastAsia"/>
          <w:b/>
          <w:sz w:val="52"/>
          <w:szCs w:val="52"/>
        </w:rPr>
        <w:t>件</w:t>
      </w:r>
    </w:p>
    <w:p w:rsidR="000F7CEF" w:rsidRPr="007A4BC8" w:rsidRDefault="000F7CEF" w:rsidP="006D1522">
      <w:pPr>
        <w:spacing w:line="480" w:lineRule="auto"/>
        <w:jc w:val="center"/>
        <w:rPr>
          <w:rFonts w:ascii="仿宋" w:eastAsia="仿宋" w:hAnsi="仿宋"/>
          <w:b/>
          <w:sz w:val="52"/>
          <w:szCs w:val="52"/>
        </w:rPr>
      </w:pPr>
    </w:p>
    <w:p w:rsidR="003944D0" w:rsidRPr="007A4BC8" w:rsidRDefault="003944D0" w:rsidP="006D1522">
      <w:pPr>
        <w:spacing w:line="480" w:lineRule="auto"/>
        <w:jc w:val="center"/>
        <w:rPr>
          <w:rFonts w:ascii="仿宋" w:eastAsia="仿宋" w:hAnsi="仿宋"/>
          <w:b/>
          <w:sz w:val="36"/>
          <w:szCs w:val="36"/>
        </w:rPr>
      </w:pPr>
      <w:r w:rsidRPr="007A4BC8">
        <w:rPr>
          <w:rFonts w:ascii="仿宋" w:eastAsia="仿宋" w:hAnsi="仿宋" w:hint="eastAsia"/>
          <w:b/>
          <w:sz w:val="36"/>
          <w:szCs w:val="36"/>
        </w:rPr>
        <w:t>南通市</w:t>
      </w:r>
      <w:r w:rsidR="00BA6C35">
        <w:rPr>
          <w:rFonts w:ascii="仿宋" w:eastAsia="仿宋" w:hAnsi="仿宋" w:hint="eastAsia"/>
          <w:b/>
          <w:sz w:val="36"/>
          <w:szCs w:val="36"/>
        </w:rPr>
        <w:t>妇幼保健院</w:t>
      </w:r>
    </w:p>
    <w:p w:rsidR="003944D0" w:rsidRDefault="003944D0" w:rsidP="00AF2A87">
      <w:pPr>
        <w:spacing w:line="480" w:lineRule="auto"/>
        <w:jc w:val="center"/>
        <w:rPr>
          <w:rFonts w:ascii="仿宋" w:eastAsia="仿宋" w:hAnsi="仿宋"/>
          <w:b/>
          <w:sz w:val="36"/>
          <w:szCs w:val="36"/>
        </w:rPr>
      </w:pPr>
      <w:r w:rsidRPr="007A4BC8">
        <w:rPr>
          <w:rFonts w:ascii="仿宋" w:eastAsia="仿宋" w:hAnsi="仿宋"/>
          <w:b/>
          <w:sz w:val="36"/>
          <w:szCs w:val="36"/>
        </w:rPr>
        <w:t>201</w:t>
      </w:r>
      <w:r w:rsidR="00013330">
        <w:rPr>
          <w:rFonts w:ascii="仿宋" w:eastAsia="仿宋" w:hAnsi="仿宋" w:hint="eastAsia"/>
          <w:b/>
          <w:sz w:val="36"/>
          <w:szCs w:val="36"/>
        </w:rPr>
        <w:t>7</w:t>
      </w:r>
      <w:r w:rsidRPr="007A4BC8">
        <w:rPr>
          <w:rFonts w:ascii="仿宋" w:eastAsia="仿宋" w:hAnsi="仿宋"/>
          <w:b/>
          <w:sz w:val="36"/>
          <w:szCs w:val="36"/>
        </w:rPr>
        <w:t>.0</w:t>
      </w:r>
      <w:r w:rsidR="008F1166">
        <w:rPr>
          <w:rFonts w:ascii="仿宋" w:eastAsia="仿宋" w:hAnsi="仿宋"/>
          <w:b/>
          <w:sz w:val="36"/>
          <w:szCs w:val="36"/>
        </w:rPr>
        <w:t>3</w:t>
      </w:r>
      <w:bookmarkStart w:id="0" w:name="_GoBack"/>
      <w:bookmarkEnd w:id="0"/>
    </w:p>
    <w:p w:rsidR="0066781A" w:rsidRDefault="0066781A" w:rsidP="00AF2A87">
      <w:pPr>
        <w:spacing w:line="480" w:lineRule="auto"/>
        <w:jc w:val="center"/>
        <w:rPr>
          <w:rFonts w:ascii="仿宋" w:eastAsia="仿宋" w:hAnsi="仿宋"/>
          <w:b/>
          <w:sz w:val="36"/>
          <w:szCs w:val="36"/>
        </w:rPr>
      </w:pPr>
    </w:p>
    <w:p w:rsidR="000F7CEF" w:rsidRDefault="000F7CEF" w:rsidP="00AF2A87">
      <w:pPr>
        <w:spacing w:line="480" w:lineRule="auto"/>
        <w:jc w:val="center"/>
        <w:rPr>
          <w:rFonts w:ascii="仿宋" w:eastAsia="仿宋" w:hAnsi="仿宋"/>
          <w:b/>
          <w:sz w:val="36"/>
          <w:szCs w:val="36"/>
        </w:rPr>
      </w:pPr>
    </w:p>
    <w:p w:rsidR="003944D0" w:rsidRPr="000C72DF" w:rsidRDefault="003944D0" w:rsidP="000C72DF">
      <w:pPr>
        <w:pStyle w:val="TOC"/>
        <w:spacing w:line="360" w:lineRule="auto"/>
        <w:jc w:val="center"/>
        <w:rPr>
          <w:rFonts w:ascii="宋体"/>
          <w:color w:val="auto"/>
        </w:rPr>
      </w:pPr>
      <w:r w:rsidRPr="000C72DF">
        <w:rPr>
          <w:rFonts w:ascii="宋体" w:hAnsi="宋体" w:hint="eastAsia"/>
          <w:color w:val="auto"/>
          <w:lang w:val="zh-CN"/>
        </w:rPr>
        <w:lastRenderedPageBreak/>
        <w:t>目录</w:t>
      </w:r>
    </w:p>
    <w:p w:rsidR="00702DFE" w:rsidRDefault="003944D0">
      <w:pPr>
        <w:pStyle w:val="12"/>
        <w:tabs>
          <w:tab w:val="right" w:leader="dot" w:pos="8296"/>
        </w:tabs>
        <w:rPr>
          <w:rFonts w:asciiTheme="minorHAnsi" w:eastAsiaTheme="minorEastAsia" w:hAnsiTheme="minorHAnsi" w:cstheme="minorBidi"/>
          <w:noProof/>
          <w:szCs w:val="22"/>
        </w:rPr>
      </w:pPr>
      <w:r w:rsidRPr="000C72DF">
        <w:rPr>
          <w:rFonts w:ascii="宋体" w:hAnsi="宋体"/>
          <w:sz w:val="24"/>
        </w:rPr>
        <w:fldChar w:fldCharType="begin"/>
      </w:r>
      <w:r w:rsidRPr="000C72DF">
        <w:rPr>
          <w:rFonts w:ascii="宋体" w:hAnsi="宋体"/>
          <w:sz w:val="24"/>
        </w:rPr>
        <w:instrText xml:space="preserve"> TOC \o "1-3" \h \z \u </w:instrText>
      </w:r>
      <w:r w:rsidRPr="000C72DF">
        <w:rPr>
          <w:rFonts w:ascii="宋体" w:hAnsi="宋体"/>
          <w:sz w:val="24"/>
        </w:rPr>
        <w:fldChar w:fldCharType="separate"/>
      </w:r>
      <w:hyperlink w:anchor="_Toc475805752" w:history="1">
        <w:r w:rsidR="00702DFE" w:rsidRPr="00943B86">
          <w:rPr>
            <w:rStyle w:val="ad"/>
            <w:rFonts w:hint="eastAsia"/>
            <w:noProof/>
          </w:rPr>
          <w:t>一、项目具体需求说明</w:t>
        </w:r>
        <w:r w:rsidR="00702DFE">
          <w:rPr>
            <w:noProof/>
            <w:webHidden/>
          </w:rPr>
          <w:tab/>
        </w:r>
        <w:r w:rsidR="00702DFE">
          <w:rPr>
            <w:noProof/>
            <w:webHidden/>
          </w:rPr>
          <w:fldChar w:fldCharType="begin"/>
        </w:r>
        <w:r w:rsidR="00702DFE">
          <w:rPr>
            <w:noProof/>
            <w:webHidden/>
          </w:rPr>
          <w:instrText xml:space="preserve"> PAGEREF _Toc475805752 \h </w:instrText>
        </w:r>
        <w:r w:rsidR="00702DFE">
          <w:rPr>
            <w:noProof/>
            <w:webHidden/>
          </w:rPr>
        </w:r>
        <w:r w:rsidR="00702DFE">
          <w:rPr>
            <w:noProof/>
            <w:webHidden/>
          </w:rPr>
          <w:fldChar w:fldCharType="separate"/>
        </w:r>
        <w:r w:rsidR="007F6BC5">
          <w:rPr>
            <w:noProof/>
            <w:webHidden/>
          </w:rPr>
          <w:t>1</w:t>
        </w:r>
        <w:r w:rsidR="00702DFE">
          <w:rPr>
            <w:noProof/>
            <w:webHidden/>
          </w:rPr>
          <w:fldChar w:fldCharType="end"/>
        </w:r>
      </w:hyperlink>
    </w:p>
    <w:p w:rsidR="00702DFE" w:rsidRDefault="008F1166">
      <w:pPr>
        <w:pStyle w:val="21"/>
        <w:tabs>
          <w:tab w:val="right" w:leader="dot" w:pos="8296"/>
        </w:tabs>
        <w:rPr>
          <w:rFonts w:asciiTheme="minorHAnsi" w:eastAsiaTheme="minorEastAsia" w:hAnsiTheme="minorHAnsi" w:cstheme="minorBidi"/>
          <w:noProof/>
          <w:szCs w:val="22"/>
        </w:rPr>
      </w:pPr>
      <w:hyperlink w:anchor="_Toc475805753" w:history="1">
        <w:r w:rsidR="00702DFE" w:rsidRPr="00943B86">
          <w:rPr>
            <w:rStyle w:val="ad"/>
            <w:rFonts w:ascii="仿宋" w:hAnsi="仿宋"/>
            <w:noProof/>
          </w:rPr>
          <w:t>1</w:t>
        </w:r>
        <w:r w:rsidR="00702DFE" w:rsidRPr="00943B86">
          <w:rPr>
            <w:rStyle w:val="ad"/>
            <w:rFonts w:ascii="仿宋" w:hAnsi="仿宋" w:hint="eastAsia"/>
            <w:noProof/>
          </w:rPr>
          <w:t>、有关要求说明</w:t>
        </w:r>
        <w:r w:rsidR="00702DFE">
          <w:rPr>
            <w:noProof/>
            <w:webHidden/>
          </w:rPr>
          <w:tab/>
        </w:r>
        <w:r w:rsidR="00702DFE">
          <w:rPr>
            <w:noProof/>
            <w:webHidden/>
          </w:rPr>
          <w:fldChar w:fldCharType="begin"/>
        </w:r>
        <w:r w:rsidR="00702DFE">
          <w:rPr>
            <w:noProof/>
            <w:webHidden/>
          </w:rPr>
          <w:instrText xml:space="preserve"> PAGEREF _Toc475805753 \h </w:instrText>
        </w:r>
        <w:r w:rsidR="00702DFE">
          <w:rPr>
            <w:noProof/>
            <w:webHidden/>
          </w:rPr>
        </w:r>
        <w:r w:rsidR="00702DFE">
          <w:rPr>
            <w:noProof/>
            <w:webHidden/>
          </w:rPr>
          <w:fldChar w:fldCharType="separate"/>
        </w:r>
        <w:r w:rsidR="007F6BC5">
          <w:rPr>
            <w:noProof/>
            <w:webHidden/>
          </w:rPr>
          <w:t>1</w:t>
        </w:r>
        <w:r w:rsidR="00702DFE">
          <w:rPr>
            <w:noProof/>
            <w:webHidden/>
          </w:rPr>
          <w:fldChar w:fldCharType="end"/>
        </w:r>
      </w:hyperlink>
    </w:p>
    <w:p w:rsidR="00702DFE" w:rsidRDefault="008F1166">
      <w:pPr>
        <w:pStyle w:val="21"/>
        <w:tabs>
          <w:tab w:val="right" w:leader="dot" w:pos="8296"/>
        </w:tabs>
        <w:rPr>
          <w:rFonts w:asciiTheme="minorHAnsi" w:eastAsiaTheme="minorEastAsia" w:hAnsiTheme="minorHAnsi" w:cstheme="minorBidi"/>
          <w:noProof/>
          <w:szCs w:val="22"/>
        </w:rPr>
      </w:pPr>
      <w:hyperlink w:anchor="_Toc475805754" w:history="1">
        <w:r w:rsidR="00702DFE" w:rsidRPr="00943B86">
          <w:rPr>
            <w:rStyle w:val="ad"/>
            <w:noProof/>
          </w:rPr>
          <w:t>2</w:t>
        </w:r>
        <w:r w:rsidR="00702DFE" w:rsidRPr="00943B86">
          <w:rPr>
            <w:rStyle w:val="ad"/>
            <w:rFonts w:hint="eastAsia"/>
            <w:noProof/>
          </w:rPr>
          <w:t>、投标供应商资格要求</w:t>
        </w:r>
        <w:r w:rsidR="00702DFE">
          <w:rPr>
            <w:noProof/>
            <w:webHidden/>
          </w:rPr>
          <w:tab/>
        </w:r>
        <w:r w:rsidR="00702DFE">
          <w:rPr>
            <w:noProof/>
            <w:webHidden/>
          </w:rPr>
          <w:fldChar w:fldCharType="begin"/>
        </w:r>
        <w:r w:rsidR="00702DFE">
          <w:rPr>
            <w:noProof/>
            <w:webHidden/>
          </w:rPr>
          <w:instrText xml:space="preserve"> PAGEREF _Toc475805754 \h </w:instrText>
        </w:r>
        <w:r w:rsidR="00702DFE">
          <w:rPr>
            <w:noProof/>
            <w:webHidden/>
          </w:rPr>
        </w:r>
        <w:r w:rsidR="00702DFE">
          <w:rPr>
            <w:noProof/>
            <w:webHidden/>
          </w:rPr>
          <w:fldChar w:fldCharType="separate"/>
        </w:r>
        <w:r w:rsidR="007F6BC5">
          <w:rPr>
            <w:noProof/>
            <w:webHidden/>
          </w:rPr>
          <w:t>1</w:t>
        </w:r>
        <w:r w:rsidR="00702DFE">
          <w:rPr>
            <w:noProof/>
            <w:webHidden/>
          </w:rPr>
          <w:fldChar w:fldCharType="end"/>
        </w:r>
      </w:hyperlink>
    </w:p>
    <w:p w:rsidR="00702DFE" w:rsidRDefault="008F1166">
      <w:pPr>
        <w:pStyle w:val="12"/>
        <w:tabs>
          <w:tab w:val="right" w:leader="dot" w:pos="8296"/>
        </w:tabs>
        <w:rPr>
          <w:rFonts w:asciiTheme="minorHAnsi" w:eastAsiaTheme="minorEastAsia" w:hAnsiTheme="minorHAnsi" w:cstheme="minorBidi"/>
          <w:noProof/>
          <w:szCs w:val="22"/>
        </w:rPr>
      </w:pPr>
      <w:hyperlink w:anchor="_Toc475805757" w:history="1">
        <w:r w:rsidR="00702DFE" w:rsidRPr="00943B86">
          <w:rPr>
            <w:rStyle w:val="ad"/>
            <w:rFonts w:hint="eastAsia"/>
            <w:noProof/>
          </w:rPr>
          <w:t>二、项目需求（文字说明并附相关清单）</w:t>
        </w:r>
        <w:r w:rsidR="00702DFE">
          <w:rPr>
            <w:noProof/>
            <w:webHidden/>
          </w:rPr>
          <w:tab/>
        </w:r>
        <w:r w:rsidR="00702DFE">
          <w:rPr>
            <w:noProof/>
            <w:webHidden/>
          </w:rPr>
          <w:fldChar w:fldCharType="begin"/>
        </w:r>
        <w:r w:rsidR="00702DFE">
          <w:rPr>
            <w:noProof/>
            <w:webHidden/>
          </w:rPr>
          <w:instrText xml:space="preserve"> PAGEREF _Toc475805757 \h </w:instrText>
        </w:r>
        <w:r w:rsidR="00702DFE">
          <w:rPr>
            <w:noProof/>
            <w:webHidden/>
          </w:rPr>
        </w:r>
        <w:r w:rsidR="00702DFE">
          <w:rPr>
            <w:noProof/>
            <w:webHidden/>
          </w:rPr>
          <w:fldChar w:fldCharType="separate"/>
        </w:r>
        <w:r w:rsidR="007F6BC5">
          <w:rPr>
            <w:noProof/>
            <w:webHidden/>
          </w:rPr>
          <w:t>2</w:t>
        </w:r>
        <w:r w:rsidR="00702DFE">
          <w:rPr>
            <w:noProof/>
            <w:webHidden/>
          </w:rPr>
          <w:fldChar w:fldCharType="end"/>
        </w:r>
      </w:hyperlink>
    </w:p>
    <w:p w:rsidR="00702DFE" w:rsidRDefault="008F1166" w:rsidP="00702DFE">
      <w:pPr>
        <w:pStyle w:val="31"/>
        <w:tabs>
          <w:tab w:val="left" w:pos="630"/>
          <w:tab w:val="right" w:leader="dot" w:pos="8296"/>
        </w:tabs>
        <w:ind w:leftChars="0" w:left="0" w:firstLineChars="200" w:firstLine="420"/>
        <w:rPr>
          <w:rFonts w:asciiTheme="minorHAnsi" w:eastAsiaTheme="minorEastAsia" w:hAnsiTheme="minorHAnsi" w:cstheme="minorBidi"/>
          <w:noProof/>
          <w:szCs w:val="22"/>
        </w:rPr>
      </w:pPr>
      <w:hyperlink w:anchor="_Toc475805762" w:history="1">
        <w:r w:rsidR="00702DFE" w:rsidRPr="00943B86">
          <w:rPr>
            <w:rStyle w:val="ad"/>
            <w:noProof/>
          </w:rPr>
          <w:t>1.</w:t>
        </w:r>
        <w:r w:rsidR="00702DFE">
          <w:rPr>
            <w:rFonts w:asciiTheme="minorHAnsi" w:eastAsiaTheme="minorEastAsia" w:hAnsiTheme="minorHAnsi" w:cstheme="minorBidi"/>
            <w:noProof/>
            <w:szCs w:val="22"/>
          </w:rPr>
          <w:tab/>
        </w:r>
        <w:r w:rsidR="00702DFE" w:rsidRPr="00943B86">
          <w:rPr>
            <w:rStyle w:val="ad"/>
            <w:rFonts w:hint="eastAsia"/>
            <w:noProof/>
          </w:rPr>
          <w:t>需求说明</w:t>
        </w:r>
        <w:r w:rsidR="00702DFE">
          <w:rPr>
            <w:noProof/>
            <w:webHidden/>
          </w:rPr>
          <w:tab/>
        </w:r>
        <w:r w:rsidR="00702DFE">
          <w:rPr>
            <w:noProof/>
            <w:webHidden/>
          </w:rPr>
          <w:fldChar w:fldCharType="begin"/>
        </w:r>
        <w:r w:rsidR="00702DFE">
          <w:rPr>
            <w:noProof/>
            <w:webHidden/>
          </w:rPr>
          <w:instrText xml:space="preserve"> PAGEREF _Toc475805762 \h </w:instrText>
        </w:r>
        <w:r w:rsidR="00702DFE">
          <w:rPr>
            <w:noProof/>
            <w:webHidden/>
          </w:rPr>
        </w:r>
        <w:r w:rsidR="00702DFE">
          <w:rPr>
            <w:noProof/>
            <w:webHidden/>
          </w:rPr>
          <w:fldChar w:fldCharType="separate"/>
        </w:r>
        <w:r w:rsidR="007F6BC5">
          <w:rPr>
            <w:noProof/>
            <w:webHidden/>
          </w:rPr>
          <w:t>2</w:t>
        </w:r>
        <w:r w:rsidR="00702DFE">
          <w:rPr>
            <w:noProof/>
            <w:webHidden/>
          </w:rPr>
          <w:fldChar w:fldCharType="end"/>
        </w:r>
      </w:hyperlink>
    </w:p>
    <w:p w:rsidR="00702DFE" w:rsidRDefault="008F1166" w:rsidP="00702DFE">
      <w:pPr>
        <w:pStyle w:val="21"/>
        <w:tabs>
          <w:tab w:val="right" w:leader="dot" w:pos="8296"/>
        </w:tabs>
        <w:rPr>
          <w:rFonts w:asciiTheme="minorHAnsi" w:eastAsiaTheme="minorEastAsia" w:hAnsiTheme="minorHAnsi" w:cstheme="minorBidi"/>
          <w:noProof/>
          <w:szCs w:val="22"/>
        </w:rPr>
      </w:pPr>
      <w:hyperlink w:anchor="_Toc475805763" w:history="1">
        <w:r w:rsidR="00702DFE" w:rsidRPr="00943B86">
          <w:rPr>
            <w:rStyle w:val="ad"/>
            <w:rFonts w:hint="eastAsia"/>
            <w:noProof/>
          </w:rPr>
          <w:t>2</w:t>
        </w:r>
        <w:r w:rsidR="00702DFE" w:rsidRPr="00943B86">
          <w:rPr>
            <w:rStyle w:val="ad"/>
            <w:rFonts w:hint="eastAsia"/>
            <w:noProof/>
          </w:rPr>
          <w:t>、本次参考拓扑图</w:t>
        </w:r>
        <w:r w:rsidR="00702DFE">
          <w:rPr>
            <w:noProof/>
            <w:webHidden/>
          </w:rPr>
          <w:tab/>
        </w:r>
        <w:r w:rsidR="00702DFE">
          <w:rPr>
            <w:noProof/>
            <w:webHidden/>
          </w:rPr>
          <w:fldChar w:fldCharType="begin"/>
        </w:r>
        <w:r w:rsidR="00702DFE">
          <w:rPr>
            <w:noProof/>
            <w:webHidden/>
          </w:rPr>
          <w:instrText xml:space="preserve"> PAGEREF _Toc475805763 \h </w:instrText>
        </w:r>
        <w:r w:rsidR="00702DFE">
          <w:rPr>
            <w:noProof/>
            <w:webHidden/>
          </w:rPr>
        </w:r>
        <w:r w:rsidR="00702DFE">
          <w:rPr>
            <w:noProof/>
            <w:webHidden/>
          </w:rPr>
          <w:fldChar w:fldCharType="separate"/>
        </w:r>
        <w:r w:rsidR="007F6BC5">
          <w:rPr>
            <w:noProof/>
            <w:webHidden/>
          </w:rPr>
          <w:t>3</w:t>
        </w:r>
        <w:r w:rsidR="00702DFE">
          <w:rPr>
            <w:noProof/>
            <w:webHidden/>
          </w:rPr>
          <w:fldChar w:fldCharType="end"/>
        </w:r>
      </w:hyperlink>
    </w:p>
    <w:p w:rsidR="00702DFE" w:rsidRDefault="008F1166">
      <w:pPr>
        <w:pStyle w:val="21"/>
        <w:tabs>
          <w:tab w:val="right" w:leader="dot" w:pos="8296"/>
        </w:tabs>
        <w:rPr>
          <w:rFonts w:asciiTheme="minorHAnsi" w:eastAsiaTheme="minorEastAsia" w:hAnsiTheme="minorHAnsi" w:cstheme="minorBidi"/>
          <w:noProof/>
          <w:szCs w:val="22"/>
        </w:rPr>
      </w:pPr>
      <w:hyperlink w:anchor="_Toc475805764" w:history="1">
        <w:r w:rsidR="00702DFE" w:rsidRPr="00943B86">
          <w:rPr>
            <w:rStyle w:val="ad"/>
            <w:noProof/>
          </w:rPr>
          <w:t>3</w:t>
        </w:r>
        <w:r w:rsidR="00702DFE" w:rsidRPr="00943B86">
          <w:rPr>
            <w:rStyle w:val="ad"/>
            <w:rFonts w:hint="eastAsia"/>
            <w:noProof/>
          </w:rPr>
          <w:t>、设备清单</w:t>
        </w:r>
        <w:r w:rsidR="00702DFE">
          <w:rPr>
            <w:noProof/>
            <w:webHidden/>
          </w:rPr>
          <w:tab/>
        </w:r>
        <w:r w:rsidR="00702DFE">
          <w:rPr>
            <w:noProof/>
            <w:webHidden/>
          </w:rPr>
          <w:fldChar w:fldCharType="begin"/>
        </w:r>
        <w:r w:rsidR="00702DFE">
          <w:rPr>
            <w:noProof/>
            <w:webHidden/>
          </w:rPr>
          <w:instrText xml:space="preserve"> PAGEREF _Toc475805764 \h </w:instrText>
        </w:r>
        <w:r w:rsidR="00702DFE">
          <w:rPr>
            <w:noProof/>
            <w:webHidden/>
          </w:rPr>
        </w:r>
        <w:r w:rsidR="00702DFE">
          <w:rPr>
            <w:noProof/>
            <w:webHidden/>
          </w:rPr>
          <w:fldChar w:fldCharType="separate"/>
        </w:r>
        <w:r w:rsidR="007F6BC5">
          <w:rPr>
            <w:noProof/>
            <w:webHidden/>
          </w:rPr>
          <w:t>3</w:t>
        </w:r>
        <w:r w:rsidR="00702DFE">
          <w:rPr>
            <w:noProof/>
            <w:webHidden/>
          </w:rPr>
          <w:fldChar w:fldCharType="end"/>
        </w:r>
      </w:hyperlink>
    </w:p>
    <w:p w:rsidR="00702DFE" w:rsidRDefault="008F1166">
      <w:pPr>
        <w:pStyle w:val="21"/>
        <w:tabs>
          <w:tab w:val="right" w:leader="dot" w:pos="8296"/>
        </w:tabs>
        <w:rPr>
          <w:rFonts w:asciiTheme="minorHAnsi" w:eastAsiaTheme="minorEastAsia" w:hAnsiTheme="minorHAnsi" w:cstheme="minorBidi"/>
          <w:noProof/>
          <w:szCs w:val="22"/>
        </w:rPr>
      </w:pPr>
      <w:hyperlink w:anchor="_Toc475805765" w:history="1">
        <w:r w:rsidR="00702DFE" w:rsidRPr="00943B86">
          <w:rPr>
            <w:rStyle w:val="ad"/>
            <w:noProof/>
          </w:rPr>
          <w:t>4</w:t>
        </w:r>
        <w:r w:rsidR="00702DFE" w:rsidRPr="00943B86">
          <w:rPr>
            <w:rStyle w:val="ad"/>
            <w:rFonts w:hint="eastAsia"/>
            <w:noProof/>
          </w:rPr>
          <w:t>、招标参数</w:t>
        </w:r>
        <w:r w:rsidR="00702DFE">
          <w:rPr>
            <w:noProof/>
            <w:webHidden/>
          </w:rPr>
          <w:tab/>
        </w:r>
        <w:r w:rsidR="00702DFE">
          <w:rPr>
            <w:noProof/>
            <w:webHidden/>
          </w:rPr>
          <w:fldChar w:fldCharType="begin"/>
        </w:r>
        <w:r w:rsidR="00702DFE">
          <w:rPr>
            <w:noProof/>
            <w:webHidden/>
          </w:rPr>
          <w:instrText xml:space="preserve"> PAGEREF _Toc475805765 \h </w:instrText>
        </w:r>
        <w:r w:rsidR="00702DFE">
          <w:rPr>
            <w:noProof/>
            <w:webHidden/>
          </w:rPr>
        </w:r>
        <w:r w:rsidR="00702DFE">
          <w:rPr>
            <w:noProof/>
            <w:webHidden/>
          </w:rPr>
          <w:fldChar w:fldCharType="separate"/>
        </w:r>
        <w:r w:rsidR="007F6BC5">
          <w:rPr>
            <w:noProof/>
            <w:webHidden/>
          </w:rPr>
          <w:t>4</w:t>
        </w:r>
        <w:r w:rsidR="00702DFE">
          <w:rPr>
            <w:noProof/>
            <w:webHidden/>
          </w:rPr>
          <w:fldChar w:fldCharType="end"/>
        </w:r>
      </w:hyperlink>
    </w:p>
    <w:p w:rsidR="00702DFE" w:rsidRDefault="008F1166">
      <w:pPr>
        <w:pStyle w:val="12"/>
        <w:tabs>
          <w:tab w:val="right" w:leader="dot" w:pos="8296"/>
        </w:tabs>
        <w:rPr>
          <w:rFonts w:asciiTheme="minorHAnsi" w:eastAsiaTheme="minorEastAsia" w:hAnsiTheme="minorHAnsi" w:cstheme="minorBidi"/>
          <w:noProof/>
          <w:szCs w:val="22"/>
        </w:rPr>
      </w:pPr>
      <w:hyperlink w:anchor="_Toc475805767" w:history="1">
        <w:r w:rsidR="00702DFE" w:rsidRPr="00943B86">
          <w:rPr>
            <w:rStyle w:val="ad"/>
            <w:rFonts w:hint="eastAsia"/>
            <w:noProof/>
          </w:rPr>
          <w:t>三、评审程序</w:t>
        </w:r>
        <w:r w:rsidR="00702DFE">
          <w:rPr>
            <w:noProof/>
            <w:webHidden/>
          </w:rPr>
          <w:tab/>
        </w:r>
        <w:r w:rsidR="00702DFE">
          <w:rPr>
            <w:noProof/>
            <w:webHidden/>
          </w:rPr>
          <w:fldChar w:fldCharType="begin"/>
        </w:r>
        <w:r w:rsidR="00702DFE">
          <w:rPr>
            <w:noProof/>
            <w:webHidden/>
          </w:rPr>
          <w:instrText xml:space="preserve"> PAGEREF _Toc475805767 \h </w:instrText>
        </w:r>
        <w:r w:rsidR="00702DFE">
          <w:rPr>
            <w:noProof/>
            <w:webHidden/>
          </w:rPr>
        </w:r>
        <w:r w:rsidR="00702DFE">
          <w:rPr>
            <w:noProof/>
            <w:webHidden/>
          </w:rPr>
          <w:fldChar w:fldCharType="separate"/>
        </w:r>
        <w:r w:rsidR="007F6BC5">
          <w:rPr>
            <w:noProof/>
            <w:webHidden/>
          </w:rPr>
          <w:t>11</w:t>
        </w:r>
        <w:r w:rsidR="00702DFE">
          <w:rPr>
            <w:noProof/>
            <w:webHidden/>
          </w:rPr>
          <w:fldChar w:fldCharType="end"/>
        </w:r>
      </w:hyperlink>
    </w:p>
    <w:p w:rsidR="00702DFE" w:rsidRDefault="008F1166">
      <w:pPr>
        <w:pStyle w:val="12"/>
        <w:tabs>
          <w:tab w:val="right" w:leader="dot" w:pos="8296"/>
        </w:tabs>
        <w:rPr>
          <w:rFonts w:asciiTheme="minorHAnsi" w:eastAsiaTheme="minorEastAsia" w:hAnsiTheme="minorHAnsi" w:cstheme="minorBidi"/>
          <w:noProof/>
          <w:szCs w:val="22"/>
        </w:rPr>
      </w:pPr>
      <w:hyperlink w:anchor="_Toc475805768" w:history="1">
        <w:r w:rsidR="00702DFE" w:rsidRPr="00943B86">
          <w:rPr>
            <w:rStyle w:val="ad"/>
            <w:rFonts w:hint="eastAsia"/>
            <w:noProof/>
          </w:rPr>
          <w:t>四、出现下列情形之一的，作废标处理</w:t>
        </w:r>
        <w:r w:rsidR="00702DFE">
          <w:rPr>
            <w:noProof/>
            <w:webHidden/>
          </w:rPr>
          <w:tab/>
        </w:r>
        <w:r w:rsidR="00702DFE">
          <w:rPr>
            <w:noProof/>
            <w:webHidden/>
          </w:rPr>
          <w:fldChar w:fldCharType="begin"/>
        </w:r>
        <w:r w:rsidR="00702DFE">
          <w:rPr>
            <w:noProof/>
            <w:webHidden/>
          </w:rPr>
          <w:instrText xml:space="preserve"> PAGEREF _Toc475805768 \h </w:instrText>
        </w:r>
        <w:r w:rsidR="00702DFE">
          <w:rPr>
            <w:noProof/>
            <w:webHidden/>
          </w:rPr>
        </w:r>
        <w:r w:rsidR="00702DFE">
          <w:rPr>
            <w:noProof/>
            <w:webHidden/>
          </w:rPr>
          <w:fldChar w:fldCharType="separate"/>
        </w:r>
        <w:r w:rsidR="007F6BC5">
          <w:rPr>
            <w:noProof/>
            <w:webHidden/>
          </w:rPr>
          <w:t>11</w:t>
        </w:r>
        <w:r w:rsidR="00702DFE">
          <w:rPr>
            <w:noProof/>
            <w:webHidden/>
          </w:rPr>
          <w:fldChar w:fldCharType="end"/>
        </w:r>
      </w:hyperlink>
    </w:p>
    <w:p w:rsidR="00702DFE" w:rsidRDefault="008F1166">
      <w:pPr>
        <w:pStyle w:val="12"/>
        <w:tabs>
          <w:tab w:val="right" w:leader="dot" w:pos="8296"/>
        </w:tabs>
        <w:rPr>
          <w:rFonts w:asciiTheme="minorHAnsi" w:eastAsiaTheme="minorEastAsia" w:hAnsiTheme="minorHAnsi" w:cstheme="minorBidi"/>
          <w:noProof/>
          <w:szCs w:val="22"/>
        </w:rPr>
      </w:pPr>
      <w:hyperlink w:anchor="_Toc475805769" w:history="1">
        <w:r w:rsidR="00702DFE" w:rsidRPr="00943B86">
          <w:rPr>
            <w:rStyle w:val="ad"/>
            <w:rFonts w:hint="eastAsia"/>
            <w:noProof/>
          </w:rPr>
          <w:t>五、其他</w:t>
        </w:r>
        <w:r w:rsidR="00702DFE">
          <w:rPr>
            <w:noProof/>
            <w:webHidden/>
          </w:rPr>
          <w:tab/>
        </w:r>
        <w:r w:rsidR="00702DFE">
          <w:rPr>
            <w:noProof/>
            <w:webHidden/>
          </w:rPr>
          <w:fldChar w:fldCharType="begin"/>
        </w:r>
        <w:r w:rsidR="00702DFE">
          <w:rPr>
            <w:noProof/>
            <w:webHidden/>
          </w:rPr>
          <w:instrText xml:space="preserve"> PAGEREF _Toc475805769 \h </w:instrText>
        </w:r>
        <w:r w:rsidR="00702DFE">
          <w:rPr>
            <w:noProof/>
            <w:webHidden/>
          </w:rPr>
        </w:r>
        <w:r w:rsidR="00702DFE">
          <w:rPr>
            <w:noProof/>
            <w:webHidden/>
          </w:rPr>
          <w:fldChar w:fldCharType="separate"/>
        </w:r>
        <w:r w:rsidR="007F6BC5">
          <w:rPr>
            <w:noProof/>
            <w:webHidden/>
          </w:rPr>
          <w:t>12</w:t>
        </w:r>
        <w:r w:rsidR="00702DFE">
          <w:rPr>
            <w:noProof/>
            <w:webHidden/>
          </w:rPr>
          <w:fldChar w:fldCharType="end"/>
        </w:r>
      </w:hyperlink>
    </w:p>
    <w:p w:rsidR="003944D0" w:rsidRPr="007A4BC8" w:rsidRDefault="003944D0" w:rsidP="000C72DF">
      <w:pPr>
        <w:spacing w:line="360" w:lineRule="auto"/>
        <w:rPr>
          <w:rFonts w:ascii="仿宋" w:eastAsia="仿宋" w:hAnsi="仿宋"/>
          <w:sz w:val="24"/>
        </w:rPr>
        <w:sectPr w:rsidR="003944D0" w:rsidRPr="007A4BC8">
          <w:pgSz w:w="11906" w:h="16838"/>
          <w:pgMar w:top="1440" w:right="1800" w:bottom="1440" w:left="1800" w:header="851" w:footer="992" w:gutter="0"/>
          <w:cols w:space="425"/>
          <w:docGrid w:type="lines" w:linePitch="312"/>
        </w:sectPr>
      </w:pPr>
      <w:r w:rsidRPr="000C72DF">
        <w:rPr>
          <w:rFonts w:ascii="宋体" w:hAnsi="宋体"/>
          <w:sz w:val="24"/>
        </w:rPr>
        <w:fldChar w:fldCharType="end"/>
      </w:r>
    </w:p>
    <w:p w:rsidR="003944D0" w:rsidRPr="00431CB7" w:rsidRDefault="00431CB7" w:rsidP="00431CB7">
      <w:pPr>
        <w:pStyle w:val="10"/>
      </w:pPr>
      <w:bookmarkStart w:id="1" w:name="_Toc475805752"/>
      <w:r w:rsidRPr="00431CB7">
        <w:rPr>
          <w:rFonts w:hint="eastAsia"/>
        </w:rPr>
        <w:lastRenderedPageBreak/>
        <w:t>一、</w:t>
      </w:r>
      <w:r w:rsidR="003944D0" w:rsidRPr="00431CB7">
        <w:rPr>
          <w:rFonts w:hint="eastAsia"/>
        </w:rPr>
        <w:t>项目具体需求说明</w:t>
      </w:r>
      <w:bookmarkEnd w:id="1"/>
    </w:p>
    <w:p w:rsidR="003944D0" w:rsidRPr="00431CB7" w:rsidRDefault="00736FF4" w:rsidP="00736FF4">
      <w:pPr>
        <w:pStyle w:val="2"/>
        <w:spacing w:line="480" w:lineRule="auto"/>
        <w:rPr>
          <w:rFonts w:ascii="仿宋" w:hAnsi="仿宋"/>
          <w:szCs w:val="24"/>
        </w:rPr>
      </w:pPr>
      <w:bookmarkStart w:id="2" w:name="_Toc475805753"/>
      <w:r w:rsidRPr="00431CB7">
        <w:rPr>
          <w:rFonts w:ascii="仿宋" w:hAnsi="仿宋" w:hint="eastAsia"/>
          <w:szCs w:val="24"/>
        </w:rPr>
        <w:t>1、</w:t>
      </w:r>
      <w:r w:rsidR="003944D0" w:rsidRPr="00431CB7">
        <w:rPr>
          <w:rFonts w:ascii="仿宋" w:hAnsi="仿宋" w:hint="eastAsia"/>
          <w:szCs w:val="24"/>
        </w:rPr>
        <w:t>有关要求说明</w:t>
      </w:r>
      <w:bookmarkEnd w:id="2"/>
    </w:p>
    <w:p w:rsidR="003944D0" w:rsidRPr="00F461FE" w:rsidRDefault="00736FF4" w:rsidP="00431CB7">
      <w:pPr>
        <w:spacing w:line="360" w:lineRule="auto"/>
        <w:ind w:firstLineChars="200" w:firstLine="562"/>
        <w:rPr>
          <w:rFonts w:ascii="仿宋" w:eastAsia="仿宋" w:hAnsi="仿宋" w:cs="仿宋_GB2312"/>
          <w:b/>
          <w:kern w:val="0"/>
          <w:sz w:val="24"/>
          <w:lang w:val="zh-CN"/>
        </w:rPr>
      </w:pPr>
      <w:r w:rsidRPr="00431CB7">
        <w:rPr>
          <w:rStyle w:val="50"/>
          <w:rFonts w:hint="eastAsia"/>
        </w:rPr>
        <w:t>1.1</w:t>
      </w:r>
      <w:r w:rsidR="003944D0" w:rsidRPr="00431CB7">
        <w:rPr>
          <w:rStyle w:val="50"/>
          <w:rFonts w:hint="eastAsia"/>
        </w:rPr>
        <w:t>主要技术参数</w:t>
      </w:r>
      <w:r w:rsidR="003944D0" w:rsidRPr="00F461FE">
        <w:rPr>
          <w:rFonts w:ascii="仿宋" w:eastAsia="仿宋" w:hAnsi="仿宋" w:cs="仿宋_GB2312" w:hint="eastAsia"/>
          <w:b/>
          <w:kern w:val="0"/>
          <w:sz w:val="24"/>
          <w:lang w:val="zh-CN"/>
        </w:rPr>
        <w:t>：为鼓励不同品牌的充分竞争，如某主要技术参数属于个别品牌专有，则该主要技术参数不具有限制性，供应商可对该参数进行适当调整，并说明调整的理由。</w:t>
      </w:r>
    </w:p>
    <w:p w:rsidR="003944D0" w:rsidRPr="00F461FE" w:rsidRDefault="00736FF4" w:rsidP="00431CB7">
      <w:pPr>
        <w:spacing w:line="360" w:lineRule="auto"/>
        <w:ind w:firstLineChars="200" w:firstLine="562"/>
        <w:rPr>
          <w:rFonts w:ascii="仿宋" w:eastAsia="仿宋" w:hAnsi="仿宋" w:cs="仿宋_GB2312"/>
          <w:b/>
          <w:kern w:val="0"/>
          <w:sz w:val="24"/>
          <w:lang w:val="zh-CN"/>
        </w:rPr>
      </w:pPr>
      <w:r w:rsidRPr="00431CB7">
        <w:rPr>
          <w:rStyle w:val="50"/>
          <w:rFonts w:hint="eastAsia"/>
        </w:rPr>
        <w:t>1.</w:t>
      </w:r>
      <w:r w:rsidR="003944D0" w:rsidRPr="00431CB7">
        <w:rPr>
          <w:rStyle w:val="50"/>
        </w:rPr>
        <w:t>2</w:t>
      </w:r>
      <w:r w:rsidR="003944D0" w:rsidRPr="00431CB7">
        <w:rPr>
          <w:rStyle w:val="50"/>
          <w:rFonts w:hint="eastAsia"/>
        </w:rPr>
        <w:t>、关于建议品牌</w:t>
      </w:r>
      <w:r w:rsidR="003944D0" w:rsidRPr="00F461FE">
        <w:rPr>
          <w:rFonts w:ascii="仿宋" w:eastAsia="仿宋" w:hAnsi="仿宋" w:cs="仿宋_GB2312" w:hint="eastAsia"/>
          <w:b/>
          <w:kern w:val="0"/>
          <w:sz w:val="24"/>
          <w:lang w:val="zh-CN"/>
        </w:rPr>
        <w:t>：</w:t>
      </w:r>
    </w:p>
    <w:p w:rsidR="003944D0" w:rsidRPr="00F461FE" w:rsidRDefault="003944D0" w:rsidP="0066781A">
      <w:pPr>
        <w:spacing w:line="360" w:lineRule="auto"/>
        <w:ind w:firstLineChars="200" w:firstLine="482"/>
        <w:rPr>
          <w:rFonts w:ascii="仿宋" w:eastAsia="仿宋" w:hAnsi="仿宋" w:cs="仿宋_GB2312"/>
          <w:b/>
          <w:kern w:val="0"/>
          <w:sz w:val="24"/>
          <w:lang w:val="zh-CN"/>
        </w:rPr>
      </w:pPr>
      <w:r w:rsidRPr="00F461FE">
        <w:rPr>
          <w:rFonts w:ascii="仿宋" w:eastAsia="仿宋" w:hAnsi="仿宋" w:cs="仿宋_GB2312" w:hint="eastAsia"/>
          <w:b/>
          <w:kern w:val="0"/>
          <w:sz w:val="24"/>
          <w:lang w:val="zh-CN"/>
        </w:rPr>
        <w:t>项目中的建议品牌，只是建议所采购产品（设备）的档次。供应商可以投建议品牌，也可以投建议品牌以外的品牌，但所投品牌档次须等于或高于建议品牌档次。当三分之二评委认定，所投品牌档次低于建议品牌档次的，将作无效投标处理。</w:t>
      </w:r>
    </w:p>
    <w:p w:rsidR="003944D0" w:rsidRPr="007A4BC8" w:rsidRDefault="00736FF4" w:rsidP="00431CB7">
      <w:pPr>
        <w:spacing w:line="360" w:lineRule="auto"/>
        <w:ind w:firstLineChars="200" w:firstLine="562"/>
        <w:rPr>
          <w:rFonts w:ascii="仿宋" w:eastAsia="仿宋" w:hAnsi="仿宋" w:cs="仿宋_GB2312"/>
          <w:kern w:val="0"/>
          <w:sz w:val="24"/>
          <w:lang w:val="zh-CN"/>
        </w:rPr>
      </w:pPr>
      <w:r w:rsidRPr="00431CB7">
        <w:rPr>
          <w:rStyle w:val="50"/>
          <w:rFonts w:hint="eastAsia"/>
        </w:rPr>
        <w:t>1.</w:t>
      </w:r>
      <w:r w:rsidR="003944D0" w:rsidRPr="00431CB7">
        <w:rPr>
          <w:rStyle w:val="50"/>
        </w:rPr>
        <w:t>3</w:t>
      </w:r>
      <w:r w:rsidR="003944D0" w:rsidRPr="00431CB7">
        <w:rPr>
          <w:rStyle w:val="50"/>
          <w:rFonts w:hint="eastAsia"/>
        </w:rPr>
        <w:t>、优先采购</w:t>
      </w:r>
      <w:r w:rsidR="003944D0" w:rsidRPr="007A4BC8">
        <w:rPr>
          <w:rFonts w:ascii="仿宋" w:eastAsia="仿宋" w:hAnsi="仿宋" w:cs="仿宋_GB2312" w:hint="eastAsia"/>
          <w:kern w:val="0"/>
          <w:sz w:val="24"/>
          <w:lang w:val="zh-CN"/>
        </w:rPr>
        <w:t>：政府采购优先采购节能产品和环境标志产品。节能产品是指列入财政部、国家发展和改革委员会制定的《节能产品政府采购清单》。环境标志产品是指财政部、国家环保总局制定的《环境标志产品政府采购清单》。</w:t>
      </w:r>
    </w:p>
    <w:p w:rsidR="003944D0" w:rsidRPr="007A4BC8" w:rsidRDefault="00736FF4" w:rsidP="00431CB7">
      <w:pPr>
        <w:spacing w:line="360" w:lineRule="auto"/>
        <w:ind w:firstLineChars="200" w:firstLine="562"/>
        <w:rPr>
          <w:rFonts w:ascii="仿宋" w:eastAsia="仿宋" w:hAnsi="仿宋" w:cs="仿宋_GB2312"/>
          <w:kern w:val="0"/>
          <w:sz w:val="24"/>
          <w:lang w:val="zh-CN"/>
        </w:rPr>
      </w:pPr>
      <w:r w:rsidRPr="00431CB7">
        <w:rPr>
          <w:rStyle w:val="50"/>
          <w:rFonts w:hint="eastAsia"/>
        </w:rPr>
        <w:t>1.</w:t>
      </w:r>
      <w:r w:rsidR="003944D0" w:rsidRPr="00431CB7">
        <w:rPr>
          <w:rStyle w:val="50"/>
        </w:rPr>
        <w:t>4</w:t>
      </w:r>
      <w:r w:rsidR="003944D0" w:rsidRPr="00431CB7">
        <w:rPr>
          <w:rStyle w:val="50"/>
          <w:rFonts w:hint="eastAsia"/>
        </w:rPr>
        <w:t>、产品要求</w:t>
      </w:r>
      <w:r w:rsidR="003944D0" w:rsidRPr="007A4BC8">
        <w:rPr>
          <w:rFonts w:ascii="仿宋" w:eastAsia="仿宋" w:hAnsi="仿宋" w:cs="仿宋_GB2312" w:hint="eastAsia"/>
          <w:kern w:val="0"/>
          <w:sz w:val="24"/>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rsidR="003944D0" w:rsidRPr="0066781A" w:rsidRDefault="003944D0" w:rsidP="00276148">
      <w:pPr>
        <w:spacing w:line="360" w:lineRule="auto"/>
        <w:ind w:firstLine="482"/>
        <w:rPr>
          <w:rFonts w:ascii="仿宋" w:eastAsia="仿宋" w:hAnsi="仿宋" w:cs="仿宋_GB2312"/>
          <w:kern w:val="0"/>
          <w:sz w:val="24"/>
          <w:shd w:val="pct15" w:color="auto" w:fill="FFFFFF"/>
          <w:lang w:val="zh-CN"/>
        </w:rPr>
      </w:pPr>
      <w:bookmarkStart w:id="3" w:name="_Toc454547542"/>
      <w:bookmarkStart w:id="4" w:name="_Toc454547863"/>
      <w:bookmarkStart w:id="5" w:name="_Toc454549382"/>
      <w:bookmarkStart w:id="6" w:name="_Toc455404092"/>
      <w:bookmarkStart w:id="7" w:name="_Toc471204766"/>
      <w:bookmarkStart w:id="8" w:name="_Toc471204832"/>
      <w:bookmarkStart w:id="9" w:name="_Toc471223905"/>
      <w:bookmarkStart w:id="10" w:name="_Toc471224046"/>
      <w:bookmarkEnd w:id="3"/>
      <w:bookmarkEnd w:id="4"/>
      <w:bookmarkEnd w:id="5"/>
      <w:bookmarkEnd w:id="6"/>
      <w:bookmarkEnd w:id="7"/>
      <w:bookmarkEnd w:id="8"/>
      <w:bookmarkEnd w:id="9"/>
      <w:bookmarkEnd w:id="10"/>
    </w:p>
    <w:p w:rsidR="003944D0" w:rsidRPr="00431CB7" w:rsidRDefault="00736FF4" w:rsidP="00431CB7">
      <w:pPr>
        <w:pStyle w:val="2"/>
      </w:pPr>
      <w:bookmarkStart w:id="11" w:name="_Toc475805754"/>
      <w:r w:rsidRPr="00431CB7">
        <w:rPr>
          <w:rFonts w:hint="eastAsia"/>
        </w:rPr>
        <w:t>2</w:t>
      </w:r>
      <w:r w:rsidRPr="00431CB7">
        <w:rPr>
          <w:rFonts w:hint="eastAsia"/>
        </w:rPr>
        <w:t>、</w:t>
      </w:r>
      <w:r w:rsidR="003944D0" w:rsidRPr="00431CB7">
        <w:rPr>
          <w:rFonts w:hint="eastAsia"/>
        </w:rPr>
        <w:t>投标供应商资格要求</w:t>
      </w:r>
      <w:bookmarkEnd w:id="11"/>
    </w:p>
    <w:p w:rsidR="003944D0" w:rsidRPr="007A4BC8" w:rsidRDefault="00736FF4" w:rsidP="006D1522">
      <w:pPr>
        <w:autoSpaceDE w:val="0"/>
        <w:autoSpaceDN w:val="0"/>
        <w:adjustRightInd w:val="0"/>
        <w:snapToGrid w:val="0"/>
        <w:spacing w:before="100" w:after="100" w:line="480" w:lineRule="auto"/>
        <w:ind w:firstLine="645"/>
        <w:contextualSpacing/>
        <w:jc w:val="left"/>
        <w:rPr>
          <w:rFonts w:ascii="仿宋" w:eastAsia="仿宋" w:hAnsi="仿宋" w:cs="仿宋_GB2312"/>
          <w:kern w:val="0"/>
          <w:sz w:val="24"/>
          <w:lang w:val="zh-CN"/>
        </w:rPr>
      </w:pPr>
      <w:r>
        <w:rPr>
          <w:rFonts w:ascii="仿宋" w:eastAsia="仿宋" w:hAnsi="仿宋" w:hint="eastAsia"/>
          <w:b/>
          <w:bCs/>
          <w:sz w:val="24"/>
        </w:rPr>
        <w:t>2.</w:t>
      </w:r>
      <w:r w:rsidR="003944D0" w:rsidRPr="00B308B2">
        <w:rPr>
          <w:rFonts w:ascii="仿宋" w:eastAsia="仿宋" w:hAnsi="仿宋"/>
          <w:b/>
          <w:bCs/>
          <w:sz w:val="24"/>
        </w:rPr>
        <w:t>1</w:t>
      </w:r>
      <w:r w:rsidR="003944D0" w:rsidRPr="00B308B2">
        <w:rPr>
          <w:rFonts w:ascii="仿宋" w:eastAsia="仿宋" w:hAnsi="仿宋" w:hint="eastAsia"/>
          <w:b/>
          <w:bCs/>
          <w:sz w:val="24"/>
        </w:rPr>
        <w:t>、</w:t>
      </w:r>
      <w:r w:rsidR="003944D0" w:rsidRPr="007A4BC8">
        <w:rPr>
          <w:rFonts w:ascii="仿宋" w:eastAsia="仿宋" w:hAnsi="仿宋" w:cs="仿宋_GB2312" w:hint="eastAsia"/>
          <w:kern w:val="0"/>
          <w:sz w:val="24"/>
          <w:lang w:val="zh-CN"/>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3944D0" w:rsidRPr="00F461FE" w:rsidRDefault="00736FF4" w:rsidP="006D1522">
      <w:pPr>
        <w:autoSpaceDE w:val="0"/>
        <w:autoSpaceDN w:val="0"/>
        <w:adjustRightInd w:val="0"/>
        <w:snapToGrid w:val="0"/>
        <w:spacing w:before="100" w:after="100" w:line="480" w:lineRule="auto"/>
        <w:ind w:firstLine="645"/>
        <w:contextualSpacing/>
        <w:jc w:val="left"/>
        <w:rPr>
          <w:rFonts w:ascii="仿宋" w:eastAsia="仿宋" w:hAnsi="仿宋" w:cs="仿宋_GB2312"/>
          <w:b/>
          <w:kern w:val="0"/>
          <w:sz w:val="24"/>
          <w:lang w:val="zh-CN"/>
        </w:rPr>
      </w:pPr>
      <w:r>
        <w:rPr>
          <w:rFonts w:ascii="仿宋" w:eastAsia="仿宋" w:hAnsi="仿宋" w:cs="仿宋_GB2312" w:hint="eastAsia"/>
          <w:b/>
          <w:kern w:val="0"/>
          <w:sz w:val="24"/>
          <w:lang w:val="zh-CN"/>
        </w:rPr>
        <w:t>2.</w:t>
      </w:r>
      <w:r w:rsidR="003944D0" w:rsidRPr="00F461FE">
        <w:rPr>
          <w:rFonts w:ascii="仿宋" w:eastAsia="仿宋" w:hAnsi="仿宋" w:cs="仿宋_GB2312"/>
          <w:b/>
          <w:kern w:val="0"/>
          <w:sz w:val="24"/>
          <w:lang w:val="zh-CN"/>
        </w:rPr>
        <w:t>2</w:t>
      </w:r>
      <w:r w:rsidR="003944D0" w:rsidRPr="00F461FE">
        <w:rPr>
          <w:rFonts w:ascii="仿宋" w:eastAsia="仿宋" w:hAnsi="仿宋" w:cs="仿宋_GB2312" w:hint="eastAsia"/>
          <w:b/>
          <w:kern w:val="0"/>
          <w:sz w:val="24"/>
          <w:lang w:val="zh-CN"/>
        </w:rPr>
        <w:t>、供应商的注册资金不少于</w:t>
      </w:r>
      <w:r w:rsidR="003944D0" w:rsidRPr="00F461FE">
        <w:rPr>
          <w:rFonts w:ascii="仿宋" w:eastAsia="仿宋" w:hAnsi="仿宋" w:cs="仿宋_GB2312"/>
          <w:b/>
          <w:kern w:val="0"/>
          <w:sz w:val="24"/>
          <w:lang w:val="zh-CN"/>
        </w:rPr>
        <w:t>500</w:t>
      </w:r>
      <w:r w:rsidR="003944D0" w:rsidRPr="00F461FE">
        <w:rPr>
          <w:rFonts w:ascii="仿宋" w:eastAsia="仿宋" w:hAnsi="仿宋" w:cs="仿宋_GB2312" w:hint="eastAsia"/>
          <w:b/>
          <w:kern w:val="0"/>
          <w:sz w:val="24"/>
          <w:lang w:val="zh-CN"/>
        </w:rPr>
        <w:t>万，投标人必须具有独立完成本次采购货物的供货、安装、调试、集成及相关服务的资质能力；</w:t>
      </w:r>
    </w:p>
    <w:p w:rsidR="00203EC3" w:rsidRPr="00D06FC4" w:rsidRDefault="00736FF4" w:rsidP="00203EC3">
      <w:pPr>
        <w:autoSpaceDE w:val="0"/>
        <w:autoSpaceDN w:val="0"/>
        <w:adjustRightInd w:val="0"/>
        <w:snapToGrid w:val="0"/>
        <w:spacing w:before="100" w:after="100" w:line="480" w:lineRule="auto"/>
        <w:ind w:firstLine="645"/>
        <w:contextualSpacing/>
        <w:jc w:val="left"/>
        <w:rPr>
          <w:rFonts w:ascii="仿宋" w:eastAsia="仿宋" w:hAnsi="仿宋" w:cs="仿宋_GB2312"/>
          <w:b/>
          <w:sz w:val="24"/>
          <w:lang w:val="zh-CN"/>
        </w:rPr>
      </w:pPr>
      <w:r>
        <w:rPr>
          <w:rFonts w:ascii="仿宋" w:eastAsia="仿宋" w:hAnsi="仿宋" w:cs="仿宋_GB2312" w:hint="eastAsia"/>
          <w:b/>
          <w:kern w:val="0"/>
          <w:sz w:val="24"/>
          <w:lang w:val="zh-CN"/>
        </w:rPr>
        <w:t>2.</w:t>
      </w:r>
      <w:r w:rsidR="003944D0" w:rsidRPr="00D06FC4">
        <w:rPr>
          <w:rFonts w:ascii="仿宋" w:eastAsia="仿宋" w:hAnsi="仿宋" w:cs="仿宋_GB2312"/>
          <w:b/>
          <w:sz w:val="24"/>
          <w:lang w:val="zh-CN"/>
        </w:rPr>
        <w:t>3</w:t>
      </w:r>
      <w:r w:rsidR="003944D0" w:rsidRPr="00D06FC4">
        <w:rPr>
          <w:rFonts w:ascii="仿宋" w:eastAsia="仿宋" w:hAnsi="仿宋" w:cs="仿宋_GB2312" w:hint="eastAsia"/>
          <w:b/>
          <w:sz w:val="24"/>
          <w:lang w:val="zh-CN"/>
        </w:rPr>
        <w:t>、投标人须具有计算机系统</w:t>
      </w:r>
      <w:r w:rsidR="004F7341" w:rsidRPr="00D06FC4">
        <w:rPr>
          <w:rFonts w:ascii="仿宋" w:eastAsia="仿宋" w:hAnsi="仿宋" w:cs="仿宋_GB2312" w:hint="eastAsia"/>
          <w:b/>
          <w:sz w:val="24"/>
          <w:lang w:val="zh-CN"/>
        </w:rPr>
        <w:t>系统</w:t>
      </w:r>
      <w:r w:rsidR="003944D0" w:rsidRPr="00D06FC4">
        <w:rPr>
          <w:rFonts w:ascii="仿宋" w:eastAsia="仿宋" w:hAnsi="仿宋" w:cs="仿宋_GB2312" w:hint="eastAsia"/>
          <w:b/>
          <w:sz w:val="24"/>
          <w:lang w:val="zh-CN"/>
        </w:rPr>
        <w:t>集成</w:t>
      </w:r>
      <w:r w:rsidR="0066781A" w:rsidRPr="00D06FC4">
        <w:rPr>
          <w:rFonts w:ascii="仿宋" w:eastAsia="仿宋" w:hAnsi="仿宋" w:cs="仿宋_GB2312" w:hint="eastAsia"/>
          <w:b/>
          <w:sz w:val="24"/>
          <w:lang w:val="zh-CN"/>
        </w:rPr>
        <w:t>叁</w:t>
      </w:r>
      <w:r w:rsidR="004F7341" w:rsidRPr="00D06FC4">
        <w:rPr>
          <w:rFonts w:ascii="仿宋" w:eastAsia="仿宋" w:hAnsi="仿宋" w:cs="仿宋_GB2312" w:hint="eastAsia"/>
          <w:b/>
          <w:sz w:val="24"/>
          <w:lang w:val="zh-CN"/>
        </w:rPr>
        <w:t>级及以上</w:t>
      </w:r>
      <w:r w:rsidR="003944D0" w:rsidRPr="00D06FC4">
        <w:rPr>
          <w:rFonts w:ascii="仿宋" w:eastAsia="仿宋" w:hAnsi="仿宋" w:cs="仿宋_GB2312" w:hint="eastAsia"/>
          <w:b/>
          <w:sz w:val="24"/>
          <w:lang w:val="zh-CN"/>
        </w:rPr>
        <w:t>资质；</w:t>
      </w:r>
    </w:p>
    <w:p w:rsidR="003944D0" w:rsidRPr="00F461FE" w:rsidRDefault="00736FF4" w:rsidP="006D1522">
      <w:pPr>
        <w:tabs>
          <w:tab w:val="left" w:pos="5325"/>
        </w:tabs>
        <w:autoSpaceDE w:val="0"/>
        <w:autoSpaceDN w:val="0"/>
        <w:adjustRightInd w:val="0"/>
        <w:snapToGrid w:val="0"/>
        <w:spacing w:line="480" w:lineRule="auto"/>
        <w:ind w:firstLine="640"/>
        <w:rPr>
          <w:rFonts w:ascii="仿宋" w:eastAsia="仿宋" w:hAnsi="仿宋" w:cs="仿宋_GB2312"/>
          <w:b/>
          <w:sz w:val="24"/>
          <w:lang w:val="zh-CN"/>
        </w:rPr>
      </w:pPr>
      <w:r>
        <w:rPr>
          <w:rFonts w:ascii="仿宋" w:eastAsia="仿宋" w:hAnsi="仿宋" w:cs="仿宋_GB2312" w:hint="eastAsia"/>
          <w:b/>
          <w:kern w:val="0"/>
          <w:sz w:val="24"/>
          <w:lang w:val="zh-CN"/>
        </w:rPr>
        <w:t>2.</w:t>
      </w:r>
      <w:r w:rsidR="003944D0" w:rsidRPr="00F461FE">
        <w:rPr>
          <w:rFonts w:ascii="仿宋" w:eastAsia="仿宋" w:hAnsi="仿宋" w:cs="仿宋_GB2312"/>
          <w:b/>
          <w:sz w:val="24"/>
          <w:lang w:val="zh-CN"/>
        </w:rPr>
        <w:t>4</w:t>
      </w:r>
      <w:r w:rsidR="003944D0" w:rsidRPr="00F461FE">
        <w:rPr>
          <w:rFonts w:ascii="仿宋" w:eastAsia="仿宋" w:hAnsi="仿宋" w:cs="仿宋_GB2312" w:hint="eastAsia"/>
          <w:b/>
          <w:sz w:val="24"/>
          <w:lang w:val="zh-CN"/>
        </w:rPr>
        <w:t>、业绩要求：投标商提供不低于三个</w:t>
      </w:r>
      <w:r w:rsidR="0066781A">
        <w:rPr>
          <w:rFonts w:ascii="仿宋" w:eastAsia="仿宋" w:hAnsi="仿宋" w:cs="仿宋_GB2312" w:hint="eastAsia"/>
          <w:b/>
          <w:sz w:val="24"/>
          <w:lang w:val="zh-CN"/>
        </w:rPr>
        <w:t>100万以上的</w:t>
      </w:r>
      <w:r w:rsidR="00043A92">
        <w:rPr>
          <w:rFonts w:ascii="仿宋" w:eastAsia="仿宋" w:hAnsi="仿宋" w:cs="仿宋_GB2312" w:hint="eastAsia"/>
          <w:b/>
          <w:sz w:val="24"/>
          <w:lang w:val="zh-CN"/>
        </w:rPr>
        <w:t>自</w:t>
      </w:r>
      <w:r w:rsidR="003944D0" w:rsidRPr="00F461FE">
        <w:rPr>
          <w:rFonts w:ascii="仿宋" w:eastAsia="仿宋" w:hAnsi="仿宋" w:cs="仿宋_GB2312"/>
          <w:b/>
          <w:sz w:val="24"/>
          <w:lang w:val="zh-CN"/>
        </w:rPr>
        <w:t>201</w:t>
      </w:r>
      <w:r w:rsidR="00627B86">
        <w:rPr>
          <w:rFonts w:ascii="仿宋" w:eastAsia="仿宋" w:hAnsi="仿宋" w:cs="仿宋_GB2312" w:hint="eastAsia"/>
          <w:b/>
          <w:sz w:val="24"/>
          <w:lang w:val="zh-CN"/>
        </w:rPr>
        <w:t>2</w:t>
      </w:r>
      <w:r w:rsidR="003944D0" w:rsidRPr="00F461FE">
        <w:rPr>
          <w:rFonts w:ascii="仿宋" w:eastAsia="仿宋" w:hAnsi="仿宋" w:cs="仿宋_GB2312" w:hint="eastAsia"/>
          <w:b/>
          <w:sz w:val="24"/>
          <w:lang w:val="zh-CN"/>
        </w:rPr>
        <w:t>年</w:t>
      </w:r>
      <w:r w:rsidR="00043A92">
        <w:rPr>
          <w:rFonts w:ascii="仿宋" w:eastAsia="仿宋" w:hAnsi="仿宋" w:cs="仿宋_GB2312" w:hint="eastAsia"/>
          <w:b/>
          <w:sz w:val="24"/>
          <w:lang w:val="zh-CN"/>
        </w:rPr>
        <w:t>以来</w:t>
      </w:r>
      <w:r w:rsidR="0066781A">
        <w:rPr>
          <w:rFonts w:ascii="仿宋" w:eastAsia="仿宋" w:hAnsi="仿宋" w:cs="仿宋_GB2312" w:hint="eastAsia"/>
          <w:b/>
          <w:sz w:val="24"/>
          <w:lang w:val="zh-CN"/>
        </w:rPr>
        <w:t>在</w:t>
      </w:r>
      <w:r w:rsidR="00043A92">
        <w:rPr>
          <w:rFonts w:ascii="仿宋" w:eastAsia="仿宋" w:hAnsi="仿宋" w:cs="仿宋_GB2312" w:hint="eastAsia"/>
          <w:b/>
          <w:sz w:val="24"/>
          <w:lang w:val="zh-CN"/>
        </w:rPr>
        <w:t>南通地区</w:t>
      </w:r>
      <w:r w:rsidR="0066781A">
        <w:rPr>
          <w:rFonts w:ascii="仿宋" w:eastAsia="仿宋" w:hAnsi="仿宋" w:cs="仿宋_GB2312" w:hint="eastAsia"/>
          <w:b/>
          <w:sz w:val="24"/>
          <w:lang w:val="zh-CN"/>
        </w:rPr>
        <w:t>三甲医院或卫计委</w:t>
      </w:r>
      <w:r w:rsidR="00043A92">
        <w:rPr>
          <w:rFonts w:ascii="仿宋" w:eastAsia="仿宋" w:hAnsi="仿宋" w:cs="仿宋_GB2312" w:hint="eastAsia"/>
          <w:b/>
          <w:sz w:val="24"/>
          <w:lang w:val="zh-CN"/>
        </w:rPr>
        <w:t>数据中心</w:t>
      </w:r>
      <w:r w:rsidR="003944D0" w:rsidRPr="00F461FE">
        <w:rPr>
          <w:rFonts w:ascii="仿宋" w:eastAsia="仿宋" w:hAnsi="仿宋" w:cs="仿宋_GB2312" w:hint="eastAsia"/>
          <w:b/>
          <w:sz w:val="24"/>
          <w:lang w:val="zh-CN"/>
        </w:rPr>
        <w:t>相似项</w:t>
      </w:r>
      <w:r w:rsidR="00043A92">
        <w:rPr>
          <w:rFonts w:ascii="仿宋" w:eastAsia="仿宋" w:hAnsi="仿宋" w:cs="仿宋_GB2312" w:hint="eastAsia"/>
          <w:b/>
          <w:sz w:val="24"/>
          <w:lang w:val="zh-CN"/>
        </w:rPr>
        <w:t>目的实施业绩案例，提供合同案例及验收报告复印件，原件备查。</w:t>
      </w:r>
    </w:p>
    <w:p w:rsidR="003944D0" w:rsidRDefault="00736FF4" w:rsidP="00816FE5">
      <w:pPr>
        <w:tabs>
          <w:tab w:val="left" w:pos="5325"/>
        </w:tabs>
        <w:autoSpaceDE w:val="0"/>
        <w:autoSpaceDN w:val="0"/>
        <w:adjustRightInd w:val="0"/>
        <w:snapToGrid w:val="0"/>
        <w:spacing w:line="480" w:lineRule="auto"/>
        <w:ind w:firstLine="640"/>
        <w:rPr>
          <w:rFonts w:ascii="仿宋" w:eastAsia="仿宋" w:hAnsi="仿宋" w:cs="仿宋_GB2312"/>
          <w:b/>
          <w:sz w:val="24"/>
        </w:rPr>
      </w:pPr>
      <w:r>
        <w:rPr>
          <w:rFonts w:ascii="仿宋" w:eastAsia="仿宋" w:hAnsi="仿宋" w:cs="仿宋_GB2312" w:hint="eastAsia"/>
          <w:b/>
          <w:kern w:val="0"/>
          <w:sz w:val="24"/>
          <w:lang w:val="zh-CN"/>
        </w:rPr>
        <w:t>2.</w:t>
      </w:r>
      <w:r w:rsidR="003944D0" w:rsidRPr="00F461FE">
        <w:rPr>
          <w:rFonts w:ascii="仿宋" w:eastAsia="仿宋" w:hAnsi="仿宋" w:cs="仿宋_GB2312"/>
          <w:b/>
          <w:sz w:val="24"/>
        </w:rPr>
        <w:t>5</w:t>
      </w:r>
      <w:r w:rsidR="0066781A">
        <w:rPr>
          <w:rFonts w:ascii="仿宋" w:eastAsia="仿宋" w:hAnsi="仿宋" w:cs="仿宋_GB2312" w:hint="eastAsia"/>
          <w:b/>
          <w:sz w:val="24"/>
          <w:lang w:val="zh-CN"/>
        </w:rPr>
        <w:t>、</w:t>
      </w:r>
      <w:r w:rsidR="00FF6188">
        <w:rPr>
          <w:rFonts w:ascii="仿宋" w:eastAsia="仿宋" w:hAnsi="仿宋" w:cs="仿宋_GB2312" w:hint="eastAsia"/>
          <w:b/>
          <w:sz w:val="24"/>
        </w:rPr>
        <w:t>提供所有投主要产品（</w:t>
      </w:r>
      <w:r w:rsidR="0066781A">
        <w:rPr>
          <w:rFonts w:ascii="仿宋" w:eastAsia="仿宋" w:hAnsi="仿宋" w:cs="仿宋_GB2312" w:hint="eastAsia"/>
          <w:b/>
          <w:sz w:val="24"/>
        </w:rPr>
        <w:t>存储</w:t>
      </w:r>
      <w:r w:rsidR="003944D0" w:rsidRPr="00F461FE">
        <w:rPr>
          <w:rFonts w:ascii="仿宋" w:eastAsia="仿宋" w:hAnsi="仿宋" w:cs="仿宋_GB2312" w:hint="eastAsia"/>
          <w:b/>
          <w:sz w:val="24"/>
        </w:rPr>
        <w:t>系统、</w:t>
      </w:r>
      <w:r w:rsidR="007256AE">
        <w:rPr>
          <w:rFonts w:ascii="仿宋" w:eastAsia="仿宋" w:hAnsi="仿宋" w:cs="仿宋_GB2312" w:hint="eastAsia"/>
          <w:b/>
          <w:sz w:val="24"/>
        </w:rPr>
        <w:t>备份系统</w:t>
      </w:r>
      <w:r w:rsidR="003F1CD5">
        <w:rPr>
          <w:rFonts w:ascii="仿宋" w:eastAsia="仿宋" w:hAnsi="仿宋" w:cs="仿宋_GB2312" w:hint="eastAsia"/>
          <w:b/>
          <w:sz w:val="24"/>
        </w:rPr>
        <w:t>、堡垒机</w:t>
      </w:r>
      <w:r w:rsidR="003944D0" w:rsidRPr="00F461FE">
        <w:rPr>
          <w:rFonts w:ascii="仿宋" w:eastAsia="仿宋" w:hAnsi="仿宋" w:cs="仿宋_GB2312" w:hint="eastAsia"/>
          <w:b/>
          <w:sz w:val="24"/>
        </w:rPr>
        <w:t>）原厂授权书和</w:t>
      </w:r>
      <w:r w:rsidR="0066781A">
        <w:rPr>
          <w:rFonts w:ascii="仿宋" w:eastAsia="仿宋" w:hAnsi="仿宋" w:cs="仿宋_GB2312" w:hint="eastAsia"/>
          <w:b/>
          <w:sz w:val="24"/>
        </w:rPr>
        <w:t>质保</w:t>
      </w:r>
      <w:r w:rsidR="003944D0" w:rsidRPr="00F461FE">
        <w:rPr>
          <w:rFonts w:ascii="仿宋" w:eastAsia="仿宋" w:hAnsi="仿宋" w:cs="仿宋_GB2312" w:hint="eastAsia"/>
          <w:b/>
          <w:sz w:val="24"/>
        </w:rPr>
        <w:t>服务承诺函</w:t>
      </w:r>
      <w:r w:rsidR="00834DC5">
        <w:rPr>
          <w:rFonts w:ascii="仿宋" w:eastAsia="仿宋" w:hAnsi="仿宋" w:cs="仿宋_GB2312" w:hint="eastAsia"/>
          <w:b/>
          <w:sz w:val="24"/>
        </w:rPr>
        <w:t>，</w:t>
      </w:r>
      <w:r w:rsidR="00834DC5" w:rsidRPr="00383458">
        <w:rPr>
          <w:rFonts w:ascii="仿宋" w:eastAsia="仿宋" w:hAnsi="仿宋" w:cs="仿宋_GB2312" w:hint="eastAsia"/>
          <w:b/>
          <w:sz w:val="24"/>
        </w:rPr>
        <w:t>并注册在“南通市</w:t>
      </w:r>
      <w:r w:rsidR="0066781A">
        <w:rPr>
          <w:rFonts w:ascii="仿宋" w:eastAsia="仿宋" w:hAnsi="仿宋" w:cs="仿宋_GB2312" w:hint="eastAsia"/>
          <w:b/>
          <w:sz w:val="24"/>
        </w:rPr>
        <w:t>妇幼保健院</w:t>
      </w:r>
      <w:r w:rsidR="00834DC5" w:rsidRPr="00383458">
        <w:rPr>
          <w:rFonts w:ascii="仿宋" w:eastAsia="仿宋" w:hAnsi="仿宋" w:cs="仿宋_GB2312" w:hint="eastAsia"/>
          <w:b/>
          <w:sz w:val="24"/>
        </w:rPr>
        <w:t>”名下</w:t>
      </w:r>
      <w:r w:rsidR="0066781A">
        <w:rPr>
          <w:rFonts w:ascii="仿宋" w:eastAsia="仿宋" w:hAnsi="仿宋" w:cs="仿宋_GB2312" w:hint="eastAsia"/>
          <w:b/>
          <w:sz w:val="24"/>
        </w:rPr>
        <w:t>。</w:t>
      </w:r>
    </w:p>
    <w:p w:rsidR="00736FF4" w:rsidRPr="00736FF4" w:rsidRDefault="00736FF4" w:rsidP="00736FF4">
      <w:pPr>
        <w:pStyle w:val="a9"/>
        <w:keepNext/>
        <w:keepLines/>
        <w:widowControl w:val="0"/>
        <w:numPr>
          <w:ilvl w:val="0"/>
          <w:numId w:val="3"/>
        </w:numPr>
        <w:spacing w:before="260" w:after="260" w:line="480" w:lineRule="auto"/>
        <w:outlineLvl w:val="1"/>
        <w:rPr>
          <w:rFonts w:ascii="仿宋" w:eastAsia="仿宋" w:hAnsi="仿宋"/>
          <w:b/>
          <w:bCs/>
          <w:vanish/>
          <w:kern w:val="2"/>
          <w:sz w:val="24"/>
          <w:szCs w:val="32"/>
        </w:rPr>
      </w:pPr>
      <w:bookmarkStart w:id="12" w:name="_Toc475805755"/>
      <w:bookmarkEnd w:id="12"/>
    </w:p>
    <w:p w:rsidR="00736FF4" w:rsidRPr="00736FF4" w:rsidRDefault="00736FF4" w:rsidP="00736FF4">
      <w:pPr>
        <w:pStyle w:val="a9"/>
        <w:keepNext/>
        <w:keepLines/>
        <w:widowControl w:val="0"/>
        <w:numPr>
          <w:ilvl w:val="1"/>
          <w:numId w:val="3"/>
        </w:numPr>
        <w:spacing w:before="260" w:after="260" w:line="480" w:lineRule="auto"/>
        <w:outlineLvl w:val="1"/>
        <w:rPr>
          <w:rFonts w:ascii="仿宋" w:eastAsia="仿宋" w:hAnsi="仿宋"/>
          <w:b/>
          <w:bCs/>
          <w:vanish/>
          <w:kern w:val="2"/>
          <w:sz w:val="24"/>
          <w:szCs w:val="32"/>
        </w:rPr>
      </w:pPr>
      <w:bookmarkStart w:id="13" w:name="_Toc475805756"/>
      <w:bookmarkEnd w:id="13"/>
    </w:p>
    <w:p w:rsidR="00203EC3" w:rsidRPr="00431CB7" w:rsidRDefault="00431CB7" w:rsidP="00431CB7">
      <w:pPr>
        <w:pStyle w:val="10"/>
      </w:pPr>
      <w:bookmarkStart w:id="14" w:name="_Toc475805757"/>
      <w:r w:rsidRPr="00CC36FF">
        <w:rPr>
          <w:rFonts w:hint="eastAsia"/>
        </w:rPr>
        <w:t>二、</w:t>
      </w:r>
      <w:r w:rsidR="00203EC3" w:rsidRPr="00431CB7">
        <w:rPr>
          <w:rFonts w:hint="eastAsia"/>
        </w:rPr>
        <w:t>项目需求（文字说明并附相关清单）</w:t>
      </w:r>
      <w:bookmarkEnd w:id="14"/>
    </w:p>
    <w:p w:rsidR="00753A0D" w:rsidRPr="00753A0D" w:rsidRDefault="00753A0D" w:rsidP="00800C2B">
      <w:pPr>
        <w:pStyle w:val="a9"/>
        <w:keepNext/>
        <w:keepLines/>
        <w:widowControl w:val="0"/>
        <w:numPr>
          <w:ilvl w:val="0"/>
          <w:numId w:val="4"/>
        </w:numPr>
        <w:spacing w:before="260" w:afterLines="50" w:after="156" w:line="480" w:lineRule="auto"/>
        <w:ind w:rightChars="100" w:right="210"/>
        <w:jc w:val="left"/>
        <w:outlineLvl w:val="2"/>
        <w:rPr>
          <w:rFonts w:ascii="宋体" w:hAnsi="宋体"/>
          <w:b/>
          <w:bCs/>
          <w:vanish/>
          <w:spacing w:val="20"/>
          <w:kern w:val="2"/>
          <w:sz w:val="24"/>
          <w:szCs w:val="32"/>
        </w:rPr>
      </w:pPr>
      <w:bookmarkStart w:id="15" w:name="_Toc454547548"/>
      <w:bookmarkStart w:id="16" w:name="_Toc454547869"/>
      <w:bookmarkStart w:id="17" w:name="_Toc454549388"/>
      <w:bookmarkStart w:id="18" w:name="_Toc455404098"/>
      <w:bookmarkStart w:id="19" w:name="_Toc471204770"/>
      <w:bookmarkStart w:id="20" w:name="_Toc471204836"/>
      <w:bookmarkStart w:id="21" w:name="_Toc471223909"/>
      <w:bookmarkStart w:id="22" w:name="_Toc471224050"/>
      <w:bookmarkStart w:id="23" w:name="_Toc475805758"/>
      <w:bookmarkEnd w:id="15"/>
      <w:bookmarkEnd w:id="16"/>
      <w:bookmarkEnd w:id="17"/>
      <w:bookmarkEnd w:id="18"/>
      <w:bookmarkEnd w:id="19"/>
      <w:bookmarkEnd w:id="20"/>
      <w:bookmarkEnd w:id="21"/>
      <w:bookmarkEnd w:id="22"/>
      <w:bookmarkEnd w:id="23"/>
    </w:p>
    <w:p w:rsidR="00753A0D" w:rsidRPr="00753A0D" w:rsidRDefault="00753A0D" w:rsidP="00800C2B">
      <w:pPr>
        <w:pStyle w:val="a9"/>
        <w:keepNext/>
        <w:keepLines/>
        <w:widowControl w:val="0"/>
        <w:numPr>
          <w:ilvl w:val="0"/>
          <w:numId w:val="4"/>
        </w:numPr>
        <w:spacing w:before="260" w:afterLines="50" w:after="156" w:line="480" w:lineRule="auto"/>
        <w:ind w:rightChars="100" w:right="210"/>
        <w:jc w:val="left"/>
        <w:outlineLvl w:val="2"/>
        <w:rPr>
          <w:rFonts w:ascii="宋体" w:hAnsi="宋体"/>
          <w:b/>
          <w:bCs/>
          <w:vanish/>
          <w:spacing w:val="20"/>
          <w:kern w:val="2"/>
          <w:sz w:val="24"/>
          <w:szCs w:val="32"/>
        </w:rPr>
      </w:pPr>
      <w:bookmarkStart w:id="24" w:name="_Toc471204771"/>
      <w:bookmarkStart w:id="25" w:name="_Toc471204837"/>
      <w:bookmarkStart w:id="26" w:name="_Toc471223910"/>
      <w:bookmarkStart w:id="27" w:name="_Toc471224051"/>
      <w:bookmarkStart w:id="28" w:name="_Toc475805759"/>
      <w:bookmarkEnd w:id="24"/>
      <w:bookmarkEnd w:id="25"/>
      <w:bookmarkEnd w:id="26"/>
      <w:bookmarkEnd w:id="27"/>
      <w:bookmarkEnd w:id="28"/>
    </w:p>
    <w:p w:rsidR="00753A0D" w:rsidRPr="00753A0D" w:rsidRDefault="00753A0D" w:rsidP="00800C2B">
      <w:pPr>
        <w:pStyle w:val="a9"/>
        <w:keepNext/>
        <w:keepLines/>
        <w:widowControl w:val="0"/>
        <w:numPr>
          <w:ilvl w:val="1"/>
          <w:numId w:val="4"/>
        </w:numPr>
        <w:spacing w:before="260" w:afterLines="50" w:after="156" w:line="480" w:lineRule="auto"/>
        <w:ind w:rightChars="100" w:right="210"/>
        <w:jc w:val="left"/>
        <w:outlineLvl w:val="2"/>
        <w:rPr>
          <w:rFonts w:ascii="宋体" w:hAnsi="宋体"/>
          <w:b/>
          <w:bCs/>
          <w:vanish/>
          <w:spacing w:val="20"/>
          <w:kern w:val="2"/>
          <w:sz w:val="24"/>
          <w:szCs w:val="32"/>
        </w:rPr>
      </w:pPr>
      <w:bookmarkStart w:id="29" w:name="_Toc471204772"/>
      <w:bookmarkStart w:id="30" w:name="_Toc471204838"/>
      <w:bookmarkStart w:id="31" w:name="_Toc471223911"/>
      <w:bookmarkStart w:id="32" w:name="_Toc471224052"/>
      <w:bookmarkStart w:id="33" w:name="_Toc475805760"/>
      <w:bookmarkEnd w:id="29"/>
      <w:bookmarkEnd w:id="30"/>
      <w:bookmarkEnd w:id="31"/>
      <w:bookmarkEnd w:id="32"/>
      <w:bookmarkEnd w:id="33"/>
    </w:p>
    <w:p w:rsidR="00753A0D" w:rsidRPr="00753A0D" w:rsidRDefault="00753A0D" w:rsidP="00800C2B">
      <w:pPr>
        <w:pStyle w:val="a9"/>
        <w:keepNext/>
        <w:keepLines/>
        <w:widowControl w:val="0"/>
        <w:numPr>
          <w:ilvl w:val="1"/>
          <w:numId w:val="4"/>
        </w:numPr>
        <w:spacing w:before="260" w:afterLines="50" w:after="156" w:line="480" w:lineRule="auto"/>
        <w:ind w:rightChars="100" w:right="210"/>
        <w:jc w:val="left"/>
        <w:outlineLvl w:val="2"/>
        <w:rPr>
          <w:rFonts w:ascii="宋体" w:hAnsi="宋体"/>
          <w:b/>
          <w:bCs/>
          <w:vanish/>
          <w:spacing w:val="20"/>
          <w:kern w:val="2"/>
          <w:sz w:val="24"/>
          <w:szCs w:val="32"/>
        </w:rPr>
      </w:pPr>
      <w:bookmarkStart w:id="34" w:name="_Toc471204773"/>
      <w:bookmarkStart w:id="35" w:name="_Toc471204839"/>
      <w:bookmarkStart w:id="36" w:name="_Toc471223912"/>
      <w:bookmarkStart w:id="37" w:name="_Toc471224053"/>
      <w:bookmarkStart w:id="38" w:name="_Toc475805761"/>
      <w:bookmarkEnd w:id="34"/>
      <w:bookmarkEnd w:id="35"/>
      <w:bookmarkEnd w:id="36"/>
      <w:bookmarkEnd w:id="37"/>
      <w:bookmarkEnd w:id="38"/>
    </w:p>
    <w:p w:rsidR="003944D0" w:rsidRPr="00203EC3" w:rsidRDefault="003944D0" w:rsidP="00736FF4">
      <w:pPr>
        <w:pStyle w:val="3"/>
      </w:pPr>
      <w:bookmarkStart w:id="39" w:name="_Toc475805762"/>
      <w:r w:rsidRPr="00203EC3">
        <w:rPr>
          <w:rFonts w:hint="eastAsia"/>
        </w:rPr>
        <w:t>需求</w:t>
      </w:r>
      <w:r w:rsidR="00753A0D">
        <w:rPr>
          <w:rFonts w:hint="eastAsia"/>
        </w:rPr>
        <w:t>说明</w:t>
      </w:r>
      <w:bookmarkEnd w:id="39"/>
    </w:p>
    <w:p w:rsidR="00753A0D" w:rsidRPr="00753A0D" w:rsidRDefault="000F7CEF" w:rsidP="003672AC">
      <w:pPr>
        <w:autoSpaceDE w:val="0"/>
        <w:autoSpaceDN w:val="0"/>
        <w:adjustRightInd w:val="0"/>
        <w:snapToGrid w:val="0"/>
        <w:spacing w:line="480" w:lineRule="auto"/>
        <w:ind w:firstLineChars="200" w:firstLine="480"/>
        <w:contextualSpacing/>
        <w:jc w:val="left"/>
        <w:rPr>
          <w:rFonts w:ascii="仿宋" w:eastAsia="仿宋" w:hAnsi="仿宋" w:cs="仿宋_GB2312"/>
          <w:kern w:val="0"/>
          <w:sz w:val="24"/>
          <w:lang w:val="zh-CN"/>
        </w:rPr>
      </w:pPr>
      <w:r w:rsidRPr="00753A0D">
        <w:rPr>
          <w:rFonts w:ascii="仿宋" w:eastAsia="仿宋" w:hAnsi="仿宋" w:cs="仿宋_GB2312" w:hint="eastAsia"/>
          <w:kern w:val="0"/>
          <w:sz w:val="24"/>
          <w:lang w:val="zh-CN"/>
        </w:rPr>
        <w:t>为了响应的当前新医改政策</w:t>
      </w:r>
      <w:r w:rsidR="00D06FC4">
        <w:rPr>
          <w:rFonts w:ascii="仿宋" w:eastAsia="仿宋" w:hAnsi="仿宋" w:cs="仿宋_GB2312" w:hint="eastAsia"/>
          <w:kern w:val="0"/>
          <w:sz w:val="24"/>
          <w:lang w:val="zh-CN"/>
        </w:rPr>
        <w:t>和等保</w:t>
      </w:r>
      <w:r w:rsidRPr="00753A0D">
        <w:rPr>
          <w:rFonts w:ascii="仿宋" w:eastAsia="仿宋" w:hAnsi="仿宋" w:cs="仿宋_GB2312" w:hint="eastAsia"/>
          <w:kern w:val="0"/>
          <w:sz w:val="24"/>
          <w:lang w:val="zh-CN"/>
        </w:rPr>
        <w:t>的要求，适应和满足自身业务的快速发展需求，</w:t>
      </w:r>
      <w:r w:rsidR="00D06FC4">
        <w:rPr>
          <w:rFonts w:ascii="仿宋" w:eastAsia="仿宋" w:hAnsi="仿宋" w:cs="仿宋_GB2312" w:hint="eastAsia"/>
          <w:kern w:val="0"/>
          <w:sz w:val="24"/>
          <w:lang w:val="zh-CN"/>
        </w:rPr>
        <w:t>提高核心业务和数据的稳定性。</w:t>
      </w:r>
      <w:r w:rsidRPr="00753A0D">
        <w:rPr>
          <w:rFonts w:ascii="仿宋" w:eastAsia="仿宋" w:hAnsi="仿宋" w:cs="仿宋_GB2312" w:hint="eastAsia"/>
          <w:kern w:val="0"/>
          <w:sz w:val="24"/>
          <w:lang w:val="zh-CN"/>
        </w:rPr>
        <w:t>南通市妇幼保健院需要对现有应用系统和网络系统进行技术改造</w:t>
      </w:r>
      <w:r w:rsidR="00753A0D" w:rsidRPr="00753A0D">
        <w:rPr>
          <w:rFonts w:ascii="仿宋" w:eastAsia="仿宋" w:hAnsi="仿宋" w:cs="仿宋_GB2312" w:hint="eastAsia"/>
          <w:kern w:val="0"/>
          <w:sz w:val="24"/>
          <w:lang w:val="zh-CN"/>
        </w:rPr>
        <w:t>实现</w:t>
      </w:r>
      <w:r w:rsidRPr="00753A0D">
        <w:rPr>
          <w:rFonts w:ascii="仿宋" w:eastAsia="仿宋" w:hAnsi="仿宋" w:cs="仿宋_GB2312" w:hint="eastAsia"/>
          <w:kern w:val="0"/>
          <w:sz w:val="24"/>
          <w:lang w:val="zh-CN"/>
        </w:rPr>
        <w:t>双活的高可靠数据中心。</w:t>
      </w:r>
    </w:p>
    <w:p w:rsidR="003944D0" w:rsidRPr="00753A0D" w:rsidRDefault="003944D0" w:rsidP="003672AC">
      <w:pPr>
        <w:autoSpaceDE w:val="0"/>
        <w:autoSpaceDN w:val="0"/>
        <w:adjustRightInd w:val="0"/>
        <w:snapToGrid w:val="0"/>
        <w:spacing w:line="480" w:lineRule="auto"/>
        <w:ind w:firstLineChars="200" w:firstLine="480"/>
        <w:contextualSpacing/>
        <w:jc w:val="left"/>
        <w:rPr>
          <w:rFonts w:ascii="仿宋" w:eastAsia="仿宋" w:hAnsi="仿宋"/>
          <w:kern w:val="0"/>
          <w:sz w:val="24"/>
        </w:rPr>
      </w:pPr>
      <w:r w:rsidRPr="00753A0D">
        <w:rPr>
          <w:rFonts w:ascii="仿宋" w:eastAsia="仿宋" w:hAnsi="仿宋" w:hint="eastAsia"/>
          <w:kern w:val="0"/>
          <w:sz w:val="24"/>
        </w:rPr>
        <w:t>现状及需求如下：</w:t>
      </w:r>
    </w:p>
    <w:p w:rsidR="00546D5A" w:rsidRPr="00753A0D" w:rsidRDefault="00546D5A" w:rsidP="00800C2B">
      <w:pPr>
        <w:pStyle w:val="a9"/>
        <w:numPr>
          <w:ilvl w:val="1"/>
          <w:numId w:val="6"/>
        </w:numPr>
        <w:autoSpaceDE w:val="0"/>
        <w:autoSpaceDN w:val="0"/>
        <w:adjustRightInd w:val="0"/>
        <w:snapToGrid w:val="0"/>
        <w:spacing w:line="480" w:lineRule="auto"/>
        <w:contextualSpacing/>
        <w:rPr>
          <w:rFonts w:ascii="仿宋" w:eastAsia="仿宋" w:hAnsi="仿宋"/>
          <w:sz w:val="24"/>
        </w:rPr>
      </w:pPr>
      <w:r w:rsidRPr="00753A0D">
        <w:rPr>
          <w:rFonts w:ascii="仿宋" w:eastAsia="仿宋" w:hAnsi="仿宋" w:hint="eastAsia"/>
          <w:sz w:val="24"/>
        </w:rPr>
        <w:t>提高存储可用性，实现存储跨机房双活</w:t>
      </w:r>
    </w:p>
    <w:p w:rsidR="00546D5A" w:rsidRPr="00753A0D" w:rsidRDefault="00546D5A" w:rsidP="00800C2B">
      <w:pPr>
        <w:pStyle w:val="a9"/>
        <w:numPr>
          <w:ilvl w:val="1"/>
          <w:numId w:val="6"/>
        </w:numPr>
        <w:autoSpaceDE w:val="0"/>
        <w:autoSpaceDN w:val="0"/>
        <w:adjustRightInd w:val="0"/>
        <w:snapToGrid w:val="0"/>
        <w:spacing w:line="480" w:lineRule="auto"/>
        <w:contextualSpacing/>
        <w:rPr>
          <w:rFonts w:ascii="仿宋" w:eastAsia="仿宋" w:hAnsi="仿宋"/>
          <w:sz w:val="24"/>
        </w:rPr>
      </w:pPr>
      <w:r w:rsidRPr="00753A0D">
        <w:rPr>
          <w:rFonts w:ascii="仿宋" w:eastAsia="仿宋" w:hAnsi="仿宋" w:hint="eastAsia"/>
          <w:sz w:val="24"/>
        </w:rPr>
        <w:t>提高存储性能，主业务存储替换为全闪存存储，提高业务响应速度。</w:t>
      </w:r>
    </w:p>
    <w:p w:rsidR="00546D5A" w:rsidRPr="00753A0D" w:rsidRDefault="00546D5A" w:rsidP="00800C2B">
      <w:pPr>
        <w:pStyle w:val="a9"/>
        <w:numPr>
          <w:ilvl w:val="1"/>
          <w:numId w:val="6"/>
        </w:numPr>
        <w:autoSpaceDE w:val="0"/>
        <w:autoSpaceDN w:val="0"/>
        <w:adjustRightInd w:val="0"/>
        <w:snapToGrid w:val="0"/>
        <w:spacing w:line="480" w:lineRule="auto"/>
        <w:contextualSpacing/>
        <w:rPr>
          <w:rFonts w:ascii="仿宋" w:eastAsia="仿宋" w:hAnsi="仿宋"/>
          <w:sz w:val="24"/>
        </w:rPr>
      </w:pPr>
      <w:r w:rsidRPr="00753A0D">
        <w:rPr>
          <w:rFonts w:ascii="仿宋" w:eastAsia="仿宋" w:hAnsi="仿宋" w:hint="eastAsia"/>
          <w:sz w:val="24"/>
        </w:rPr>
        <w:t>完成老存储数据到新存储的数据迁移</w:t>
      </w:r>
    </w:p>
    <w:p w:rsidR="00546D5A" w:rsidRPr="00753A0D" w:rsidRDefault="00546D5A" w:rsidP="00800C2B">
      <w:pPr>
        <w:pStyle w:val="a9"/>
        <w:numPr>
          <w:ilvl w:val="1"/>
          <w:numId w:val="6"/>
        </w:numPr>
        <w:autoSpaceDE w:val="0"/>
        <w:autoSpaceDN w:val="0"/>
        <w:adjustRightInd w:val="0"/>
        <w:snapToGrid w:val="0"/>
        <w:spacing w:line="480" w:lineRule="auto"/>
        <w:contextualSpacing/>
        <w:rPr>
          <w:rFonts w:ascii="仿宋" w:eastAsia="仿宋" w:hAnsi="仿宋"/>
          <w:sz w:val="24"/>
        </w:rPr>
      </w:pPr>
      <w:r w:rsidRPr="00753A0D">
        <w:rPr>
          <w:rFonts w:ascii="仿宋" w:eastAsia="仿宋" w:hAnsi="仿宋" w:hint="eastAsia"/>
          <w:sz w:val="24"/>
        </w:rPr>
        <w:t>利旧，通过虚拟化备份软件，利用老存储作为备份存储介质</w:t>
      </w:r>
    </w:p>
    <w:p w:rsidR="003944D0" w:rsidRPr="00753A0D" w:rsidRDefault="003944D0" w:rsidP="00800C2B">
      <w:pPr>
        <w:pStyle w:val="a9"/>
        <w:numPr>
          <w:ilvl w:val="1"/>
          <w:numId w:val="6"/>
        </w:numPr>
        <w:autoSpaceDE w:val="0"/>
        <w:autoSpaceDN w:val="0"/>
        <w:adjustRightInd w:val="0"/>
        <w:snapToGrid w:val="0"/>
        <w:spacing w:line="480" w:lineRule="auto"/>
        <w:contextualSpacing/>
        <w:jc w:val="left"/>
        <w:rPr>
          <w:rFonts w:ascii="仿宋" w:eastAsia="仿宋" w:hAnsi="仿宋"/>
          <w:sz w:val="24"/>
        </w:rPr>
      </w:pPr>
      <w:r w:rsidRPr="00753A0D">
        <w:rPr>
          <w:rFonts w:ascii="仿宋" w:eastAsia="仿宋" w:hAnsi="仿宋" w:hint="eastAsia"/>
          <w:sz w:val="24"/>
        </w:rPr>
        <w:t>原有</w:t>
      </w:r>
      <w:r w:rsidRPr="00753A0D">
        <w:rPr>
          <w:rFonts w:ascii="仿宋" w:eastAsia="仿宋" w:hAnsi="仿宋"/>
          <w:sz w:val="24"/>
        </w:rPr>
        <w:t>PACS</w:t>
      </w:r>
      <w:r w:rsidRPr="00753A0D">
        <w:rPr>
          <w:rFonts w:ascii="仿宋" w:eastAsia="仿宋" w:hAnsi="仿宋" w:hint="eastAsia"/>
          <w:sz w:val="24"/>
        </w:rPr>
        <w:t>、</w:t>
      </w:r>
      <w:r w:rsidRPr="00753A0D">
        <w:rPr>
          <w:rFonts w:ascii="仿宋" w:eastAsia="仿宋" w:hAnsi="仿宋"/>
          <w:sz w:val="24"/>
        </w:rPr>
        <w:t>HIS</w:t>
      </w:r>
      <w:r w:rsidRPr="00753A0D">
        <w:rPr>
          <w:rFonts w:ascii="仿宋" w:eastAsia="仿宋" w:hAnsi="仿宋" w:hint="eastAsia"/>
          <w:sz w:val="24"/>
        </w:rPr>
        <w:t>等系统的数据都存放在一台</w:t>
      </w:r>
      <w:r w:rsidRPr="00753A0D">
        <w:rPr>
          <w:rFonts w:ascii="仿宋" w:eastAsia="仿宋" w:hAnsi="仿宋"/>
          <w:sz w:val="24"/>
        </w:rPr>
        <w:t>EMC</w:t>
      </w:r>
      <w:r w:rsidRPr="00753A0D">
        <w:rPr>
          <w:rFonts w:ascii="仿宋" w:eastAsia="仿宋" w:hAnsi="仿宋" w:hint="eastAsia"/>
          <w:sz w:val="24"/>
        </w:rPr>
        <w:t>存储陈列上，存在单点故障。本次采用双活架构设计，增加硬件虚拟化存储网关，保证主存储宕机的极端情况下业务系统在线不中断且无需人工干预，实现存储之间自动切换与零停机；</w:t>
      </w:r>
    </w:p>
    <w:p w:rsidR="003944D0" w:rsidRPr="00753A0D" w:rsidRDefault="003944D0" w:rsidP="00800C2B">
      <w:pPr>
        <w:pStyle w:val="a9"/>
        <w:numPr>
          <w:ilvl w:val="1"/>
          <w:numId w:val="6"/>
        </w:numPr>
        <w:autoSpaceDE w:val="0"/>
        <w:autoSpaceDN w:val="0"/>
        <w:adjustRightInd w:val="0"/>
        <w:snapToGrid w:val="0"/>
        <w:spacing w:line="480" w:lineRule="auto"/>
        <w:contextualSpacing/>
        <w:jc w:val="left"/>
        <w:rPr>
          <w:rFonts w:ascii="仿宋" w:eastAsia="仿宋" w:hAnsi="仿宋"/>
          <w:sz w:val="24"/>
        </w:rPr>
      </w:pPr>
      <w:r w:rsidRPr="00753A0D">
        <w:rPr>
          <w:rFonts w:ascii="仿宋" w:eastAsia="仿宋" w:hAnsi="仿宋" w:hint="eastAsia"/>
          <w:sz w:val="24"/>
        </w:rPr>
        <w:t>考虑到</w:t>
      </w:r>
      <w:r w:rsidRPr="00753A0D">
        <w:rPr>
          <w:rFonts w:ascii="仿宋" w:eastAsia="仿宋" w:hAnsi="仿宋"/>
          <w:sz w:val="24"/>
        </w:rPr>
        <w:t>PACS</w:t>
      </w:r>
      <w:r w:rsidRPr="00753A0D">
        <w:rPr>
          <w:rFonts w:ascii="仿宋" w:eastAsia="仿宋" w:hAnsi="仿宋" w:hint="eastAsia"/>
          <w:sz w:val="24"/>
        </w:rPr>
        <w:t>、</w:t>
      </w:r>
      <w:r w:rsidRPr="00753A0D">
        <w:rPr>
          <w:rFonts w:ascii="仿宋" w:eastAsia="仿宋" w:hAnsi="仿宋"/>
          <w:sz w:val="24"/>
        </w:rPr>
        <w:t>HIS</w:t>
      </w:r>
      <w:r w:rsidRPr="00753A0D">
        <w:rPr>
          <w:rFonts w:ascii="仿宋" w:eastAsia="仿宋" w:hAnsi="仿宋" w:hint="eastAsia"/>
          <w:sz w:val="24"/>
        </w:rPr>
        <w:t>等系统的近线的数据备份需求，本次</w:t>
      </w:r>
      <w:r w:rsidR="004D1C8E" w:rsidRPr="00753A0D">
        <w:rPr>
          <w:rFonts w:ascii="仿宋" w:eastAsia="仿宋" w:hAnsi="仿宋" w:hint="eastAsia"/>
          <w:sz w:val="24"/>
        </w:rPr>
        <w:t>在</w:t>
      </w:r>
      <w:r w:rsidR="00570C79" w:rsidRPr="00753A0D">
        <w:rPr>
          <w:rFonts w:ascii="仿宋" w:eastAsia="仿宋" w:hAnsi="仿宋" w:hint="eastAsia"/>
          <w:sz w:val="24"/>
        </w:rPr>
        <w:t>利用</w:t>
      </w:r>
      <w:r w:rsidR="004D1C8E" w:rsidRPr="00753A0D">
        <w:rPr>
          <w:rFonts w:ascii="仿宋" w:eastAsia="仿宋" w:hAnsi="仿宋" w:hint="eastAsia"/>
          <w:sz w:val="24"/>
        </w:rPr>
        <w:t>原存储的基础上</w:t>
      </w:r>
      <w:r w:rsidRPr="00753A0D">
        <w:rPr>
          <w:rFonts w:ascii="仿宋" w:eastAsia="仿宋" w:hAnsi="仿宋" w:hint="eastAsia"/>
          <w:sz w:val="24"/>
        </w:rPr>
        <w:t>新增</w:t>
      </w:r>
      <w:r w:rsidR="000C62B8" w:rsidRPr="00753A0D">
        <w:rPr>
          <w:rFonts w:ascii="仿宋" w:eastAsia="仿宋" w:hAnsi="仿宋" w:hint="eastAsia"/>
          <w:sz w:val="24"/>
        </w:rPr>
        <w:t>数据</w:t>
      </w:r>
      <w:r w:rsidRPr="00753A0D">
        <w:rPr>
          <w:rFonts w:ascii="仿宋" w:eastAsia="仿宋" w:hAnsi="仿宋" w:hint="eastAsia"/>
          <w:sz w:val="24"/>
        </w:rPr>
        <w:t>备份</w:t>
      </w:r>
      <w:r w:rsidR="00DA1484" w:rsidRPr="00753A0D">
        <w:rPr>
          <w:rFonts w:ascii="仿宋" w:eastAsia="仿宋" w:hAnsi="仿宋" w:hint="eastAsia"/>
          <w:sz w:val="24"/>
        </w:rPr>
        <w:t>系统</w:t>
      </w:r>
      <w:r w:rsidRPr="00753A0D">
        <w:rPr>
          <w:rFonts w:ascii="仿宋" w:eastAsia="仿宋" w:hAnsi="仿宋" w:hint="eastAsia"/>
          <w:sz w:val="24"/>
        </w:rPr>
        <w:t>；</w:t>
      </w:r>
      <w:r w:rsidR="00DA1484" w:rsidRPr="00753A0D">
        <w:rPr>
          <w:rFonts w:ascii="仿宋" w:eastAsia="仿宋" w:hAnsi="仿宋"/>
          <w:sz w:val="24"/>
        </w:rPr>
        <w:t xml:space="preserve"> </w:t>
      </w:r>
    </w:p>
    <w:p w:rsidR="003944D0" w:rsidRPr="00431CB7" w:rsidRDefault="003944D0" w:rsidP="00431CB7">
      <w:pPr>
        <w:pStyle w:val="2"/>
        <w:numPr>
          <w:ilvl w:val="0"/>
          <w:numId w:val="15"/>
        </w:numPr>
      </w:pPr>
      <w:bookmarkStart w:id="40" w:name="_Toc475805763"/>
      <w:r w:rsidRPr="00431CB7">
        <w:rPr>
          <w:rFonts w:hint="eastAsia"/>
        </w:rPr>
        <w:t>本次参考拓扑图</w:t>
      </w:r>
      <w:bookmarkEnd w:id="40"/>
    </w:p>
    <w:p w:rsidR="00F36A11" w:rsidRPr="00F36A11" w:rsidRDefault="002D34DF" w:rsidP="003D3FCE">
      <w:pPr>
        <w:pStyle w:val="a0"/>
      </w:pPr>
      <w:r>
        <w:rPr>
          <w:noProof/>
        </w:rPr>
        <w:drawing>
          <wp:inline distT="0" distB="0" distL="0" distR="0" wp14:anchorId="64110747" wp14:editId="7C511FB5">
            <wp:extent cx="5405602" cy="4013860"/>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5602" cy="4013860"/>
                    </a:xfrm>
                    <a:prstGeom prst="rect">
                      <a:avLst/>
                    </a:prstGeom>
                  </pic:spPr>
                </pic:pic>
              </a:graphicData>
            </a:graphic>
          </wp:inline>
        </w:drawing>
      </w:r>
    </w:p>
    <w:p w:rsidR="003944D0" w:rsidRPr="007A4BC8" w:rsidRDefault="00431CB7" w:rsidP="00431CB7">
      <w:pPr>
        <w:pStyle w:val="2"/>
      </w:pPr>
      <w:bookmarkStart w:id="41" w:name="_Toc475805764"/>
      <w:r>
        <w:rPr>
          <w:rFonts w:hint="eastAsia"/>
        </w:rPr>
        <w:t>3</w:t>
      </w:r>
      <w:r>
        <w:rPr>
          <w:rFonts w:hint="eastAsia"/>
        </w:rPr>
        <w:t>、</w:t>
      </w:r>
      <w:r w:rsidR="003944D0" w:rsidRPr="007A4BC8">
        <w:rPr>
          <w:rFonts w:hint="eastAsia"/>
        </w:rPr>
        <w:t>设备清单</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135"/>
        <w:gridCol w:w="1133"/>
        <w:gridCol w:w="4019"/>
      </w:tblGrid>
      <w:tr w:rsidR="00D44A4E" w:rsidRPr="002D34DF" w:rsidTr="00D44A4E">
        <w:trPr>
          <w:trHeight w:val="155"/>
        </w:trPr>
        <w:tc>
          <w:tcPr>
            <w:tcW w:w="1311" w:type="pct"/>
            <w:vAlign w:val="center"/>
          </w:tcPr>
          <w:p w:rsidR="002D34DF" w:rsidRPr="002D34DF" w:rsidRDefault="002D34DF" w:rsidP="00D44A4E">
            <w:pPr>
              <w:widowControl/>
              <w:jc w:val="center"/>
              <w:rPr>
                <w:rFonts w:ascii="微软雅黑" w:eastAsia="微软雅黑" w:hAnsi="微软雅黑" w:cs="微软雅黑"/>
                <w:b/>
              </w:rPr>
            </w:pPr>
            <w:r w:rsidRPr="002D34DF">
              <w:rPr>
                <w:rFonts w:ascii="微软雅黑" w:eastAsia="微软雅黑" w:hAnsi="微软雅黑" w:cs="微软雅黑"/>
                <w:b/>
              </w:rPr>
              <w:t>产品</w:t>
            </w:r>
          </w:p>
        </w:tc>
        <w:tc>
          <w:tcPr>
            <w:tcW w:w="666" w:type="pct"/>
            <w:vAlign w:val="center"/>
          </w:tcPr>
          <w:p w:rsidR="002D34DF" w:rsidRPr="002D34DF" w:rsidRDefault="002D34DF" w:rsidP="00D44A4E">
            <w:pPr>
              <w:spacing w:line="360" w:lineRule="auto"/>
              <w:jc w:val="center"/>
              <w:rPr>
                <w:rFonts w:ascii="微软雅黑" w:eastAsia="微软雅黑" w:hAnsi="微软雅黑"/>
                <w:b/>
                <w:szCs w:val="21"/>
              </w:rPr>
            </w:pPr>
            <w:r w:rsidRPr="002D34DF">
              <w:rPr>
                <w:rFonts w:ascii="微软雅黑" w:eastAsia="微软雅黑" w:hAnsi="微软雅黑"/>
                <w:b/>
                <w:szCs w:val="21"/>
              </w:rPr>
              <w:t>数量</w:t>
            </w:r>
          </w:p>
        </w:tc>
        <w:tc>
          <w:tcPr>
            <w:tcW w:w="665" w:type="pct"/>
            <w:vAlign w:val="center"/>
          </w:tcPr>
          <w:p w:rsidR="002D34DF" w:rsidRPr="002D34DF" w:rsidRDefault="002D34DF" w:rsidP="00D44A4E">
            <w:pPr>
              <w:spacing w:line="360" w:lineRule="auto"/>
              <w:jc w:val="center"/>
              <w:rPr>
                <w:rFonts w:ascii="微软雅黑" w:eastAsia="微软雅黑" w:hAnsi="微软雅黑"/>
                <w:b/>
                <w:szCs w:val="21"/>
              </w:rPr>
            </w:pPr>
            <w:r w:rsidRPr="002D34DF">
              <w:rPr>
                <w:rFonts w:ascii="微软雅黑" w:eastAsia="微软雅黑" w:hAnsi="微软雅黑" w:hint="eastAsia"/>
                <w:b/>
                <w:szCs w:val="21"/>
              </w:rPr>
              <w:t>单位</w:t>
            </w:r>
          </w:p>
        </w:tc>
        <w:tc>
          <w:tcPr>
            <w:tcW w:w="2358" w:type="pct"/>
          </w:tcPr>
          <w:p w:rsidR="002D34DF" w:rsidRPr="002D34DF" w:rsidRDefault="002D34DF" w:rsidP="0059049A">
            <w:pPr>
              <w:widowControl/>
              <w:jc w:val="center"/>
              <w:rPr>
                <w:rFonts w:ascii="微软雅黑" w:eastAsia="微软雅黑" w:hAnsi="微软雅黑"/>
                <w:b/>
                <w:szCs w:val="21"/>
              </w:rPr>
            </w:pPr>
            <w:r w:rsidRPr="002D34DF">
              <w:rPr>
                <w:rFonts w:ascii="微软雅黑" w:eastAsia="微软雅黑" w:hAnsi="微软雅黑" w:hint="eastAsia"/>
                <w:b/>
                <w:szCs w:val="21"/>
              </w:rPr>
              <w:t>推荐品牌</w:t>
            </w:r>
          </w:p>
        </w:tc>
      </w:tr>
      <w:tr w:rsidR="00D44A4E" w:rsidTr="00D44A4E">
        <w:trPr>
          <w:trHeight w:val="155"/>
        </w:trPr>
        <w:tc>
          <w:tcPr>
            <w:tcW w:w="1311" w:type="pct"/>
            <w:vAlign w:val="center"/>
          </w:tcPr>
          <w:p w:rsidR="00D44A4E" w:rsidRPr="00D44A4E" w:rsidRDefault="00D44A4E" w:rsidP="00D44A4E">
            <w:pPr>
              <w:pStyle w:val="af9"/>
              <w:spacing w:before="0" w:beforeAutospacing="0" w:after="0" w:afterAutospacing="0"/>
              <w:jc w:val="center"/>
              <w:rPr>
                <w:rFonts w:ascii="微软雅黑" w:eastAsia="微软雅黑" w:hAnsi="微软雅黑" w:cs="Times New Roman"/>
                <w:kern w:val="2"/>
                <w:sz w:val="21"/>
                <w:szCs w:val="21"/>
              </w:rPr>
            </w:pPr>
            <w:r w:rsidRPr="00D44A4E">
              <w:rPr>
                <w:rFonts w:ascii="微软雅黑" w:eastAsia="微软雅黑" w:hAnsi="微软雅黑" w:cs="Times New Roman" w:hint="eastAsia"/>
                <w:kern w:val="2"/>
                <w:sz w:val="21"/>
                <w:szCs w:val="21"/>
              </w:rPr>
              <w:t>全闪存存储</w:t>
            </w:r>
          </w:p>
        </w:tc>
        <w:tc>
          <w:tcPr>
            <w:tcW w:w="666" w:type="pct"/>
            <w:vAlign w:val="center"/>
          </w:tcPr>
          <w:p w:rsidR="00D44A4E" w:rsidRPr="001F5025" w:rsidRDefault="00D44A4E" w:rsidP="00D44A4E">
            <w:pPr>
              <w:spacing w:line="360" w:lineRule="auto"/>
              <w:jc w:val="center"/>
              <w:rPr>
                <w:rFonts w:ascii="微软雅黑" w:eastAsia="微软雅黑" w:hAnsi="微软雅黑"/>
                <w:szCs w:val="21"/>
              </w:rPr>
            </w:pPr>
            <w:r w:rsidRPr="001F5025">
              <w:rPr>
                <w:rFonts w:ascii="微软雅黑" w:eastAsia="微软雅黑" w:hAnsi="微软雅黑" w:hint="eastAsia"/>
                <w:szCs w:val="21"/>
              </w:rPr>
              <w:t>2</w:t>
            </w:r>
          </w:p>
        </w:tc>
        <w:tc>
          <w:tcPr>
            <w:tcW w:w="665" w:type="pct"/>
            <w:vAlign w:val="center"/>
          </w:tcPr>
          <w:p w:rsidR="00D44A4E" w:rsidRPr="001F5025" w:rsidRDefault="00D44A4E" w:rsidP="00D44A4E">
            <w:pPr>
              <w:spacing w:line="360" w:lineRule="auto"/>
              <w:jc w:val="center"/>
              <w:rPr>
                <w:rFonts w:ascii="微软雅黑" w:eastAsia="微软雅黑" w:hAnsi="微软雅黑"/>
                <w:szCs w:val="21"/>
              </w:rPr>
            </w:pPr>
            <w:r w:rsidRPr="001F5025">
              <w:rPr>
                <w:rFonts w:ascii="微软雅黑" w:eastAsia="微软雅黑" w:hAnsi="微软雅黑" w:hint="eastAsia"/>
                <w:szCs w:val="21"/>
              </w:rPr>
              <w:t>台</w:t>
            </w:r>
          </w:p>
        </w:tc>
        <w:tc>
          <w:tcPr>
            <w:tcW w:w="2358" w:type="pct"/>
          </w:tcPr>
          <w:p w:rsidR="00D44A4E" w:rsidRDefault="0059049A" w:rsidP="0059049A">
            <w:pPr>
              <w:spacing w:line="360" w:lineRule="auto"/>
              <w:jc w:val="center"/>
              <w:rPr>
                <w:rFonts w:ascii="微软雅黑" w:eastAsia="微软雅黑" w:hAnsi="微软雅黑"/>
                <w:szCs w:val="21"/>
              </w:rPr>
            </w:pPr>
            <w:r w:rsidRPr="0059049A">
              <w:rPr>
                <w:rFonts w:ascii="微软雅黑" w:eastAsia="微软雅黑" w:hAnsi="微软雅黑"/>
                <w:szCs w:val="21"/>
              </w:rPr>
              <w:t>DCN  H3C</w:t>
            </w:r>
            <w:r>
              <w:rPr>
                <w:rFonts w:ascii="微软雅黑" w:eastAsia="微软雅黑" w:hAnsi="微软雅黑" w:hint="eastAsia"/>
                <w:szCs w:val="21"/>
              </w:rPr>
              <w:t xml:space="preserve">  EMC</w:t>
            </w:r>
          </w:p>
        </w:tc>
      </w:tr>
      <w:tr w:rsidR="00D44A4E" w:rsidTr="00D44A4E">
        <w:trPr>
          <w:trHeight w:val="155"/>
        </w:trPr>
        <w:tc>
          <w:tcPr>
            <w:tcW w:w="1311" w:type="pct"/>
            <w:vAlign w:val="center"/>
          </w:tcPr>
          <w:p w:rsidR="00D44A4E" w:rsidRPr="00D44A4E" w:rsidRDefault="00D44A4E" w:rsidP="00D44A4E">
            <w:pPr>
              <w:pStyle w:val="af9"/>
              <w:spacing w:before="0" w:beforeAutospacing="0" w:after="0" w:afterAutospacing="0"/>
              <w:jc w:val="center"/>
              <w:rPr>
                <w:rFonts w:ascii="微软雅黑" w:eastAsia="微软雅黑" w:hAnsi="微软雅黑" w:cs="Times New Roman"/>
                <w:kern w:val="2"/>
                <w:sz w:val="21"/>
                <w:szCs w:val="21"/>
              </w:rPr>
            </w:pPr>
            <w:r w:rsidRPr="00D44A4E">
              <w:rPr>
                <w:rFonts w:ascii="微软雅黑" w:eastAsia="微软雅黑" w:hAnsi="微软雅黑" w:cs="Times New Roman" w:hint="eastAsia"/>
                <w:kern w:val="2"/>
                <w:sz w:val="21"/>
                <w:szCs w:val="21"/>
              </w:rPr>
              <w:t>FC 交换机</w:t>
            </w:r>
          </w:p>
        </w:tc>
        <w:tc>
          <w:tcPr>
            <w:tcW w:w="666" w:type="pct"/>
            <w:vAlign w:val="center"/>
          </w:tcPr>
          <w:p w:rsidR="00D44A4E" w:rsidRPr="001F5025" w:rsidRDefault="00D44A4E" w:rsidP="00D44A4E">
            <w:pPr>
              <w:spacing w:line="360" w:lineRule="auto"/>
              <w:jc w:val="center"/>
              <w:rPr>
                <w:rFonts w:ascii="微软雅黑" w:eastAsia="微软雅黑" w:hAnsi="微软雅黑"/>
                <w:szCs w:val="21"/>
              </w:rPr>
            </w:pPr>
            <w:r>
              <w:rPr>
                <w:rFonts w:ascii="微软雅黑" w:eastAsia="微软雅黑" w:hAnsi="微软雅黑" w:hint="eastAsia"/>
                <w:szCs w:val="21"/>
              </w:rPr>
              <w:t>4</w:t>
            </w:r>
          </w:p>
        </w:tc>
        <w:tc>
          <w:tcPr>
            <w:tcW w:w="665" w:type="pct"/>
            <w:vAlign w:val="center"/>
          </w:tcPr>
          <w:p w:rsidR="00D44A4E" w:rsidRPr="001F5025" w:rsidRDefault="00D44A4E" w:rsidP="00D44A4E">
            <w:pPr>
              <w:spacing w:line="360" w:lineRule="auto"/>
              <w:jc w:val="center"/>
              <w:rPr>
                <w:rFonts w:ascii="微软雅黑" w:eastAsia="微软雅黑" w:hAnsi="微软雅黑"/>
                <w:szCs w:val="21"/>
              </w:rPr>
            </w:pPr>
            <w:r w:rsidRPr="001F5025">
              <w:rPr>
                <w:rFonts w:ascii="微软雅黑" w:eastAsia="微软雅黑" w:hAnsi="微软雅黑" w:hint="eastAsia"/>
                <w:szCs w:val="21"/>
              </w:rPr>
              <w:t>套</w:t>
            </w:r>
          </w:p>
        </w:tc>
        <w:tc>
          <w:tcPr>
            <w:tcW w:w="2358" w:type="pct"/>
          </w:tcPr>
          <w:p w:rsidR="00D44A4E" w:rsidRPr="001F5025" w:rsidRDefault="004C4F60" w:rsidP="0059049A">
            <w:pPr>
              <w:widowControl/>
              <w:jc w:val="center"/>
              <w:rPr>
                <w:rFonts w:ascii="微软雅黑" w:eastAsia="微软雅黑" w:hAnsi="微软雅黑"/>
                <w:szCs w:val="21"/>
              </w:rPr>
            </w:pPr>
            <w:r>
              <w:rPr>
                <w:rFonts w:ascii="微软雅黑" w:eastAsia="微软雅黑" w:hAnsi="微软雅黑" w:hint="eastAsia"/>
                <w:szCs w:val="21"/>
              </w:rPr>
              <w:t>博科</w:t>
            </w:r>
            <w:r w:rsidR="0059049A" w:rsidRPr="0059049A">
              <w:rPr>
                <w:rFonts w:ascii="微软雅黑" w:eastAsia="微软雅黑" w:hAnsi="微软雅黑"/>
                <w:szCs w:val="21"/>
              </w:rPr>
              <w:t xml:space="preserve">  </w:t>
            </w:r>
            <w:r w:rsidR="0059049A">
              <w:rPr>
                <w:rFonts w:ascii="微软雅黑" w:eastAsia="微软雅黑" w:hAnsi="微软雅黑" w:hint="eastAsia"/>
                <w:szCs w:val="21"/>
              </w:rPr>
              <w:t>CISCO  EMC</w:t>
            </w:r>
          </w:p>
        </w:tc>
      </w:tr>
      <w:tr w:rsidR="00D44A4E" w:rsidRPr="0058136F" w:rsidTr="00D44A4E">
        <w:trPr>
          <w:trHeight w:val="650"/>
        </w:trPr>
        <w:tc>
          <w:tcPr>
            <w:tcW w:w="1311" w:type="pct"/>
            <w:vAlign w:val="center"/>
          </w:tcPr>
          <w:p w:rsidR="00D44A4E" w:rsidRPr="00D44A4E" w:rsidRDefault="00D44A4E" w:rsidP="00D44A4E">
            <w:pPr>
              <w:pStyle w:val="af9"/>
              <w:spacing w:before="0" w:beforeAutospacing="0" w:after="0" w:afterAutospacing="0"/>
              <w:jc w:val="center"/>
              <w:rPr>
                <w:rFonts w:ascii="微软雅黑" w:eastAsia="微软雅黑" w:hAnsi="微软雅黑" w:cs="Times New Roman"/>
                <w:kern w:val="2"/>
                <w:sz w:val="21"/>
                <w:szCs w:val="21"/>
              </w:rPr>
            </w:pPr>
            <w:r w:rsidRPr="00D44A4E">
              <w:rPr>
                <w:rFonts w:ascii="微软雅黑" w:eastAsia="微软雅黑" w:hAnsi="微软雅黑" w:cs="Times New Roman" w:hint="eastAsia"/>
                <w:kern w:val="2"/>
                <w:sz w:val="21"/>
                <w:szCs w:val="21"/>
              </w:rPr>
              <w:t>存储虚拟化网关</w:t>
            </w:r>
          </w:p>
        </w:tc>
        <w:tc>
          <w:tcPr>
            <w:tcW w:w="666" w:type="pct"/>
            <w:vAlign w:val="center"/>
          </w:tcPr>
          <w:p w:rsidR="00D44A4E" w:rsidRPr="0058136F" w:rsidRDefault="00D44A4E" w:rsidP="00D44A4E">
            <w:pPr>
              <w:spacing w:line="360" w:lineRule="auto"/>
              <w:jc w:val="center"/>
              <w:rPr>
                <w:rFonts w:ascii="微软雅黑" w:eastAsia="微软雅黑" w:hAnsi="微软雅黑"/>
                <w:szCs w:val="21"/>
              </w:rPr>
            </w:pPr>
            <w:r>
              <w:rPr>
                <w:rFonts w:ascii="微软雅黑" w:eastAsia="微软雅黑" w:hAnsi="微软雅黑" w:hint="eastAsia"/>
                <w:szCs w:val="21"/>
              </w:rPr>
              <w:t>1</w:t>
            </w:r>
          </w:p>
        </w:tc>
        <w:tc>
          <w:tcPr>
            <w:tcW w:w="665" w:type="pct"/>
            <w:vAlign w:val="center"/>
          </w:tcPr>
          <w:p w:rsidR="00D44A4E" w:rsidRPr="0058136F" w:rsidRDefault="00D44A4E" w:rsidP="00D44A4E">
            <w:pPr>
              <w:spacing w:line="360" w:lineRule="auto"/>
              <w:jc w:val="center"/>
              <w:rPr>
                <w:rFonts w:ascii="微软雅黑" w:eastAsia="微软雅黑" w:hAnsi="微软雅黑"/>
                <w:szCs w:val="21"/>
              </w:rPr>
            </w:pPr>
            <w:r>
              <w:rPr>
                <w:rFonts w:ascii="微软雅黑" w:eastAsia="微软雅黑" w:hAnsi="微软雅黑" w:hint="eastAsia"/>
                <w:szCs w:val="21"/>
              </w:rPr>
              <w:t>套</w:t>
            </w:r>
          </w:p>
        </w:tc>
        <w:tc>
          <w:tcPr>
            <w:tcW w:w="2358" w:type="pct"/>
          </w:tcPr>
          <w:p w:rsidR="00D44A4E" w:rsidRPr="0058136F" w:rsidRDefault="0059049A" w:rsidP="0059049A">
            <w:pPr>
              <w:spacing w:line="360" w:lineRule="auto"/>
              <w:jc w:val="center"/>
              <w:rPr>
                <w:rFonts w:ascii="微软雅黑" w:eastAsia="微软雅黑" w:hAnsi="微软雅黑"/>
                <w:szCs w:val="21"/>
              </w:rPr>
            </w:pPr>
            <w:r w:rsidRPr="0059049A">
              <w:rPr>
                <w:rFonts w:ascii="微软雅黑" w:eastAsia="微软雅黑" w:hAnsi="微软雅黑"/>
                <w:szCs w:val="21"/>
              </w:rPr>
              <w:t>DCN  H3C</w:t>
            </w:r>
            <w:r>
              <w:rPr>
                <w:rFonts w:ascii="微软雅黑" w:eastAsia="微软雅黑" w:hAnsi="微软雅黑" w:hint="eastAsia"/>
                <w:szCs w:val="21"/>
              </w:rPr>
              <w:t xml:space="preserve">  EMC</w:t>
            </w:r>
          </w:p>
        </w:tc>
      </w:tr>
      <w:tr w:rsidR="00D44A4E" w:rsidRPr="0058136F" w:rsidTr="00D44A4E">
        <w:trPr>
          <w:trHeight w:val="699"/>
        </w:trPr>
        <w:tc>
          <w:tcPr>
            <w:tcW w:w="1311" w:type="pct"/>
            <w:vAlign w:val="center"/>
          </w:tcPr>
          <w:p w:rsidR="00D44A4E" w:rsidRPr="00D44A4E" w:rsidRDefault="00D44A4E" w:rsidP="00D44A4E">
            <w:pPr>
              <w:pStyle w:val="af9"/>
              <w:spacing w:before="0" w:beforeAutospacing="0" w:after="0" w:afterAutospacing="0"/>
              <w:jc w:val="center"/>
              <w:rPr>
                <w:rFonts w:ascii="微软雅黑" w:eastAsia="微软雅黑" w:hAnsi="微软雅黑" w:cs="Times New Roman"/>
                <w:kern w:val="2"/>
                <w:sz w:val="21"/>
                <w:szCs w:val="21"/>
              </w:rPr>
            </w:pPr>
            <w:r w:rsidRPr="00D44A4E">
              <w:rPr>
                <w:rFonts w:ascii="微软雅黑" w:eastAsia="微软雅黑" w:hAnsi="微软雅黑" w:cs="Times New Roman" w:hint="eastAsia"/>
                <w:kern w:val="2"/>
                <w:sz w:val="21"/>
                <w:szCs w:val="21"/>
              </w:rPr>
              <w:t>虚拟化备份系统</w:t>
            </w:r>
          </w:p>
        </w:tc>
        <w:tc>
          <w:tcPr>
            <w:tcW w:w="666" w:type="pct"/>
            <w:vAlign w:val="center"/>
          </w:tcPr>
          <w:p w:rsidR="00D44A4E" w:rsidRPr="0058136F" w:rsidRDefault="00D44A4E" w:rsidP="00D44A4E">
            <w:pPr>
              <w:spacing w:line="360" w:lineRule="auto"/>
              <w:jc w:val="center"/>
              <w:rPr>
                <w:rFonts w:ascii="微软雅黑" w:eastAsia="微软雅黑" w:hAnsi="微软雅黑"/>
                <w:szCs w:val="21"/>
              </w:rPr>
            </w:pPr>
            <w:r>
              <w:rPr>
                <w:rFonts w:ascii="微软雅黑" w:eastAsia="微软雅黑" w:hAnsi="微软雅黑" w:hint="eastAsia"/>
                <w:szCs w:val="21"/>
              </w:rPr>
              <w:t>1</w:t>
            </w:r>
          </w:p>
        </w:tc>
        <w:tc>
          <w:tcPr>
            <w:tcW w:w="665" w:type="pct"/>
            <w:vAlign w:val="center"/>
          </w:tcPr>
          <w:p w:rsidR="00D44A4E" w:rsidRPr="0058136F" w:rsidRDefault="00D44A4E" w:rsidP="00D44A4E">
            <w:pPr>
              <w:spacing w:line="360" w:lineRule="auto"/>
              <w:jc w:val="center"/>
              <w:rPr>
                <w:rFonts w:ascii="微软雅黑" w:eastAsia="微软雅黑" w:hAnsi="微软雅黑"/>
                <w:szCs w:val="21"/>
              </w:rPr>
            </w:pPr>
            <w:r>
              <w:rPr>
                <w:rFonts w:ascii="微软雅黑" w:eastAsia="微软雅黑" w:hAnsi="微软雅黑" w:hint="eastAsia"/>
                <w:szCs w:val="21"/>
              </w:rPr>
              <w:t>套</w:t>
            </w:r>
          </w:p>
        </w:tc>
        <w:tc>
          <w:tcPr>
            <w:tcW w:w="2358" w:type="pct"/>
          </w:tcPr>
          <w:p w:rsidR="00D44A4E" w:rsidRPr="0058136F" w:rsidRDefault="0059049A" w:rsidP="0059049A">
            <w:pPr>
              <w:spacing w:line="360" w:lineRule="auto"/>
              <w:jc w:val="center"/>
              <w:rPr>
                <w:rFonts w:ascii="微软雅黑" w:eastAsia="微软雅黑" w:hAnsi="微软雅黑"/>
                <w:szCs w:val="21"/>
              </w:rPr>
            </w:pPr>
            <w:r w:rsidRPr="0059049A">
              <w:rPr>
                <w:rFonts w:ascii="微软雅黑" w:eastAsia="微软雅黑" w:hAnsi="微软雅黑"/>
                <w:szCs w:val="21"/>
              </w:rPr>
              <w:t>Veeam</w:t>
            </w:r>
            <w:r>
              <w:rPr>
                <w:rFonts w:ascii="微软雅黑" w:eastAsia="微软雅黑" w:hAnsi="微软雅黑" w:hint="eastAsia"/>
                <w:szCs w:val="21"/>
              </w:rPr>
              <w:t xml:space="preserve">  </w:t>
            </w:r>
            <w:r w:rsidR="004C4F60" w:rsidRPr="004C4F60">
              <w:rPr>
                <w:rFonts w:ascii="微软雅黑" w:eastAsia="微软雅黑" w:hAnsi="微软雅黑"/>
                <w:szCs w:val="21"/>
              </w:rPr>
              <w:t>quest</w:t>
            </w:r>
            <w:r w:rsidR="004C4F60">
              <w:rPr>
                <w:rFonts w:ascii="微软雅黑" w:eastAsia="微软雅黑" w:hAnsi="微软雅黑" w:hint="eastAsia"/>
                <w:szCs w:val="21"/>
              </w:rPr>
              <w:t xml:space="preserve">   emc</w:t>
            </w:r>
          </w:p>
        </w:tc>
      </w:tr>
      <w:tr w:rsidR="00CB3E63" w:rsidRPr="00CB3E63" w:rsidTr="00D44A4E">
        <w:trPr>
          <w:trHeight w:val="699"/>
        </w:trPr>
        <w:tc>
          <w:tcPr>
            <w:tcW w:w="1311" w:type="pct"/>
            <w:vAlign w:val="center"/>
          </w:tcPr>
          <w:p w:rsidR="00CB3E63" w:rsidRPr="00D44A4E" w:rsidRDefault="00CB3E63" w:rsidP="00D44A4E">
            <w:pPr>
              <w:pStyle w:val="af9"/>
              <w:spacing w:before="0" w:beforeAutospacing="0" w:after="0" w:afterAutospacing="0"/>
              <w:jc w:val="center"/>
              <w:rPr>
                <w:rFonts w:ascii="微软雅黑" w:eastAsia="微软雅黑" w:hAnsi="微软雅黑" w:cs="Times New Roman"/>
                <w:kern w:val="2"/>
                <w:sz w:val="21"/>
                <w:szCs w:val="21"/>
              </w:rPr>
            </w:pPr>
            <w:r>
              <w:rPr>
                <w:rFonts w:ascii="微软雅黑" w:eastAsia="微软雅黑" w:hAnsi="微软雅黑" w:cs="Times New Roman" w:hint="eastAsia"/>
                <w:kern w:val="2"/>
                <w:sz w:val="21"/>
                <w:szCs w:val="21"/>
              </w:rPr>
              <w:t>堡垒机</w:t>
            </w:r>
          </w:p>
        </w:tc>
        <w:tc>
          <w:tcPr>
            <w:tcW w:w="666" w:type="pct"/>
            <w:vAlign w:val="center"/>
          </w:tcPr>
          <w:p w:rsidR="00CB3E63" w:rsidRDefault="00CB3E63" w:rsidP="00D44A4E">
            <w:pPr>
              <w:spacing w:line="360" w:lineRule="auto"/>
              <w:jc w:val="center"/>
              <w:rPr>
                <w:rFonts w:ascii="微软雅黑" w:eastAsia="微软雅黑" w:hAnsi="微软雅黑"/>
                <w:szCs w:val="21"/>
              </w:rPr>
            </w:pPr>
            <w:r>
              <w:rPr>
                <w:rFonts w:ascii="微软雅黑" w:eastAsia="微软雅黑" w:hAnsi="微软雅黑" w:hint="eastAsia"/>
                <w:szCs w:val="21"/>
              </w:rPr>
              <w:t>1</w:t>
            </w:r>
          </w:p>
        </w:tc>
        <w:tc>
          <w:tcPr>
            <w:tcW w:w="665" w:type="pct"/>
            <w:vAlign w:val="center"/>
          </w:tcPr>
          <w:p w:rsidR="00CB3E63" w:rsidRDefault="00CB3E63" w:rsidP="00D44A4E">
            <w:pPr>
              <w:spacing w:line="360" w:lineRule="auto"/>
              <w:jc w:val="center"/>
              <w:rPr>
                <w:rFonts w:ascii="微软雅黑" w:eastAsia="微软雅黑" w:hAnsi="微软雅黑"/>
                <w:szCs w:val="21"/>
              </w:rPr>
            </w:pPr>
            <w:r>
              <w:rPr>
                <w:rFonts w:ascii="微软雅黑" w:eastAsia="微软雅黑" w:hAnsi="微软雅黑" w:hint="eastAsia"/>
                <w:szCs w:val="21"/>
              </w:rPr>
              <w:t>台</w:t>
            </w:r>
          </w:p>
        </w:tc>
        <w:tc>
          <w:tcPr>
            <w:tcW w:w="2358" w:type="pct"/>
          </w:tcPr>
          <w:p w:rsidR="00CB3E63" w:rsidRPr="0059049A" w:rsidRDefault="00CB3E63" w:rsidP="0059049A">
            <w:pPr>
              <w:spacing w:line="360" w:lineRule="auto"/>
              <w:jc w:val="center"/>
              <w:rPr>
                <w:rFonts w:ascii="微软雅黑" w:eastAsia="微软雅黑" w:hAnsi="微软雅黑"/>
                <w:szCs w:val="21"/>
              </w:rPr>
            </w:pPr>
            <w:r w:rsidRPr="00CB3E63">
              <w:rPr>
                <w:rFonts w:ascii="微软雅黑" w:eastAsia="微软雅黑" w:hAnsi="微软雅黑" w:hint="eastAsia"/>
                <w:szCs w:val="21"/>
              </w:rPr>
              <w:t>齐治，安达通，启明星辰</w:t>
            </w:r>
          </w:p>
        </w:tc>
      </w:tr>
    </w:tbl>
    <w:p w:rsidR="003944D0" w:rsidRPr="002D34DF" w:rsidRDefault="003944D0" w:rsidP="006D1522">
      <w:pPr>
        <w:tabs>
          <w:tab w:val="left" w:pos="5325"/>
        </w:tabs>
        <w:spacing w:line="480" w:lineRule="auto"/>
        <w:ind w:leftChars="266" w:left="559" w:firstLineChars="49" w:firstLine="118"/>
        <w:rPr>
          <w:rFonts w:ascii="仿宋" w:eastAsia="仿宋" w:hAnsi="仿宋"/>
          <w:b/>
          <w:sz w:val="24"/>
        </w:rPr>
      </w:pPr>
    </w:p>
    <w:p w:rsidR="003944D0" w:rsidRPr="007A4BC8" w:rsidRDefault="00431CB7" w:rsidP="00431CB7">
      <w:pPr>
        <w:pStyle w:val="2"/>
      </w:pPr>
      <w:bookmarkStart w:id="42" w:name="_Toc475805765"/>
      <w:r>
        <w:rPr>
          <w:rFonts w:hint="eastAsia"/>
        </w:rPr>
        <w:t>4</w:t>
      </w:r>
      <w:r>
        <w:rPr>
          <w:rFonts w:hint="eastAsia"/>
        </w:rPr>
        <w:t>、</w:t>
      </w:r>
      <w:r w:rsidR="003944D0" w:rsidRPr="007A4BC8">
        <w:rPr>
          <w:rFonts w:hint="eastAsia"/>
        </w:rPr>
        <w:t>招标参数</w:t>
      </w:r>
      <w:bookmarkEnd w:id="42"/>
    </w:p>
    <w:p w:rsidR="003944D0" w:rsidRPr="00F461FE" w:rsidRDefault="003944D0" w:rsidP="0066781A">
      <w:pPr>
        <w:widowControl/>
        <w:spacing w:line="360" w:lineRule="auto"/>
        <w:ind w:firstLineChars="200" w:firstLine="482"/>
        <w:rPr>
          <w:rFonts w:ascii="仿宋" w:eastAsia="仿宋" w:hAnsi="仿宋"/>
          <w:b/>
          <w:sz w:val="24"/>
        </w:rPr>
      </w:pPr>
      <w:r w:rsidRPr="00F461FE">
        <w:rPr>
          <w:rFonts w:ascii="仿宋" w:eastAsia="仿宋" w:hAnsi="仿宋" w:hint="eastAsia"/>
          <w:b/>
          <w:sz w:val="24"/>
        </w:rPr>
        <w:t>打星号为重点核心参数，“★”标注内容如出现负偏离即作废标处理；如照搬照抄技术参数说明中的技术要求而达不到采购人实际应用效果的，造成无法验收等一切后果和损失由成交供应商承担。</w:t>
      </w:r>
    </w:p>
    <w:p w:rsidR="003944D0" w:rsidRPr="00F36A11" w:rsidRDefault="00431CB7" w:rsidP="00431CB7">
      <w:pPr>
        <w:pStyle w:val="5"/>
      </w:pPr>
      <w:r w:rsidRPr="00431CB7">
        <w:rPr>
          <w:rFonts w:hint="eastAsia"/>
        </w:rPr>
        <w:t xml:space="preserve">4.1  </w:t>
      </w:r>
      <w:r w:rsidR="002D34DF">
        <w:rPr>
          <w:rFonts w:hint="eastAsia"/>
        </w:rPr>
        <w:t>全闪存存储</w:t>
      </w:r>
      <w:r w:rsidR="003944D0" w:rsidRPr="00F36A11">
        <w:rPr>
          <w:rFonts w:hint="eastAsia"/>
        </w:rPr>
        <w:t>（</w:t>
      </w:r>
      <w:r w:rsidR="003944D0" w:rsidRPr="00F36A11">
        <w:t>2</w:t>
      </w:r>
      <w:r w:rsidR="003944D0" w:rsidRPr="00F36A11">
        <w:rPr>
          <w:rFonts w:hint="eastAsia"/>
        </w:rPr>
        <w:t>台）</w:t>
      </w:r>
    </w:p>
    <w:tbl>
      <w:tblPr>
        <w:tblW w:w="5000" w:type="pct"/>
        <w:tblLayout w:type="fixed"/>
        <w:tblCellMar>
          <w:top w:w="55" w:type="dxa"/>
          <w:left w:w="55" w:type="dxa"/>
          <w:bottom w:w="55" w:type="dxa"/>
          <w:right w:w="55" w:type="dxa"/>
        </w:tblCellMar>
        <w:tblLook w:val="00A0" w:firstRow="1" w:lastRow="0" w:firstColumn="1" w:lastColumn="0" w:noHBand="0" w:noVBand="0"/>
      </w:tblPr>
      <w:tblGrid>
        <w:gridCol w:w="482"/>
        <w:gridCol w:w="991"/>
        <w:gridCol w:w="6943"/>
      </w:tblGrid>
      <w:tr w:rsidR="00753A0D" w:rsidRPr="00143DEF" w:rsidTr="00753A0D">
        <w:tc>
          <w:tcPr>
            <w:tcW w:w="286" w:type="pct"/>
            <w:tcBorders>
              <w:top w:val="single" w:sz="2" w:space="0" w:color="000000"/>
              <w:left w:val="single" w:sz="2" w:space="0" w:color="000000"/>
              <w:bottom w:val="single" w:sz="2" w:space="0" w:color="000000"/>
              <w:right w:val="nil"/>
            </w:tcBorders>
            <w:shd w:val="clear" w:color="auto" w:fill="EEECE1"/>
            <w:vAlign w:val="center"/>
            <w:hideMark/>
          </w:tcPr>
          <w:p w:rsidR="00BA6C35" w:rsidRPr="00143DEF" w:rsidRDefault="00BA6C35" w:rsidP="00546D5A">
            <w:pPr>
              <w:jc w:val="center"/>
              <w:rPr>
                <w:rFonts w:ascii="宋体" w:hAnsi="宋体" w:cs="Arial Unicode MS"/>
                <w:b/>
              </w:rPr>
            </w:pPr>
            <w:r w:rsidRPr="00143DEF">
              <w:rPr>
                <w:rFonts w:ascii="宋体" w:hAnsi="宋体" w:cs="Arial Unicode MS" w:hint="eastAsia"/>
                <w:b/>
              </w:rPr>
              <w:t>序号</w:t>
            </w:r>
          </w:p>
        </w:tc>
        <w:tc>
          <w:tcPr>
            <w:tcW w:w="589" w:type="pct"/>
            <w:tcBorders>
              <w:top w:val="single" w:sz="2" w:space="0" w:color="000000"/>
              <w:left w:val="single" w:sz="2" w:space="0" w:color="000000"/>
              <w:bottom w:val="single" w:sz="2" w:space="0" w:color="000000"/>
              <w:right w:val="nil"/>
            </w:tcBorders>
            <w:shd w:val="clear" w:color="auto" w:fill="EEECE1"/>
            <w:vAlign w:val="center"/>
            <w:hideMark/>
          </w:tcPr>
          <w:p w:rsidR="00BA6C35" w:rsidRPr="00143DEF" w:rsidRDefault="00BA6C35" w:rsidP="00546D5A">
            <w:pPr>
              <w:jc w:val="center"/>
              <w:rPr>
                <w:rFonts w:ascii="宋体" w:hAnsi="宋体" w:cs="Arial Unicode MS"/>
                <w:b/>
              </w:rPr>
            </w:pPr>
            <w:r w:rsidRPr="00143DEF">
              <w:rPr>
                <w:rFonts w:ascii="宋体" w:hAnsi="宋体" w:cs="Arial Unicode MS" w:hint="eastAsia"/>
                <w:b/>
              </w:rPr>
              <w:t>指标项</w:t>
            </w:r>
          </w:p>
        </w:tc>
        <w:tc>
          <w:tcPr>
            <w:tcW w:w="4125" w:type="pct"/>
            <w:tcBorders>
              <w:top w:val="single" w:sz="2" w:space="0" w:color="000000"/>
              <w:left w:val="single" w:sz="2" w:space="0" w:color="000000"/>
              <w:bottom w:val="single" w:sz="2" w:space="0" w:color="000000"/>
              <w:right w:val="single" w:sz="4" w:space="0" w:color="auto"/>
            </w:tcBorders>
            <w:shd w:val="clear" w:color="auto" w:fill="EEECE1"/>
            <w:vAlign w:val="center"/>
            <w:hideMark/>
          </w:tcPr>
          <w:p w:rsidR="00BA6C35" w:rsidRPr="00143DEF" w:rsidRDefault="00BA6C35" w:rsidP="00546D5A">
            <w:pPr>
              <w:jc w:val="center"/>
              <w:rPr>
                <w:rFonts w:ascii="宋体" w:hAnsi="宋体" w:cs="Arial Unicode MS"/>
                <w:b/>
              </w:rPr>
            </w:pPr>
            <w:r w:rsidRPr="00143DEF">
              <w:rPr>
                <w:rFonts w:ascii="宋体" w:hAnsi="宋体" w:cs="Arial Unicode MS" w:hint="eastAsia"/>
                <w:b/>
              </w:rPr>
              <w:t>技术要求</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2"/>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1</w:t>
            </w:r>
          </w:p>
        </w:tc>
        <w:tc>
          <w:tcPr>
            <w:tcW w:w="589" w:type="pct"/>
            <w:vAlign w:val="center"/>
          </w:tcPr>
          <w:p w:rsidR="00BA6C35" w:rsidRPr="008F6E94" w:rsidRDefault="00BA6C35" w:rsidP="00546D5A">
            <w:pPr>
              <w:rPr>
                <w:rFonts w:asciiTheme="minorHAnsi" w:eastAsiaTheme="minorEastAsia" w:hAnsiTheme="minorHAnsi" w:cs="Arial"/>
              </w:rPr>
            </w:pPr>
            <w:bookmarkStart w:id="43" w:name="OLE_LINK3"/>
            <w:r w:rsidRPr="008F6E94">
              <w:rPr>
                <w:rFonts w:ascii="Segoe UI Symbol" w:eastAsiaTheme="minorEastAsia" w:hAnsi="Segoe UI Symbol" w:cs="Segoe UI Symbol"/>
              </w:rPr>
              <w:t>★</w:t>
            </w:r>
            <w:bookmarkEnd w:id="43"/>
            <w:r w:rsidR="001373DD">
              <w:rPr>
                <w:rFonts w:asciiTheme="minorHAnsi" w:eastAsiaTheme="minorEastAsia" w:hAnsiTheme="minorHAnsi" w:cs="Arial"/>
              </w:rPr>
              <w:t>品牌</w:t>
            </w:r>
          </w:p>
        </w:tc>
        <w:tc>
          <w:tcPr>
            <w:tcW w:w="4125"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Unicode MS"/>
              </w:rPr>
              <w:t>非</w:t>
            </w:r>
            <w:r w:rsidRPr="008F6E94">
              <w:rPr>
                <w:rFonts w:asciiTheme="minorHAnsi" w:eastAsiaTheme="minorEastAsia" w:hAnsiTheme="minorHAnsi" w:cs="Arial Unicode MS"/>
              </w:rPr>
              <w:t>OEM</w:t>
            </w:r>
            <w:r w:rsidRPr="008F6E94">
              <w:rPr>
                <w:rFonts w:asciiTheme="minorHAnsi" w:eastAsiaTheme="minorEastAsia" w:hAnsiTheme="minorHAnsi" w:cs="Arial Unicode MS"/>
              </w:rPr>
              <w:t>或贴牌产品，设备原厂商在中国设有研发中心或本土企业，商务处理流程及时，到货快捷。</w:t>
            </w:r>
            <w:r w:rsidRPr="008F6E94">
              <w:rPr>
                <w:rFonts w:asciiTheme="minorHAnsi" w:eastAsiaTheme="minorEastAsia" w:hAnsiTheme="minorHAnsi" w:cs="Arial Unicode MS"/>
              </w:rPr>
              <w:t>IDC</w:t>
            </w:r>
            <w:r w:rsidRPr="008F6E94">
              <w:rPr>
                <w:rFonts w:asciiTheme="minorHAnsi" w:eastAsiaTheme="minorEastAsia" w:hAnsiTheme="minorHAnsi" w:cs="Arial Unicode MS"/>
              </w:rPr>
              <w:t>全球存储市场占有率前</w:t>
            </w:r>
            <w:r w:rsidRPr="008F6E94">
              <w:rPr>
                <w:rFonts w:asciiTheme="minorHAnsi" w:eastAsiaTheme="minorEastAsia" w:hAnsiTheme="minorHAnsi" w:cs="Arial Unicode MS"/>
              </w:rPr>
              <w:t>3</w:t>
            </w:r>
            <w:r w:rsidRPr="008F6E94">
              <w:rPr>
                <w:rFonts w:asciiTheme="minorHAnsi" w:eastAsiaTheme="minorEastAsia" w:hAnsiTheme="minorHAnsi" w:cs="Arial Unicode MS"/>
              </w:rPr>
              <w:t>名</w:t>
            </w:r>
            <w:r w:rsidRPr="008F6E94">
              <w:rPr>
                <w:rFonts w:asciiTheme="minorHAnsi" w:eastAsiaTheme="minorEastAsia" w:hAnsiTheme="minorHAnsi" w:cs="Arial Unicode MS"/>
              </w:rPr>
              <w:t>(</w:t>
            </w:r>
            <w:r w:rsidRPr="008F6E94">
              <w:rPr>
                <w:rFonts w:asciiTheme="minorHAnsi" w:eastAsiaTheme="minorEastAsia" w:hAnsiTheme="minorHAnsi" w:cs="Arial"/>
              </w:rPr>
              <w:t>根据</w:t>
            </w:r>
            <w:r w:rsidRPr="008F6E94">
              <w:rPr>
                <w:rFonts w:asciiTheme="minorHAnsi" w:eastAsiaTheme="minorEastAsia" w:hAnsiTheme="minorHAnsi" w:cs="Arial"/>
              </w:rPr>
              <w:t>IDC</w:t>
            </w:r>
            <w:r>
              <w:rPr>
                <w:rFonts w:asciiTheme="minorHAnsi" w:eastAsiaTheme="minorEastAsia" w:hAnsiTheme="minorHAnsi" w:cs="Arial" w:hint="eastAsia"/>
              </w:rPr>
              <w:t>最新</w:t>
            </w:r>
            <w:r w:rsidRPr="008F6E94">
              <w:rPr>
                <w:rFonts w:asciiTheme="minorHAnsi" w:eastAsiaTheme="minorEastAsia" w:hAnsiTheme="minorHAnsi" w:cs="Arial"/>
              </w:rPr>
              <w:t>外部存储报告</w:t>
            </w:r>
            <w:r w:rsidRPr="008F6E94">
              <w:rPr>
                <w:rFonts w:asciiTheme="minorHAnsi" w:eastAsiaTheme="minorEastAsia" w:hAnsiTheme="minorHAnsi" w:cs="Arial"/>
              </w:rPr>
              <w:t>)</w:t>
            </w:r>
            <w:r w:rsidRPr="008F6E94">
              <w:rPr>
                <w:rFonts w:asciiTheme="minorHAnsi" w:eastAsiaTheme="minorEastAsia" w:hAnsiTheme="minorHAnsi" w:cs="Arial"/>
              </w:rPr>
              <w:t>。</w:t>
            </w:r>
          </w:p>
        </w:tc>
      </w:tr>
      <w:tr w:rsidR="00753A0D" w:rsidRPr="00753A0D"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2</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Segoe UI Symbol" w:eastAsiaTheme="minorEastAsia" w:hAnsi="Segoe UI Symbol" w:cs="Segoe UI Symbol"/>
              </w:rPr>
              <w:t>★</w:t>
            </w:r>
            <w:r w:rsidRPr="008F6E94">
              <w:rPr>
                <w:rFonts w:asciiTheme="minorHAnsi" w:eastAsiaTheme="minorEastAsia" w:hAnsiTheme="minorHAnsi" w:cs="Arial"/>
              </w:rPr>
              <w:t>体系结构</w:t>
            </w:r>
          </w:p>
        </w:tc>
        <w:tc>
          <w:tcPr>
            <w:tcW w:w="4125"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宋体"/>
                <w:kern w:val="0"/>
              </w:rPr>
              <w:t>全冗余模块化统一存储架构，</w:t>
            </w:r>
            <w:r w:rsidRPr="008F6E94">
              <w:rPr>
                <w:rFonts w:asciiTheme="minorHAnsi" w:eastAsiaTheme="minorEastAsia" w:hAnsiTheme="minorHAnsi" w:cs="Arial"/>
              </w:rPr>
              <w:t>同时支持并提供</w:t>
            </w:r>
            <w:r w:rsidRPr="008F6E94">
              <w:rPr>
                <w:rFonts w:asciiTheme="minorHAnsi" w:eastAsiaTheme="minorEastAsia" w:hAnsiTheme="minorHAnsi" w:cs="Arial"/>
              </w:rPr>
              <w:t>NAS</w:t>
            </w:r>
            <w:r w:rsidRPr="008F6E94">
              <w:rPr>
                <w:rFonts w:asciiTheme="minorHAnsi" w:eastAsiaTheme="minorEastAsia" w:hAnsiTheme="minorHAnsi" w:cs="Arial"/>
              </w:rPr>
              <w:t>、</w:t>
            </w:r>
            <w:r w:rsidRPr="008F6E94">
              <w:rPr>
                <w:rFonts w:asciiTheme="minorHAnsi" w:eastAsiaTheme="minorEastAsia" w:hAnsiTheme="minorHAnsi" w:cs="Arial"/>
              </w:rPr>
              <w:t>IP SAN</w:t>
            </w:r>
            <w:r w:rsidRPr="008F6E94">
              <w:rPr>
                <w:rFonts w:asciiTheme="minorHAnsi" w:eastAsiaTheme="minorEastAsia" w:hAnsiTheme="minorHAnsi" w:cs="Arial"/>
              </w:rPr>
              <w:t>和</w:t>
            </w:r>
            <w:r w:rsidRPr="008F6E94">
              <w:rPr>
                <w:rFonts w:asciiTheme="minorHAnsi" w:eastAsiaTheme="minorEastAsia" w:hAnsiTheme="minorHAnsi" w:cs="Arial"/>
              </w:rPr>
              <w:t>FC SAN</w:t>
            </w:r>
            <w:r w:rsidRPr="008F6E94">
              <w:rPr>
                <w:rFonts w:asciiTheme="minorHAnsi" w:eastAsiaTheme="minorEastAsia" w:hAnsiTheme="minorHAnsi" w:cs="Arial"/>
              </w:rPr>
              <w:t>模式。</w:t>
            </w:r>
            <w:r w:rsidRPr="008F6E94">
              <w:rPr>
                <w:rFonts w:asciiTheme="minorHAnsi" w:eastAsiaTheme="minorEastAsia" w:hAnsiTheme="minorHAnsi" w:cs="宋体"/>
                <w:kern w:val="0"/>
              </w:rPr>
              <w:t>统一存储池架构支持</w:t>
            </w:r>
            <w:r w:rsidRPr="008F6E94">
              <w:rPr>
                <w:rFonts w:asciiTheme="minorHAnsi" w:eastAsiaTheme="minorEastAsia" w:hAnsiTheme="minorHAnsi" w:cs="宋体"/>
                <w:kern w:val="0"/>
              </w:rPr>
              <w:t>LUN</w:t>
            </w:r>
            <w:r w:rsidRPr="008F6E94">
              <w:rPr>
                <w:rFonts w:asciiTheme="minorHAnsi" w:eastAsiaTheme="minorEastAsia" w:hAnsiTheme="minorHAnsi" w:cs="宋体"/>
                <w:kern w:val="0"/>
              </w:rPr>
              <w:t>、</w:t>
            </w:r>
            <w:r w:rsidRPr="008F6E94">
              <w:rPr>
                <w:rFonts w:asciiTheme="minorHAnsi" w:eastAsiaTheme="minorEastAsia" w:hAnsiTheme="minorHAnsi" w:cs="宋体"/>
                <w:kern w:val="0"/>
              </w:rPr>
              <w:t>VVOLs</w:t>
            </w:r>
            <w:r w:rsidRPr="008F6E94">
              <w:rPr>
                <w:rFonts w:asciiTheme="minorHAnsi" w:eastAsiaTheme="minorEastAsia" w:hAnsiTheme="minorHAnsi" w:cs="宋体"/>
                <w:kern w:val="0"/>
              </w:rPr>
              <w:t>及</w:t>
            </w:r>
            <w:r w:rsidRPr="008F6E94">
              <w:rPr>
                <w:rFonts w:asciiTheme="minorHAnsi" w:eastAsiaTheme="minorEastAsia" w:hAnsiTheme="minorHAnsi" w:cs="宋体"/>
                <w:kern w:val="0"/>
              </w:rPr>
              <w:t xml:space="preserve">NAS </w:t>
            </w:r>
            <w:r w:rsidRPr="008F6E94">
              <w:rPr>
                <w:rFonts w:asciiTheme="minorHAnsi" w:eastAsiaTheme="minorEastAsia" w:hAnsiTheme="minorHAnsi" w:cs="宋体"/>
                <w:kern w:val="0"/>
              </w:rPr>
              <w:t>服务器，分别提供数据块和文件访问服务；</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3</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控制器</w:t>
            </w:r>
          </w:p>
        </w:tc>
        <w:tc>
          <w:tcPr>
            <w:tcW w:w="4125" w:type="pct"/>
            <w:vAlign w:val="center"/>
          </w:tcPr>
          <w:p w:rsidR="00BA6C35" w:rsidRPr="008F6E94" w:rsidRDefault="00BA6C35" w:rsidP="00546D5A">
            <w:pPr>
              <w:rPr>
                <w:rFonts w:asciiTheme="minorHAnsi" w:eastAsiaTheme="minorEastAsia" w:hAnsiTheme="minorHAnsi" w:cs="宋体"/>
                <w:bCs/>
              </w:rPr>
            </w:pPr>
            <w:r w:rsidRPr="008F6E94">
              <w:rPr>
                <w:rFonts w:asciiTheme="minorHAnsi" w:eastAsiaTheme="minorEastAsia" w:hAnsiTheme="minorHAnsi" w:cs="宋体"/>
                <w:bCs/>
              </w:rPr>
              <w:t>控制器部件全冗余，支持</w:t>
            </w:r>
            <w:r w:rsidRPr="008F6E94">
              <w:rPr>
                <w:rFonts w:asciiTheme="minorHAnsi" w:eastAsiaTheme="minorEastAsia" w:hAnsiTheme="minorHAnsi" w:cs="宋体"/>
                <w:bCs/>
              </w:rPr>
              <w:t>NAS</w:t>
            </w:r>
            <w:r w:rsidRPr="008F6E94">
              <w:rPr>
                <w:rFonts w:asciiTheme="minorHAnsi" w:eastAsiaTheme="minorEastAsia" w:hAnsiTheme="minorHAnsi" w:cs="宋体"/>
                <w:bCs/>
              </w:rPr>
              <w:t>、</w:t>
            </w:r>
            <w:r w:rsidRPr="008F6E94">
              <w:rPr>
                <w:rFonts w:asciiTheme="minorHAnsi" w:eastAsiaTheme="minorEastAsia" w:hAnsiTheme="minorHAnsi" w:cs="宋体"/>
                <w:bCs/>
              </w:rPr>
              <w:t>FC</w:t>
            </w:r>
            <w:r w:rsidRPr="008F6E94">
              <w:rPr>
                <w:rFonts w:asciiTheme="minorHAnsi" w:eastAsiaTheme="minorEastAsia" w:hAnsiTheme="minorHAnsi" w:cs="宋体"/>
                <w:bCs/>
              </w:rPr>
              <w:t>、</w:t>
            </w:r>
            <w:r w:rsidRPr="008F6E94">
              <w:rPr>
                <w:rFonts w:asciiTheme="minorHAnsi" w:eastAsiaTheme="minorEastAsia" w:hAnsiTheme="minorHAnsi" w:cs="宋体"/>
                <w:bCs/>
              </w:rPr>
              <w:t>iSCSI</w:t>
            </w:r>
            <w:r w:rsidRPr="008F6E94">
              <w:rPr>
                <w:rFonts w:asciiTheme="minorHAnsi" w:eastAsiaTheme="minorEastAsia" w:hAnsiTheme="minorHAnsi" w:cs="宋体"/>
                <w:bCs/>
              </w:rPr>
              <w:t>数据访问服务，多个控制器能同时访问同一个份数据单元（</w:t>
            </w:r>
            <w:r w:rsidRPr="008F6E94">
              <w:rPr>
                <w:rFonts w:asciiTheme="minorHAnsi" w:eastAsiaTheme="minorEastAsia" w:hAnsiTheme="minorHAnsi" w:cs="宋体"/>
                <w:bCs/>
              </w:rPr>
              <w:t>LUN</w:t>
            </w:r>
            <w:r w:rsidRPr="008F6E94">
              <w:rPr>
                <w:rFonts w:asciiTheme="minorHAnsi" w:eastAsiaTheme="minorEastAsia" w:hAnsiTheme="minorHAnsi" w:cs="宋体"/>
                <w:bCs/>
              </w:rPr>
              <w:t>）。</w:t>
            </w:r>
          </w:p>
          <w:p w:rsidR="00BA6C35" w:rsidRPr="008F6E94" w:rsidRDefault="00BA6C35" w:rsidP="00546D5A">
            <w:pPr>
              <w:rPr>
                <w:rFonts w:asciiTheme="minorHAnsi" w:eastAsiaTheme="minorEastAsia" w:hAnsiTheme="minorHAnsi" w:cs="宋体"/>
                <w:bCs/>
              </w:rPr>
            </w:pPr>
            <w:r w:rsidRPr="008F6E94">
              <w:rPr>
                <w:rFonts w:asciiTheme="minorHAnsi" w:eastAsiaTheme="minorEastAsia" w:hAnsiTheme="minorHAnsi" w:cs="宋体"/>
                <w:bCs/>
              </w:rPr>
              <w:t>配置控制器数量</w:t>
            </w:r>
            <w:r w:rsidRPr="008F6E94">
              <w:rPr>
                <w:rFonts w:asciiTheme="minorHAnsi" w:eastAsiaTheme="minorEastAsia" w:hAnsiTheme="minorHAnsi" w:cs="宋体"/>
                <w:bCs/>
              </w:rPr>
              <w:t>≥2</w:t>
            </w:r>
            <w:r w:rsidRPr="008F6E94">
              <w:rPr>
                <w:rFonts w:asciiTheme="minorHAnsi" w:eastAsiaTheme="minorEastAsia" w:hAnsiTheme="minorHAnsi" w:cs="宋体"/>
                <w:bCs/>
              </w:rPr>
              <w:t>个；每控制器配置</w:t>
            </w:r>
            <w:r w:rsidRPr="008F6E94">
              <w:rPr>
                <w:rFonts w:asciiTheme="minorHAnsi" w:eastAsiaTheme="minorEastAsia" w:hAnsiTheme="minorHAnsi" w:cs="宋体"/>
                <w:bCs/>
              </w:rPr>
              <w:t>Intel Xeon</w:t>
            </w:r>
            <w:r w:rsidRPr="008F6E94">
              <w:rPr>
                <w:rFonts w:asciiTheme="minorHAnsi" w:eastAsiaTheme="minorEastAsia" w:hAnsiTheme="minorHAnsi" w:cs="宋体"/>
                <w:bCs/>
              </w:rPr>
              <w:t>处理器，核心数</w:t>
            </w:r>
            <w:r w:rsidRPr="008F6E94">
              <w:rPr>
                <w:rFonts w:asciiTheme="minorHAnsi" w:eastAsiaTheme="minorEastAsia" w:hAnsiTheme="minorHAnsi" w:cs="宋体"/>
                <w:bCs/>
              </w:rPr>
              <w:t>≥</w:t>
            </w:r>
            <w:r>
              <w:rPr>
                <w:rFonts w:asciiTheme="minorHAnsi" w:eastAsiaTheme="minorEastAsia" w:hAnsiTheme="minorHAnsi" w:cs="宋体" w:hint="eastAsia"/>
                <w:bCs/>
              </w:rPr>
              <w:t>8</w:t>
            </w:r>
            <w:r w:rsidRPr="008F6E94">
              <w:rPr>
                <w:rFonts w:asciiTheme="minorHAnsi" w:eastAsiaTheme="minorEastAsia" w:hAnsiTheme="minorHAnsi" w:cs="宋体"/>
                <w:bCs/>
              </w:rPr>
              <w:t>个，主频</w:t>
            </w:r>
            <w:r w:rsidRPr="008F6E94">
              <w:rPr>
                <w:rFonts w:asciiTheme="minorHAnsi" w:eastAsiaTheme="minorEastAsia" w:hAnsiTheme="minorHAnsi" w:cs="宋体"/>
                <w:bCs/>
              </w:rPr>
              <w:t>≥</w:t>
            </w:r>
            <w:r>
              <w:rPr>
                <w:rFonts w:asciiTheme="minorHAnsi" w:eastAsiaTheme="minorEastAsia" w:hAnsiTheme="minorHAnsi" w:cs="宋体" w:hint="eastAsia"/>
                <w:bCs/>
              </w:rPr>
              <w:t>2.4</w:t>
            </w:r>
            <w:r w:rsidRPr="008F6E94">
              <w:rPr>
                <w:rFonts w:asciiTheme="minorHAnsi" w:eastAsiaTheme="minorEastAsia" w:hAnsiTheme="minorHAnsi" w:cs="宋体"/>
                <w:bCs/>
              </w:rPr>
              <w:t>GHz</w:t>
            </w:r>
            <w:r w:rsidRPr="008F6E94">
              <w:rPr>
                <w:rFonts w:asciiTheme="minorHAnsi" w:eastAsiaTheme="minorEastAsia" w:hAnsiTheme="minorHAnsi" w:cs="宋体"/>
                <w:bCs/>
              </w:rPr>
              <w:t>；</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4</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Segoe UI Symbol" w:eastAsiaTheme="minorEastAsia" w:hAnsi="Segoe UI Symbol" w:cs="Segoe UI Symbol"/>
              </w:rPr>
              <w:t>★</w:t>
            </w:r>
            <w:r w:rsidRPr="008F6E94">
              <w:rPr>
                <w:rFonts w:asciiTheme="minorHAnsi" w:eastAsiaTheme="minorEastAsia" w:hAnsiTheme="minorHAnsi" w:cs="Arial"/>
              </w:rPr>
              <w:t>缓存</w:t>
            </w:r>
          </w:p>
        </w:tc>
        <w:tc>
          <w:tcPr>
            <w:tcW w:w="4125" w:type="pct"/>
            <w:vAlign w:val="center"/>
          </w:tcPr>
          <w:p w:rsidR="00BA6C35" w:rsidRPr="008F6E94" w:rsidRDefault="00BA6C35" w:rsidP="00546D5A">
            <w:pPr>
              <w:rPr>
                <w:rFonts w:asciiTheme="minorHAnsi" w:eastAsiaTheme="minorEastAsia" w:hAnsiTheme="minorHAnsi" w:cs="宋体"/>
                <w:bCs/>
              </w:rPr>
            </w:pPr>
            <w:r w:rsidRPr="008F6E94">
              <w:rPr>
                <w:rFonts w:asciiTheme="minorHAnsi" w:eastAsiaTheme="minorEastAsia" w:hAnsiTheme="minorHAnsi" w:cs="宋体"/>
                <w:bCs/>
              </w:rPr>
              <w:t>配置高速缓存</w:t>
            </w:r>
            <w:r w:rsidRPr="008F6E94">
              <w:rPr>
                <w:rFonts w:asciiTheme="minorHAnsi" w:eastAsiaTheme="minorEastAsia" w:hAnsiTheme="minorHAnsi" w:cs="宋体"/>
                <w:bCs/>
              </w:rPr>
              <w:t>≥</w:t>
            </w:r>
            <w:r>
              <w:rPr>
                <w:rFonts w:asciiTheme="minorHAnsi" w:eastAsiaTheme="minorEastAsia" w:hAnsiTheme="minorHAnsi" w:cs="宋体" w:hint="eastAsia"/>
                <w:bCs/>
              </w:rPr>
              <w:t>96</w:t>
            </w:r>
            <w:r w:rsidRPr="008F6E94">
              <w:rPr>
                <w:rFonts w:asciiTheme="minorHAnsi" w:eastAsiaTheme="minorEastAsia" w:hAnsiTheme="minorHAnsi" w:cs="宋体"/>
                <w:bCs/>
              </w:rPr>
              <w:t>GB</w:t>
            </w:r>
            <w:r w:rsidRPr="00F07DDF">
              <w:rPr>
                <w:rFonts w:asciiTheme="minorHAnsi" w:eastAsiaTheme="minorEastAsia" w:hAnsiTheme="minorHAnsi" w:cs="宋体" w:hint="eastAsia"/>
                <w:bCs/>
              </w:rPr>
              <w:t>（专用缓存，非</w:t>
            </w:r>
            <w:r w:rsidRPr="00F07DDF">
              <w:rPr>
                <w:rFonts w:asciiTheme="minorHAnsi" w:eastAsiaTheme="minorEastAsia" w:hAnsiTheme="minorHAnsi" w:cs="宋体" w:hint="eastAsia"/>
                <w:bCs/>
              </w:rPr>
              <w:t>SSD</w:t>
            </w:r>
            <w:r w:rsidRPr="00F07DDF">
              <w:rPr>
                <w:rFonts w:asciiTheme="minorHAnsi" w:eastAsiaTheme="minorEastAsia" w:hAnsiTheme="minorHAnsi" w:cs="宋体" w:hint="eastAsia"/>
                <w:bCs/>
              </w:rPr>
              <w:t>模拟、闪存扩展卡，</w:t>
            </w:r>
            <w:r w:rsidRPr="00F07DDF">
              <w:rPr>
                <w:rFonts w:asciiTheme="minorHAnsi" w:eastAsiaTheme="minorEastAsia" w:hAnsiTheme="minorHAnsi" w:cs="宋体" w:hint="eastAsia"/>
                <w:bCs/>
              </w:rPr>
              <w:t>NAS</w:t>
            </w:r>
            <w:r w:rsidRPr="00F07DDF">
              <w:rPr>
                <w:rFonts w:asciiTheme="minorHAnsi" w:eastAsiaTheme="minorEastAsia" w:hAnsiTheme="minorHAnsi" w:cs="宋体" w:hint="eastAsia"/>
                <w:bCs/>
              </w:rPr>
              <w:t>等其他扩展方式，不含</w:t>
            </w:r>
            <w:r w:rsidRPr="00F07DDF">
              <w:rPr>
                <w:rFonts w:asciiTheme="minorHAnsi" w:eastAsiaTheme="minorEastAsia" w:hAnsiTheme="minorHAnsi" w:cs="宋体" w:hint="eastAsia"/>
                <w:bCs/>
              </w:rPr>
              <w:t>C</w:t>
            </w:r>
            <w:r>
              <w:rPr>
                <w:rFonts w:asciiTheme="minorHAnsi" w:eastAsiaTheme="minorEastAsia" w:hAnsiTheme="minorHAnsi" w:cs="宋体"/>
                <w:bCs/>
              </w:rPr>
              <w:t xml:space="preserve">ontrol </w:t>
            </w:r>
            <w:r w:rsidRPr="00F07DDF">
              <w:rPr>
                <w:rFonts w:asciiTheme="minorHAnsi" w:eastAsiaTheme="minorEastAsia" w:hAnsiTheme="minorHAnsi" w:cs="宋体" w:hint="eastAsia"/>
                <w:bCs/>
              </w:rPr>
              <w:t>C</w:t>
            </w:r>
            <w:r>
              <w:rPr>
                <w:rFonts w:asciiTheme="minorHAnsi" w:eastAsiaTheme="minorEastAsia" w:hAnsiTheme="minorHAnsi" w:cs="宋体"/>
                <w:bCs/>
              </w:rPr>
              <w:t>ache</w:t>
            </w:r>
            <w:r w:rsidRPr="00F07DDF">
              <w:rPr>
                <w:rFonts w:asciiTheme="minorHAnsi" w:eastAsiaTheme="minorEastAsia" w:hAnsiTheme="minorHAnsi" w:cs="宋体" w:hint="eastAsia"/>
                <w:bCs/>
              </w:rPr>
              <w:t>及数据压缩服务用缓存）</w:t>
            </w:r>
            <w:r w:rsidRPr="008F6E94">
              <w:rPr>
                <w:rFonts w:asciiTheme="minorHAnsi" w:eastAsiaTheme="minorEastAsia" w:hAnsiTheme="minorHAnsi" w:cs="Arial Unicode MS"/>
                <w:b/>
              </w:rPr>
              <w:t>。</w:t>
            </w:r>
            <w:r w:rsidRPr="008F6E94">
              <w:rPr>
                <w:rFonts w:asciiTheme="minorHAnsi" w:eastAsiaTheme="minorEastAsia" w:hAnsiTheme="minorHAnsi" w:cs="宋体"/>
                <w:bCs/>
              </w:rPr>
              <w:t>支持写缓存镜像保护和掉电保护；掉电情况下，缓存数据需写到磁盘，保证写缓存数据永久不丢失。</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5</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Segoe UI Symbol" w:eastAsiaTheme="minorEastAsia" w:hAnsi="Segoe UI Symbol" w:cs="Segoe UI Symbol"/>
              </w:rPr>
              <w:t>★</w:t>
            </w:r>
            <w:r w:rsidRPr="008F6E94">
              <w:rPr>
                <w:rFonts w:asciiTheme="minorHAnsi" w:eastAsiaTheme="minorEastAsia" w:hAnsiTheme="minorHAnsi" w:cs="宋体"/>
                <w:kern w:val="0"/>
              </w:rPr>
              <w:t>磁盘存储</w:t>
            </w:r>
          </w:p>
        </w:tc>
        <w:tc>
          <w:tcPr>
            <w:tcW w:w="4125" w:type="pct"/>
            <w:vAlign w:val="center"/>
          </w:tcPr>
          <w:p w:rsidR="00BA6C35" w:rsidRPr="008F6E94" w:rsidRDefault="00BA6C35" w:rsidP="00546D5A">
            <w:pPr>
              <w:rPr>
                <w:rFonts w:asciiTheme="minorHAnsi" w:eastAsiaTheme="minorEastAsia" w:hAnsiTheme="minorHAnsi" w:cs="Arial Unicode MS"/>
              </w:rPr>
            </w:pPr>
            <w:r w:rsidRPr="008F6E94">
              <w:rPr>
                <w:rFonts w:asciiTheme="minorHAnsi" w:eastAsiaTheme="minorEastAsia" w:hAnsiTheme="minorHAnsi" w:cs="Arial Unicode MS"/>
              </w:rPr>
              <w:t>支持</w:t>
            </w:r>
            <w:r w:rsidRPr="008F6E94">
              <w:rPr>
                <w:rFonts w:asciiTheme="minorHAnsi" w:eastAsiaTheme="minorEastAsia" w:hAnsiTheme="minorHAnsi" w:cs="Arial Unicode MS"/>
              </w:rPr>
              <w:t>SSD</w:t>
            </w:r>
            <w:r w:rsidRPr="008F6E94">
              <w:rPr>
                <w:rFonts w:asciiTheme="minorHAnsi" w:eastAsiaTheme="minorEastAsia" w:hAnsiTheme="minorHAnsi" w:cs="Arial Unicode MS"/>
              </w:rPr>
              <w:t>磁盘数量可扩展至</w:t>
            </w:r>
            <w:r w:rsidRPr="008F6E94">
              <w:rPr>
                <w:rFonts w:asciiTheme="minorHAnsi" w:eastAsiaTheme="minorEastAsia" w:hAnsiTheme="minorHAnsi" w:cs="Arial Unicode MS"/>
              </w:rPr>
              <w:t>≥</w:t>
            </w:r>
            <w:r>
              <w:rPr>
                <w:rFonts w:asciiTheme="minorHAnsi" w:eastAsiaTheme="minorEastAsia" w:hAnsiTheme="minorHAnsi" w:cs="Arial Unicode MS" w:hint="eastAsia"/>
              </w:rPr>
              <w:t>2</w:t>
            </w:r>
            <w:r w:rsidRPr="008F6E94">
              <w:rPr>
                <w:rFonts w:asciiTheme="minorHAnsi" w:eastAsiaTheme="minorEastAsia" w:hAnsiTheme="minorHAnsi" w:cs="Arial Unicode MS"/>
              </w:rPr>
              <w:t>50</w:t>
            </w:r>
            <w:r w:rsidRPr="008F6E94">
              <w:rPr>
                <w:rFonts w:asciiTheme="minorHAnsi" w:eastAsiaTheme="minorEastAsia" w:hAnsiTheme="minorHAnsi" w:cs="Arial Unicode MS"/>
              </w:rPr>
              <w:t>块，</w:t>
            </w:r>
            <w:r w:rsidRPr="008F6E94">
              <w:rPr>
                <w:rFonts w:asciiTheme="minorHAnsi" w:eastAsiaTheme="minorEastAsia" w:hAnsiTheme="minorHAnsi" w:cs="宋体"/>
                <w:bCs/>
              </w:rPr>
              <w:t>SSD</w:t>
            </w:r>
            <w:r w:rsidRPr="008F6E94">
              <w:rPr>
                <w:rFonts w:asciiTheme="minorHAnsi" w:eastAsiaTheme="minorEastAsia" w:hAnsiTheme="minorHAnsi" w:cs="宋体"/>
                <w:bCs/>
              </w:rPr>
              <w:t>单盘最大可支持</w:t>
            </w:r>
            <w:r>
              <w:rPr>
                <w:rFonts w:asciiTheme="minorHAnsi" w:eastAsiaTheme="minorEastAsia" w:hAnsiTheme="minorHAnsi" w:cs="宋体" w:hint="eastAsia"/>
                <w:bCs/>
              </w:rPr>
              <w:t>15.36</w:t>
            </w:r>
            <w:r w:rsidRPr="008F6E94">
              <w:rPr>
                <w:rFonts w:asciiTheme="minorHAnsi" w:eastAsiaTheme="minorEastAsia" w:hAnsiTheme="minorHAnsi" w:cs="宋体"/>
                <w:bCs/>
              </w:rPr>
              <w:t>TB</w:t>
            </w:r>
            <w:r w:rsidRPr="008F6E94">
              <w:rPr>
                <w:rFonts w:asciiTheme="minorHAnsi" w:eastAsiaTheme="minorEastAsia" w:hAnsiTheme="minorHAnsi" w:cs="宋体"/>
                <w:bCs/>
              </w:rPr>
              <w:t>，</w:t>
            </w:r>
            <w:r w:rsidRPr="008F6E94">
              <w:rPr>
                <w:rFonts w:asciiTheme="minorHAnsi" w:eastAsiaTheme="minorEastAsia" w:hAnsiTheme="minorHAnsi" w:cs="Arial"/>
              </w:rPr>
              <w:t>支持多种</w:t>
            </w:r>
            <w:r w:rsidRPr="008F6E94">
              <w:rPr>
                <w:rFonts w:asciiTheme="minorHAnsi" w:eastAsiaTheme="minorEastAsia" w:hAnsiTheme="minorHAnsi" w:cs="Arial"/>
              </w:rPr>
              <w:t>RAID</w:t>
            </w:r>
            <w:r w:rsidRPr="008F6E94">
              <w:rPr>
                <w:rFonts w:asciiTheme="minorHAnsi" w:eastAsiaTheme="minorEastAsia" w:hAnsiTheme="minorHAnsi" w:cs="Arial"/>
              </w:rPr>
              <w:t>保护方式。</w:t>
            </w:r>
          </w:p>
          <w:p w:rsidR="00BA6C35" w:rsidRPr="008F6E94" w:rsidRDefault="00BA6C35" w:rsidP="00546D5A">
            <w:pPr>
              <w:rPr>
                <w:rFonts w:asciiTheme="minorHAnsi" w:eastAsiaTheme="minorEastAsia" w:hAnsiTheme="minorHAnsi" w:cs="Arial Unicode MS"/>
              </w:rPr>
            </w:pPr>
            <w:r w:rsidRPr="008F6E94">
              <w:rPr>
                <w:rFonts w:asciiTheme="minorHAnsi" w:eastAsiaTheme="minorEastAsia" w:hAnsiTheme="minorHAnsi" w:cs="Arial Unicode MS"/>
              </w:rPr>
              <w:t>本次要求配置：</w:t>
            </w:r>
          </w:p>
          <w:p w:rsidR="00BA6C35" w:rsidRPr="008F6E94" w:rsidRDefault="00BA6C35" w:rsidP="00546D5A">
            <w:pPr>
              <w:rPr>
                <w:rFonts w:asciiTheme="minorHAnsi" w:eastAsiaTheme="minorEastAsia" w:hAnsiTheme="minorHAnsi" w:cs="Arial Unicode MS"/>
                <w:b/>
                <w:color w:val="FF0000"/>
              </w:rPr>
            </w:pPr>
            <w:r>
              <w:rPr>
                <w:rFonts w:asciiTheme="minorHAnsi" w:eastAsiaTheme="minorEastAsia" w:hAnsiTheme="minorHAnsi" w:cs="Arial Unicode MS" w:hint="eastAsia"/>
                <w:b/>
                <w:color w:val="FF0000"/>
              </w:rPr>
              <w:t>≥</w:t>
            </w:r>
            <w:r>
              <w:rPr>
                <w:rFonts w:asciiTheme="minorHAnsi" w:eastAsiaTheme="minorEastAsia" w:hAnsiTheme="minorHAnsi" w:cs="Arial Unicode MS"/>
                <w:b/>
                <w:color w:val="FF0000"/>
              </w:rPr>
              <w:t>10</w:t>
            </w:r>
            <w:r w:rsidRPr="008F6E94">
              <w:rPr>
                <w:rFonts w:asciiTheme="minorHAnsi" w:eastAsiaTheme="minorEastAsia" w:hAnsiTheme="minorHAnsi" w:cs="Arial Unicode MS"/>
                <w:b/>
                <w:color w:val="FF0000"/>
              </w:rPr>
              <w:t>块</w:t>
            </w:r>
            <w:r>
              <w:rPr>
                <w:rFonts w:asciiTheme="minorHAnsi" w:eastAsiaTheme="minorEastAsia" w:hAnsiTheme="minorHAnsi" w:cs="Arial Unicode MS" w:hint="eastAsia"/>
                <w:b/>
                <w:color w:val="FF0000"/>
              </w:rPr>
              <w:t>1.6</w:t>
            </w:r>
            <w:r>
              <w:rPr>
                <w:rFonts w:asciiTheme="minorHAnsi" w:eastAsiaTheme="minorEastAsia" w:hAnsiTheme="minorHAnsi" w:cs="Arial Unicode MS"/>
                <w:b/>
                <w:color w:val="FF0000"/>
              </w:rPr>
              <w:t>TB</w:t>
            </w:r>
            <w:r w:rsidRPr="008F6E94">
              <w:rPr>
                <w:rFonts w:asciiTheme="minorHAnsi" w:eastAsiaTheme="minorEastAsia" w:hAnsiTheme="minorHAnsi" w:cs="Arial Unicode MS"/>
                <w:b/>
                <w:color w:val="FF0000"/>
              </w:rPr>
              <w:t xml:space="preserve"> SSD</w:t>
            </w:r>
            <w:r w:rsidRPr="008F6E94">
              <w:rPr>
                <w:rFonts w:asciiTheme="minorHAnsi" w:eastAsiaTheme="minorEastAsia" w:hAnsiTheme="minorHAnsi" w:cs="Arial Unicode MS"/>
                <w:b/>
                <w:color w:val="FF0000"/>
              </w:rPr>
              <w:t>热插拔硬盘；</w:t>
            </w:r>
          </w:p>
          <w:p w:rsidR="00BA6C35" w:rsidRPr="008F6E94" w:rsidRDefault="00BA6C35" w:rsidP="00546D5A">
            <w:pPr>
              <w:rPr>
                <w:rFonts w:asciiTheme="minorHAnsi" w:eastAsiaTheme="minorEastAsia" w:hAnsiTheme="minorHAnsi" w:cs="宋体"/>
                <w:bCs/>
              </w:rPr>
            </w:pPr>
            <w:r w:rsidRPr="00832BC1">
              <w:rPr>
                <w:rFonts w:asciiTheme="minorHAnsi" w:eastAsiaTheme="minorEastAsia" w:hAnsiTheme="minorHAnsi" w:cs="Arial Unicode MS" w:hint="eastAsia"/>
                <w:b/>
                <w:color w:val="FF0000"/>
              </w:rPr>
              <w:t>每个存储总体高度</w:t>
            </w:r>
            <w:r w:rsidRPr="00832BC1">
              <w:rPr>
                <w:rFonts w:asciiTheme="minorHAnsi" w:eastAsiaTheme="minorEastAsia" w:hAnsiTheme="minorHAnsi" w:cs="Arial Unicode MS"/>
                <w:b/>
                <w:color w:val="FF0000"/>
              </w:rPr>
              <w:t>≤</w:t>
            </w:r>
            <w:r w:rsidRPr="00832BC1">
              <w:rPr>
                <w:rFonts w:asciiTheme="minorHAnsi" w:eastAsiaTheme="minorEastAsia" w:hAnsiTheme="minorHAnsi" w:cs="Arial Unicode MS" w:hint="eastAsia"/>
                <w:b/>
                <w:color w:val="FF0000"/>
              </w:rPr>
              <w:t>2U</w:t>
            </w:r>
            <w:r w:rsidRPr="00832BC1">
              <w:rPr>
                <w:rFonts w:asciiTheme="minorHAnsi" w:eastAsiaTheme="minorEastAsia" w:hAnsiTheme="minorHAnsi" w:cs="Arial Unicode MS" w:hint="eastAsia"/>
                <w:b/>
                <w:color w:val="FF0000"/>
              </w:rPr>
              <w:t>。</w:t>
            </w:r>
          </w:p>
        </w:tc>
      </w:tr>
      <w:tr w:rsidR="00753A0D" w:rsidRPr="00DE24F2"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49"/>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Pr>
                <w:rFonts w:asciiTheme="minorHAnsi" w:eastAsiaTheme="minorEastAsia" w:hAnsiTheme="minorHAnsi" w:cs="Arial"/>
              </w:rPr>
              <w:t>6</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Segoe UI Symbol" w:eastAsiaTheme="minorEastAsia" w:hAnsi="Segoe UI Symbol" w:cs="Segoe UI Symbol"/>
              </w:rPr>
              <w:t>★</w:t>
            </w:r>
            <w:r w:rsidRPr="008F6E94">
              <w:rPr>
                <w:rFonts w:asciiTheme="minorHAnsi" w:eastAsiaTheme="minorEastAsia" w:hAnsiTheme="minorHAnsi" w:cs="Arial"/>
              </w:rPr>
              <w:t>前端端口</w:t>
            </w:r>
          </w:p>
        </w:tc>
        <w:tc>
          <w:tcPr>
            <w:tcW w:w="4125" w:type="pct"/>
            <w:vAlign w:val="center"/>
          </w:tcPr>
          <w:p w:rsidR="00BA6C35" w:rsidRDefault="00BA6C35" w:rsidP="00546D5A">
            <w:pPr>
              <w:rPr>
                <w:rFonts w:asciiTheme="minorHAnsi" w:eastAsiaTheme="minorEastAsia" w:hAnsiTheme="minorHAnsi" w:cs="Arial"/>
              </w:rPr>
            </w:pPr>
            <w:r w:rsidRPr="008F6E94">
              <w:rPr>
                <w:rFonts w:asciiTheme="minorHAnsi" w:eastAsiaTheme="minorEastAsia" w:hAnsiTheme="minorHAnsi" w:cs="Arial"/>
              </w:rPr>
              <w:t>最大支持的</w:t>
            </w:r>
            <w:r>
              <w:rPr>
                <w:rFonts w:asciiTheme="minorHAnsi" w:eastAsiaTheme="minorEastAsia" w:hAnsiTheme="minorHAnsi" w:cs="Arial" w:hint="eastAsia"/>
              </w:rPr>
              <w:t>前端主机</w:t>
            </w:r>
            <w:r w:rsidRPr="008F6E94">
              <w:rPr>
                <w:rFonts w:asciiTheme="minorHAnsi" w:eastAsiaTheme="minorEastAsia" w:hAnsiTheme="minorHAnsi" w:cs="Arial"/>
              </w:rPr>
              <w:t>端口</w:t>
            </w:r>
            <w:r w:rsidRPr="008F6E94">
              <w:rPr>
                <w:rFonts w:asciiTheme="minorHAnsi" w:eastAsiaTheme="minorEastAsia" w:hAnsiTheme="minorHAnsi" w:cs="Arial"/>
              </w:rPr>
              <w:t>≥24</w:t>
            </w:r>
            <w:r>
              <w:rPr>
                <w:rFonts w:asciiTheme="minorHAnsi" w:eastAsiaTheme="minorEastAsia" w:hAnsiTheme="minorHAnsi" w:cs="Arial" w:hint="eastAsia"/>
              </w:rPr>
              <w:t>个</w:t>
            </w:r>
            <w:r w:rsidRPr="008F6E94">
              <w:rPr>
                <w:rFonts w:asciiTheme="minorHAnsi" w:eastAsiaTheme="minorEastAsia" w:hAnsiTheme="minorHAnsi" w:cs="Arial"/>
              </w:rPr>
              <w:t>；</w:t>
            </w:r>
            <w:r>
              <w:rPr>
                <w:rFonts w:asciiTheme="minorHAnsi" w:eastAsiaTheme="minorEastAsia" w:hAnsiTheme="minorHAnsi" w:cs="Arial" w:hint="eastAsia"/>
              </w:rPr>
              <w:t>支持</w:t>
            </w:r>
            <w:r>
              <w:rPr>
                <w:rFonts w:asciiTheme="minorHAnsi" w:eastAsiaTheme="minorEastAsia" w:hAnsiTheme="minorHAnsi" w:cs="Arial" w:hint="eastAsia"/>
              </w:rPr>
              <w:t>1</w:t>
            </w:r>
            <w:r>
              <w:rPr>
                <w:rFonts w:asciiTheme="minorHAnsi" w:eastAsiaTheme="minorEastAsia" w:hAnsiTheme="minorHAnsi" w:cs="Arial"/>
              </w:rPr>
              <w:t xml:space="preserve">/10Gbps </w:t>
            </w:r>
            <w:r>
              <w:rPr>
                <w:rFonts w:asciiTheme="minorHAnsi" w:eastAsiaTheme="minorEastAsia" w:hAnsiTheme="minorHAnsi" w:cs="Arial" w:hint="eastAsia"/>
              </w:rPr>
              <w:t>I</w:t>
            </w:r>
            <w:r>
              <w:rPr>
                <w:rFonts w:asciiTheme="minorHAnsi" w:eastAsiaTheme="minorEastAsia" w:hAnsiTheme="minorHAnsi" w:cs="Arial"/>
              </w:rPr>
              <w:t>P</w:t>
            </w:r>
            <w:r>
              <w:rPr>
                <w:rFonts w:asciiTheme="minorHAnsi" w:eastAsiaTheme="minorEastAsia" w:hAnsiTheme="minorHAnsi" w:cs="Arial" w:hint="eastAsia"/>
              </w:rPr>
              <w:t>连接，</w:t>
            </w:r>
            <w:r>
              <w:rPr>
                <w:rFonts w:asciiTheme="minorHAnsi" w:eastAsiaTheme="minorEastAsia" w:hAnsiTheme="minorHAnsi" w:cs="Arial" w:hint="eastAsia"/>
              </w:rPr>
              <w:t>1</w:t>
            </w:r>
            <w:r>
              <w:rPr>
                <w:rFonts w:asciiTheme="minorHAnsi" w:eastAsiaTheme="minorEastAsia" w:hAnsiTheme="minorHAnsi" w:cs="Arial"/>
              </w:rPr>
              <w:t xml:space="preserve">/10Gbps </w:t>
            </w:r>
            <w:r>
              <w:rPr>
                <w:rFonts w:asciiTheme="minorHAnsi" w:eastAsiaTheme="minorEastAsia" w:hAnsiTheme="minorHAnsi" w:cs="Arial" w:hint="eastAsia"/>
              </w:rPr>
              <w:t>iSCSI</w:t>
            </w:r>
            <w:r>
              <w:rPr>
                <w:rFonts w:asciiTheme="minorHAnsi" w:eastAsiaTheme="minorEastAsia" w:hAnsiTheme="minorHAnsi" w:cs="Arial" w:hint="eastAsia"/>
              </w:rPr>
              <w:t>连接，</w:t>
            </w:r>
            <w:r>
              <w:rPr>
                <w:rFonts w:asciiTheme="minorHAnsi" w:eastAsiaTheme="minorEastAsia" w:hAnsiTheme="minorHAnsi" w:cs="Arial" w:hint="eastAsia"/>
              </w:rPr>
              <w:t>4/8/16G</w:t>
            </w:r>
            <w:r>
              <w:rPr>
                <w:rFonts w:asciiTheme="minorHAnsi" w:eastAsiaTheme="minorEastAsia" w:hAnsiTheme="minorHAnsi" w:cs="Arial"/>
              </w:rPr>
              <w:t>bps FC</w:t>
            </w:r>
            <w:r>
              <w:rPr>
                <w:rFonts w:asciiTheme="minorHAnsi" w:eastAsiaTheme="minorEastAsia" w:hAnsiTheme="minorHAnsi" w:cs="Arial" w:hint="eastAsia"/>
              </w:rPr>
              <w:t>连接</w:t>
            </w:r>
            <w:r w:rsidRPr="008F6E94">
              <w:rPr>
                <w:rFonts w:asciiTheme="minorHAnsi" w:eastAsiaTheme="minorEastAsia" w:hAnsiTheme="minorHAnsi" w:cs="Arial"/>
              </w:rPr>
              <w:t>；</w:t>
            </w:r>
          </w:p>
          <w:p w:rsidR="00BA6C35" w:rsidRPr="00DE24F2" w:rsidRDefault="00BA6C35" w:rsidP="00546D5A">
            <w:pPr>
              <w:rPr>
                <w:rFonts w:asciiTheme="minorHAnsi" w:eastAsiaTheme="minorEastAsia" w:hAnsiTheme="minorHAnsi" w:cs="Arial"/>
              </w:rPr>
            </w:pPr>
            <w:r w:rsidRPr="008F6E94">
              <w:rPr>
                <w:rFonts w:asciiTheme="minorHAnsi" w:eastAsiaTheme="minorEastAsia" w:hAnsiTheme="minorHAnsi" w:cs="宋体"/>
                <w:bCs/>
              </w:rPr>
              <w:t>本次配置</w:t>
            </w:r>
            <w:r w:rsidRPr="00F07DDF">
              <w:rPr>
                <w:rFonts w:asciiTheme="minorHAnsi" w:eastAsiaTheme="minorEastAsia" w:hAnsiTheme="minorHAnsi" w:cs="宋体"/>
                <w:b/>
                <w:bCs/>
                <w:color w:val="FF0000"/>
              </w:rPr>
              <w:t>4</w:t>
            </w:r>
            <w:r w:rsidRPr="00F07DDF">
              <w:rPr>
                <w:rFonts w:asciiTheme="minorHAnsi" w:eastAsiaTheme="minorEastAsia" w:hAnsiTheme="minorHAnsi" w:cs="宋体"/>
                <w:b/>
                <w:bCs/>
                <w:color w:val="FF0000"/>
              </w:rPr>
              <w:t>个</w:t>
            </w:r>
            <w:r w:rsidRPr="00F07DDF">
              <w:rPr>
                <w:rFonts w:asciiTheme="minorHAnsi" w:eastAsiaTheme="minorEastAsia" w:hAnsiTheme="minorHAnsi" w:cs="宋体"/>
                <w:b/>
                <w:bCs/>
                <w:color w:val="FF0000"/>
              </w:rPr>
              <w:t>16Gbps FC</w:t>
            </w:r>
            <w:r w:rsidRPr="00F07DDF">
              <w:rPr>
                <w:rFonts w:asciiTheme="minorHAnsi" w:eastAsiaTheme="minorEastAsia" w:hAnsiTheme="minorHAnsi" w:cs="宋体" w:hint="eastAsia"/>
                <w:b/>
                <w:bCs/>
                <w:color w:val="FF0000"/>
              </w:rPr>
              <w:t>和</w:t>
            </w:r>
            <w:r w:rsidRPr="00F07DDF">
              <w:rPr>
                <w:rFonts w:asciiTheme="minorHAnsi" w:eastAsiaTheme="minorEastAsia" w:hAnsiTheme="minorHAnsi" w:cs="宋体" w:hint="eastAsia"/>
                <w:b/>
                <w:bCs/>
                <w:color w:val="FF0000"/>
              </w:rPr>
              <w:t>4</w:t>
            </w:r>
            <w:r w:rsidRPr="00F07DDF">
              <w:rPr>
                <w:rFonts w:asciiTheme="minorHAnsi" w:eastAsiaTheme="minorEastAsia" w:hAnsiTheme="minorHAnsi" w:cs="宋体" w:hint="eastAsia"/>
                <w:b/>
                <w:bCs/>
                <w:color w:val="FF0000"/>
              </w:rPr>
              <w:t>个</w:t>
            </w:r>
            <w:r w:rsidRPr="00F07DDF">
              <w:rPr>
                <w:rFonts w:asciiTheme="minorHAnsi" w:eastAsiaTheme="minorEastAsia" w:hAnsiTheme="minorHAnsi" w:cs="宋体" w:hint="eastAsia"/>
                <w:b/>
                <w:bCs/>
                <w:color w:val="FF0000"/>
              </w:rPr>
              <w:t>10</w:t>
            </w:r>
            <w:r w:rsidRPr="00F07DDF">
              <w:rPr>
                <w:rFonts w:asciiTheme="minorHAnsi" w:eastAsiaTheme="minorEastAsia" w:hAnsiTheme="minorHAnsi" w:cs="宋体"/>
                <w:b/>
                <w:bCs/>
                <w:color w:val="FF0000"/>
              </w:rPr>
              <w:t>Gbps</w:t>
            </w:r>
            <w:r w:rsidRPr="00F07DDF">
              <w:rPr>
                <w:rFonts w:asciiTheme="minorHAnsi" w:eastAsiaTheme="minorEastAsia" w:hAnsiTheme="minorHAnsi" w:cs="宋体" w:hint="eastAsia"/>
                <w:b/>
                <w:bCs/>
                <w:color w:val="FF0000"/>
              </w:rPr>
              <w:t>端口（电口）</w:t>
            </w:r>
            <w:r w:rsidRPr="008F6E94">
              <w:rPr>
                <w:rFonts w:asciiTheme="minorHAnsi" w:eastAsiaTheme="minorEastAsia" w:hAnsiTheme="minorHAnsi" w:cs="宋体"/>
                <w:bCs/>
              </w:rPr>
              <w:t>。</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Pr>
                <w:rFonts w:asciiTheme="minorHAnsi" w:eastAsiaTheme="minorEastAsia" w:hAnsiTheme="minorHAnsi" w:cs="Arial"/>
              </w:rPr>
              <w:t>7</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后端带宽</w:t>
            </w:r>
          </w:p>
        </w:tc>
        <w:tc>
          <w:tcPr>
            <w:tcW w:w="4125"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配置磁盘阵列连接磁盘的后端端口</w:t>
            </w:r>
            <w:r>
              <w:rPr>
                <w:rFonts w:asciiTheme="minorHAnsi" w:eastAsiaTheme="minorEastAsia" w:hAnsiTheme="minorHAnsi" w:cs="Arial" w:hint="eastAsia"/>
              </w:rPr>
              <w:t>采用</w:t>
            </w:r>
            <w:r>
              <w:rPr>
                <w:rFonts w:asciiTheme="minorHAnsi" w:eastAsiaTheme="minorEastAsia" w:hAnsiTheme="minorHAnsi" w:cs="Arial" w:hint="eastAsia"/>
              </w:rPr>
              <w:t>12</w:t>
            </w:r>
            <w:r>
              <w:rPr>
                <w:rFonts w:asciiTheme="minorHAnsi" w:eastAsiaTheme="minorEastAsia" w:hAnsiTheme="minorHAnsi" w:cs="Arial"/>
              </w:rPr>
              <w:t>Gbps SAS</w:t>
            </w:r>
            <w:r>
              <w:rPr>
                <w:rFonts w:asciiTheme="minorHAnsi" w:eastAsiaTheme="minorEastAsia" w:hAnsiTheme="minorHAnsi" w:cs="Arial" w:hint="eastAsia"/>
              </w:rPr>
              <w:t>，</w:t>
            </w:r>
            <w:r w:rsidRPr="008F6E94">
              <w:rPr>
                <w:rFonts w:asciiTheme="minorHAnsi" w:eastAsiaTheme="minorEastAsia" w:hAnsiTheme="minorHAnsi" w:cs="Arial"/>
              </w:rPr>
              <w:t>带宽</w:t>
            </w:r>
            <w:r w:rsidRPr="008F6E94">
              <w:rPr>
                <w:rFonts w:asciiTheme="minorHAnsi" w:eastAsiaTheme="minorEastAsia" w:hAnsiTheme="minorHAnsi" w:cs="Arial"/>
              </w:rPr>
              <w:t>≥96Gb/s</w:t>
            </w:r>
            <w:r w:rsidRPr="008F6E94">
              <w:rPr>
                <w:rFonts w:asciiTheme="minorHAnsi" w:eastAsiaTheme="minorEastAsia" w:hAnsiTheme="minorHAnsi" w:cs="Arial"/>
              </w:rPr>
              <w:t>。</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Pr>
                <w:rFonts w:asciiTheme="minorHAnsi" w:eastAsiaTheme="minorEastAsia" w:hAnsiTheme="minorHAnsi" w:cs="Arial"/>
              </w:rPr>
              <w:t>8</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可扩展性</w:t>
            </w:r>
          </w:p>
        </w:tc>
        <w:tc>
          <w:tcPr>
            <w:tcW w:w="4125" w:type="pct"/>
            <w:vAlign w:val="center"/>
          </w:tcPr>
          <w:p w:rsidR="00BA6C35" w:rsidRPr="008F6E94" w:rsidRDefault="00BA6C35" w:rsidP="00546D5A">
            <w:pPr>
              <w:rPr>
                <w:rFonts w:asciiTheme="minorHAnsi" w:eastAsiaTheme="minorEastAsia" w:hAnsiTheme="minorHAnsi" w:cs="宋体"/>
                <w:bCs/>
              </w:rPr>
            </w:pPr>
            <w:r w:rsidRPr="008F6E94">
              <w:rPr>
                <w:rFonts w:asciiTheme="minorHAnsi" w:eastAsiaTheme="minorEastAsia" w:hAnsiTheme="minorHAnsi" w:cs="宋体"/>
                <w:bCs/>
              </w:rPr>
              <w:t>可管理的最大容量</w:t>
            </w:r>
            <w:r w:rsidRPr="008F6E94">
              <w:rPr>
                <w:rFonts w:asciiTheme="minorHAnsi" w:eastAsiaTheme="minorEastAsia" w:hAnsiTheme="minorHAnsi" w:cs="Arial"/>
              </w:rPr>
              <w:t>≥</w:t>
            </w:r>
            <w:r>
              <w:rPr>
                <w:rFonts w:asciiTheme="minorHAnsi" w:eastAsiaTheme="minorEastAsia" w:hAnsiTheme="minorHAnsi" w:cs="Arial"/>
              </w:rPr>
              <w:t>2</w:t>
            </w:r>
            <w:r w:rsidRPr="008F6E94">
              <w:rPr>
                <w:rFonts w:asciiTheme="minorHAnsi" w:eastAsiaTheme="minorEastAsia" w:hAnsiTheme="minorHAnsi" w:cs="Arial"/>
              </w:rPr>
              <w:t>.5PB</w:t>
            </w:r>
            <w:r w:rsidRPr="008F6E94">
              <w:rPr>
                <w:rFonts w:asciiTheme="minorHAnsi" w:eastAsiaTheme="minorEastAsia" w:hAnsiTheme="minorHAnsi" w:cs="Arial"/>
              </w:rPr>
              <w:t>；</w:t>
            </w:r>
            <w:r w:rsidRPr="008F6E94">
              <w:rPr>
                <w:rFonts w:asciiTheme="minorHAnsi" w:eastAsiaTheme="minorEastAsia" w:hAnsiTheme="minorHAnsi" w:cs="宋体"/>
                <w:kern w:val="0"/>
              </w:rPr>
              <w:t>具有完全在线、无需停机的扩充能力，包括系统微码升级、系统处理能力的扩充、存储容量的扩充等。</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Pr>
                <w:rFonts w:asciiTheme="minorHAnsi" w:eastAsiaTheme="minorEastAsia" w:hAnsiTheme="minorHAnsi" w:cs="Arial"/>
              </w:rPr>
              <w:t>9</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可靠性</w:t>
            </w:r>
          </w:p>
        </w:tc>
        <w:tc>
          <w:tcPr>
            <w:tcW w:w="4125"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完全的硬件冗余：处理器、缓存、电源、风扇、适配卡、总线等都提供冗余，并保证在某硬件出问题时，能够进行自动切换，不出现单点故障，磁盘阵列系统具有高可靠性，达到</w:t>
            </w:r>
            <w:r w:rsidRPr="008F6E94">
              <w:rPr>
                <w:rFonts w:asciiTheme="minorHAnsi" w:eastAsiaTheme="minorEastAsia" w:hAnsiTheme="minorHAnsi" w:cs="Arial"/>
              </w:rPr>
              <w:t>99.999%</w:t>
            </w:r>
            <w:r w:rsidRPr="008F6E94">
              <w:rPr>
                <w:rFonts w:asciiTheme="minorHAnsi" w:eastAsiaTheme="minorEastAsia" w:hAnsiTheme="minorHAnsi" w:cs="Arial"/>
              </w:rPr>
              <w:t>可用性。</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1</w:t>
            </w:r>
            <w:r>
              <w:rPr>
                <w:rFonts w:asciiTheme="minorHAnsi" w:eastAsiaTheme="minorEastAsia" w:hAnsiTheme="minorHAnsi" w:cs="Arial"/>
              </w:rPr>
              <w:t>0</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可管理性</w:t>
            </w:r>
          </w:p>
        </w:tc>
        <w:tc>
          <w:tcPr>
            <w:tcW w:w="4125"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需提供图形化存储管理软件，可管理的阵列数量</w:t>
            </w:r>
            <w:r w:rsidRPr="008F6E94">
              <w:rPr>
                <w:rFonts w:asciiTheme="minorHAnsi" w:eastAsiaTheme="minorEastAsia" w:hAnsiTheme="minorHAnsi" w:cs="Arial"/>
              </w:rPr>
              <w:t>≥1000</w:t>
            </w:r>
            <w:r w:rsidRPr="008F6E94">
              <w:rPr>
                <w:rFonts w:asciiTheme="minorHAnsi" w:eastAsiaTheme="minorEastAsia" w:hAnsiTheme="minorHAnsi" w:cs="Arial"/>
              </w:rPr>
              <w:t>台，支持带外管理，支持基于角色的管理，为不同的管理人员分配对应的管理权限；配置阵列的性能分析软件，能够获取实时的性能数据和历史性能数据，产生性能报表。</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1</w:t>
            </w:r>
            <w:r>
              <w:rPr>
                <w:rFonts w:asciiTheme="minorHAnsi" w:eastAsiaTheme="minorEastAsia" w:hAnsiTheme="minorHAnsi" w:cs="Arial"/>
              </w:rPr>
              <w:t>1</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数据通道安全性</w:t>
            </w:r>
          </w:p>
        </w:tc>
        <w:tc>
          <w:tcPr>
            <w:tcW w:w="4125"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配置通道管理软件，实现对主机的多通道路径访问以及对应用透明的自动故障通道切换及负载均衡，具备在</w:t>
            </w:r>
            <w:r w:rsidRPr="008F6E94">
              <w:rPr>
                <w:rFonts w:asciiTheme="minorHAnsi" w:eastAsiaTheme="minorEastAsia" w:hAnsiTheme="minorHAnsi" w:cs="Arial"/>
              </w:rPr>
              <w:t>SAN</w:t>
            </w:r>
            <w:r w:rsidRPr="008F6E94">
              <w:rPr>
                <w:rFonts w:asciiTheme="minorHAnsi" w:eastAsiaTheme="minorEastAsia" w:hAnsiTheme="minorHAnsi" w:cs="Arial"/>
              </w:rPr>
              <w:t>环境中的负载均衡功能；</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1</w:t>
            </w:r>
            <w:r>
              <w:rPr>
                <w:rFonts w:asciiTheme="minorHAnsi" w:eastAsiaTheme="minorEastAsia" w:hAnsiTheme="minorHAnsi" w:cs="Arial"/>
              </w:rPr>
              <w:t>2</w:t>
            </w:r>
          </w:p>
        </w:tc>
        <w:tc>
          <w:tcPr>
            <w:tcW w:w="589" w:type="pct"/>
            <w:vAlign w:val="center"/>
          </w:tcPr>
          <w:p w:rsidR="00BA6C35" w:rsidRPr="008F6E94" w:rsidRDefault="00BA6C35" w:rsidP="00546D5A">
            <w:pPr>
              <w:rPr>
                <w:rFonts w:asciiTheme="minorHAnsi" w:eastAsiaTheme="minorEastAsia" w:hAnsiTheme="minorHAnsi" w:cs="宋体"/>
                <w:bCs/>
              </w:rPr>
            </w:pPr>
            <w:r w:rsidRPr="008F6E94">
              <w:rPr>
                <w:rFonts w:ascii="Segoe UI Symbol" w:eastAsiaTheme="minorEastAsia" w:hAnsi="Segoe UI Symbol" w:cs="Segoe UI Symbol"/>
              </w:rPr>
              <w:t>★</w:t>
            </w:r>
            <w:r w:rsidRPr="008F6E94">
              <w:rPr>
                <w:rFonts w:asciiTheme="minorHAnsi" w:eastAsiaTheme="minorEastAsia" w:hAnsiTheme="minorHAnsi" w:cs="宋体"/>
                <w:bCs/>
              </w:rPr>
              <w:t>高效节能性</w:t>
            </w:r>
          </w:p>
        </w:tc>
        <w:tc>
          <w:tcPr>
            <w:tcW w:w="4125" w:type="pct"/>
          </w:tcPr>
          <w:p w:rsidR="00BA6C35" w:rsidRPr="008F6E94" w:rsidRDefault="00BA6C35" w:rsidP="00546D5A">
            <w:pPr>
              <w:rPr>
                <w:rFonts w:asciiTheme="minorHAnsi" w:eastAsiaTheme="minorEastAsia" w:hAnsiTheme="minorHAnsi" w:cs="宋体"/>
                <w:bCs/>
              </w:rPr>
            </w:pPr>
            <w:r w:rsidRPr="008F6E94">
              <w:rPr>
                <w:rFonts w:asciiTheme="minorHAnsi" w:eastAsiaTheme="minorEastAsia" w:hAnsiTheme="minorHAnsi" w:cs="宋体"/>
                <w:bCs/>
              </w:rPr>
              <w:t>配置虚拟资源调配功能，按照实际使用的存储容量分配存储空间，提高存储利用率；</w:t>
            </w:r>
            <w:r w:rsidRPr="008F6E94">
              <w:rPr>
                <w:rFonts w:asciiTheme="minorHAnsi" w:eastAsiaTheme="minorEastAsia" w:hAnsiTheme="minorHAnsi" w:cs="Arial"/>
              </w:rPr>
              <w:t>在磁盘没有</w:t>
            </w:r>
            <w:r w:rsidRPr="008F6E94">
              <w:rPr>
                <w:rFonts w:asciiTheme="minorHAnsi" w:eastAsiaTheme="minorEastAsia" w:hAnsiTheme="minorHAnsi" w:cs="Arial"/>
              </w:rPr>
              <w:t>IO</w:t>
            </w:r>
            <w:r w:rsidRPr="008F6E94">
              <w:rPr>
                <w:rFonts w:asciiTheme="minorHAnsi" w:eastAsiaTheme="minorEastAsia" w:hAnsiTheme="minorHAnsi" w:cs="Arial"/>
              </w:rPr>
              <w:t>访问的情况下，能够智能的将磁盘处于停止状态，从而降低系统对能源的消耗；</w:t>
            </w:r>
            <w:r w:rsidRPr="00F07DDF">
              <w:rPr>
                <w:rFonts w:asciiTheme="minorHAnsi" w:eastAsiaTheme="minorEastAsia" w:hAnsiTheme="minorHAnsi" w:cs="Arial" w:hint="eastAsia"/>
              </w:rPr>
              <w:t>支持重复数据删除功能，并支持在子</w:t>
            </w:r>
            <w:r w:rsidRPr="00F07DDF">
              <w:rPr>
                <w:rFonts w:asciiTheme="minorHAnsi" w:eastAsiaTheme="minorEastAsia" w:hAnsiTheme="minorHAnsi" w:cs="Arial" w:hint="eastAsia"/>
              </w:rPr>
              <w:t>LUN</w:t>
            </w:r>
            <w:r w:rsidRPr="00F07DDF">
              <w:rPr>
                <w:rFonts w:asciiTheme="minorHAnsi" w:eastAsiaTheme="minorEastAsia" w:hAnsiTheme="minorHAnsi" w:cs="Arial" w:hint="eastAsia"/>
              </w:rPr>
              <w:t>级的数据压缩功能。</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1</w:t>
            </w:r>
            <w:r>
              <w:rPr>
                <w:rFonts w:asciiTheme="minorHAnsi" w:eastAsiaTheme="minorEastAsia" w:hAnsiTheme="minorHAnsi" w:cs="Arial"/>
              </w:rPr>
              <w:t>3</w:t>
            </w:r>
          </w:p>
        </w:tc>
        <w:tc>
          <w:tcPr>
            <w:tcW w:w="589" w:type="pct"/>
            <w:vAlign w:val="center"/>
          </w:tcPr>
          <w:p w:rsidR="00BA6C35" w:rsidRPr="008F6E94" w:rsidRDefault="00BA6C35" w:rsidP="00546D5A">
            <w:pPr>
              <w:rPr>
                <w:rFonts w:asciiTheme="minorHAnsi" w:eastAsiaTheme="minorEastAsia" w:hAnsiTheme="minorHAnsi" w:cs="宋体"/>
                <w:bCs/>
              </w:rPr>
            </w:pPr>
            <w:r w:rsidRPr="008F6E94">
              <w:rPr>
                <w:rFonts w:asciiTheme="minorHAnsi" w:eastAsiaTheme="minorEastAsia" w:hAnsiTheme="minorHAnsi" w:cs="宋体"/>
                <w:bCs/>
              </w:rPr>
              <w:t>服务质量管理</w:t>
            </w:r>
          </w:p>
        </w:tc>
        <w:tc>
          <w:tcPr>
            <w:tcW w:w="4125" w:type="pct"/>
          </w:tcPr>
          <w:p w:rsidR="00BA6C35" w:rsidRPr="008F6E94" w:rsidRDefault="00BA6C35" w:rsidP="00546D5A">
            <w:pPr>
              <w:rPr>
                <w:rFonts w:asciiTheme="minorHAnsi" w:eastAsiaTheme="minorEastAsia" w:hAnsiTheme="minorHAnsi" w:cs="宋体"/>
                <w:bCs/>
              </w:rPr>
            </w:pPr>
            <w:r w:rsidRPr="008F6E94">
              <w:rPr>
                <w:rFonts w:asciiTheme="minorHAnsi" w:eastAsiaTheme="minorEastAsia" w:hAnsiTheme="minorHAnsi" w:cs="宋体"/>
                <w:bCs/>
              </w:rPr>
              <w:t>通过优化磁盘阵列中的应用程序</w:t>
            </w:r>
            <w:r w:rsidRPr="008F6E94">
              <w:rPr>
                <w:rFonts w:asciiTheme="minorHAnsi" w:eastAsiaTheme="minorEastAsia" w:hAnsiTheme="minorHAnsi" w:cs="宋体"/>
                <w:bCs/>
              </w:rPr>
              <w:t>IO</w:t>
            </w:r>
            <w:r w:rsidRPr="008F6E94">
              <w:rPr>
                <w:rFonts w:asciiTheme="minorHAnsi" w:eastAsiaTheme="minorEastAsia" w:hAnsiTheme="minorHAnsi" w:cs="宋体"/>
                <w:bCs/>
              </w:rPr>
              <w:t>队列，实现对应用程序的</w:t>
            </w:r>
            <w:r w:rsidRPr="008F6E94">
              <w:rPr>
                <w:rFonts w:asciiTheme="minorHAnsi" w:eastAsiaTheme="minorEastAsia" w:hAnsiTheme="minorHAnsi" w:cs="宋体"/>
                <w:bCs/>
              </w:rPr>
              <w:t>IOPS</w:t>
            </w:r>
            <w:r w:rsidRPr="008F6E94">
              <w:rPr>
                <w:rFonts w:asciiTheme="minorHAnsi" w:eastAsiaTheme="minorEastAsia" w:hAnsiTheme="minorHAnsi" w:cs="宋体"/>
                <w:bCs/>
              </w:rPr>
              <w:t>、带宽和响应时间的控制优化；</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1</w:t>
            </w:r>
            <w:r>
              <w:rPr>
                <w:rFonts w:asciiTheme="minorHAnsi" w:eastAsiaTheme="minorEastAsia" w:hAnsiTheme="minorHAnsi" w:cs="Arial"/>
              </w:rPr>
              <w:t>4</w:t>
            </w:r>
          </w:p>
        </w:tc>
        <w:tc>
          <w:tcPr>
            <w:tcW w:w="589" w:type="pct"/>
            <w:vAlign w:val="center"/>
          </w:tcPr>
          <w:p w:rsidR="00BA6C35" w:rsidRPr="008F6E94" w:rsidRDefault="00BA6C35" w:rsidP="00546D5A">
            <w:pPr>
              <w:rPr>
                <w:rFonts w:asciiTheme="minorHAnsi" w:eastAsiaTheme="minorEastAsia" w:hAnsiTheme="minorHAnsi" w:cs="宋体"/>
                <w:bCs/>
              </w:rPr>
            </w:pPr>
            <w:r w:rsidRPr="008F6E94">
              <w:rPr>
                <w:rFonts w:ascii="Segoe UI Symbol" w:eastAsiaTheme="minorEastAsia" w:hAnsi="Segoe UI Symbol" w:cs="Segoe UI Symbol"/>
              </w:rPr>
              <w:t>★</w:t>
            </w:r>
            <w:r w:rsidRPr="008F6E94">
              <w:rPr>
                <w:rFonts w:asciiTheme="minorHAnsi" w:eastAsiaTheme="minorEastAsia" w:hAnsiTheme="minorHAnsi" w:cs="宋体"/>
                <w:bCs/>
              </w:rPr>
              <w:t>数据保护功能</w:t>
            </w:r>
          </w:p>
        </w:tc>
        <w:tc>
          <w:tcPr>
            <w:tcW w:w="4125" w:type="pct"/>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宋体"/>
                <w:bCs/>
              </w:rPr>
              <w:t>配置本地快照及本地克隆技术；每个</w:t>
            </w:r>
            <w:r w:rsidRPr="008F6E94">
              <w:rPr>
                <w:rFonts w:asciiTheme="minorHAnsi" w:eastAsiaTheme="minorEastAsia" w:hAnsiTheme="minorHAnsi" w:cs="宋体"/>
                <w:bCs/>
              </w:rPr>
              <w:t>LUN</w:t>
            </w:r>
            <w:r w:rsidRPr="008F6E94">
              <w:rPr>
                <w:rFonts w:asciiTheme="minorHAnsi" w:eastAsiaTheme="minorEastAsia" w:hAnsiTheme="minorHAnsi" w:cs="宋体"/>
                <w:bCs/>
              </w:rPr>
              <w:t>的快照数量</w:t>
            </w:r>
            <w:r w:rsidRPr="008F6E94">
              <w:rPr>
                <w:rFonts w:asciiTheme="minorHAnsi" w:eastAsiaTheme="minorEastAsia" w:hAnsiTheme="minorHAnsi" w:cs="Arial"/>
              </w:rPr>
              <w:t>≥256</w:t>
            </w:r>
            <w:r w:rsidRPr="008F6E94">
              <w:rPr>
                <w:rFonts w:asciiTheme="minorHAnsi" w:eastAsiaTheme="minorEastAsia" w:hAnsiTheme="minorHAnsi" w:cs="Arial"/>
              </w:rPr>
              <w:t>个；</w:t>
            </w:r>
          </w:p>
          <w:p w:rsidR="00BA6C35" w:rsidRDefault="00BA6C35" w:rsidP="00546D5A">
            <w:pPr>
              <w:rPr>
                <w:rFonts w:asciiTheme="minorHAnsi" w:eastAsiaTheme="minorEastAsia" w:hAnsiTheme="minorHAnsi" w:cs="宋体"/>
                <w:kern w:val="0"/>
              </w:rPr>
            </w:pPr>
            <w:r w:rsidRPr="008F6E94">
              <w:rPr>
                <w:rFonts w:asciiTheme="minorHAnsi" w:eastAsiaTheme="minorEastAsia" w:hAnsiTheme="minorHAnsi" w:cs="宋体"/>
                <w:kern w:val="0"/>
              </w:rPr>
              <w:t>配置</w:t>
            </w:r>
            <w:r w:rsidRPr="008F6E94">
              <w:rPr>
                <w:rFonts w:asciiTheme="minorHAnsi" w:eastAsiaTheme="minorEastAsia" w:hAnsiTheme="minorHAnsi" w:cs="宋体"/>
                <w:kern w:val="0"/>
              </w:rPr>
              <w:t>VMware</w:t>
            </w:r>
            <w:r w:rsidRPr="008F6E94">
              <w:rPr>
                <w:rFonts w:asciiTheme="minorHAnsi" w:eastAsiaTheme="minorEastAsia" w:hAnsiTheme="minorHAnsi" w:cs="宋体"/>
                <w:kern w:val="0"/>
              </w:rPr>
              <w:t>虚机连续数据保护，当虚机需要恢复时，用户可从时间点中选择，使指定虚机能够快速地以</w:t>
            </w:r>
            <w:r w:rsidRPr="008F6E94">
              <w:rPr>
                <w:rFonts w:asciiTheme="minorHAnsi" w:eastAsiaTheme="minorEastAsia" w:hAnsiTheme="minorHAnsi" w:cs="宋体"/>
                <w:kern w:val="0"/>
              </w:rPr>
              <w:t>IO</w:t>
            </w:r>
            <w:r w:rsidRPr="008F6E94">
              <w:rPr>
                <w:rFonts w:asciiTheme="minorHAnsi" w:eastAsiaTheme="minorEastAsia" w:hAnsiTheme="minorHAnsi" w:cs="宋体"/>
                <w:kern w:val="0"/>
              </w:rPr>
              <w:t>粒度从任一时间点恢复。此功能需与</w:t>
            </w:r>
            <w:r w:rsidRPr="008F6E94">
              <w:rPr>
                <w:rFonts w:asciiTheme="minorHAnsi" w:eastAsiaTheme="minorEastAsia" w:hAnsiTheme="minorHAnsi" w:cs="宋体"/>
                <w:kern w:val="0"/>
              </w:rPr>
              <w:t>vCenter</w:t>
            </w:r>
            <w:r w:rsidRPr="008F6E94">
              <w:rPr>
                <w:rFonts w:asciiTheme="minorHAnsi" w:eastAsiaTheme="minorEastAsia" w:hAnsiTheme="minorHAnsi" w:cs="宋体"/>
                <w:kern w:val="0"/>
              </w:rPr>
              <w:t>无缝集成，可以在</w:t>
            </w:r>
            <w:r w:rsidRPr="008F6E94">
              <w:rPr>
                <w:rFonts w:asciiTheme="minorHAnsi" w:eastAsiaTheme="minorEastAsia" w:hAnsiTheme="minorHAnsi" w:cs="宋体"/>
                <w:kern w:val="0"/>
              </w:rPr>
              <w:t>vSphere</w:t>
            </w:r>
            <w:r w:rsidRPr="008F6E94">
              <w:rPr>
                <w:rFonts w:asciiTheme="minorHAnsi" w:eastAsiaTheme="minorEastAsia" w:hAnsiTheme="minorHAnsi" w:cs="宋体"/>
                <w:kern w:val="0"/>
              </w:rPr>
              <w:t>客户端中完成虚机连续数据保护的所有操作；</w:t>
            </w:r>
          </w:p>
          <w:p w:rsidR="00BA6C35" w:rsidRPr="008F6E94" w:rsidRDefault="00BA6C35" w:rsidP="00546D5A">
            <w:pPr>
              <w:rPr>
                <w:rFonts w:asciiTheme="minorHAnsi" w:eastAsiaTheme="minorEastAsia" w:hAnsiTheme="minorHAnsi" w:cs="Arial"/>
              </w:rPr>
            </w:pPr>
            <w:r>
              <w:rPr>
                <w:rFonts w:asciiTheme="minorHAnsi" w:eastAsiaTheme="minorEastAsia" w:hAnsiTheme="minorHAnsi" w:cs="宋体"/>
                <w:kern w:val="0"/>
                <w:highlight w:val="yellow"/>
              </w:rPr>
              <w:t>以上均</w:t>
            </w:r>
            <w:r w:rsidRPr="005E4B1E">
              <w:rPr>
                <w:rFonts w:asciiTheme="minorHAnsi" w:eastAsiaTheme="minorEastAsia" w:hAnsiTheme="minorHAnsi" w:cs="宋体"/>
                <w:kern w:val="0"/>
                <w:highlight w:val="yellow"/>
              </w:rPr>
              <w:t>需提供官网截图证明与相关技术原理实现的官方白皮书。</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1</w:t>
            </w:r>
            <w:r>
              <w:rPr>
                <w:rFonts w:asciiTheme="minorHAnsi" w:eastAsiaTheme="minorEastAsia" w:hAnsiTheme="minorHAnsi" w:cs="Arial" w:hint="eastAsia"/>
              </w:rPr>
              <w:t>5</w:t>
            </w:r>
          </w:p>
        </w:tc>
        <w:tc>
          <w:tcPr>
            <w:tcW w:w="589" w:type="pct"/>
            <w:vAlign w:val="center"/>
          </w:tcPr>
          <w:p w:rsidR="00BA6C35" w:rsidRPr="008F6E94" w:rsidRDefault="00BA6C35" w:rsidP="00546D5A">
            <w:pPr>
              <w:rPr>
                <w:rFonts w:asciiTheme="minorHAnsi" w:eastAsiaTheme="minorEastAsia" w:hAnsiTheme="minorHAnsi" w:cs="宋体"/>
                <w:bCs/>
              </w:rPr>
            </w:pPr>
            <w:r w:rsidRPr="008F6E94">
              <w:rPr>
                <w:rFonts w:asciiTheme="minorHAnsi" w:eastAsiaTheme="minorEastAsia" w:hAnsiTheme="minorHAnsi" w:cs="宋体"/>
                <w:bCs/>
              </w:rPr>
              <w:t>数据迁移功能</w:t>
            </w:r>
          </w:p>
        </w:tc>
        <w:tc>
          <w:tcPr>
            <w:tcW w:w="4125" w:type="pct"/>
          </w:tcPr>
          <w:p w:rsidR="00BA6C35" w:rsidRPr="008F6E94" w:rsidRDefault="00BA6C35" w:rsidP="00546D5A">
            <w:pPr>
              <w:rPr>
                <w:rFonts w:asciiTheme="minorHAnsi" w:eastAsiaTheme="minorEastAsia" w:hAnsiTheme="minorHAnsi" w:cs="宋体"/>
                <w:bCs/>
              </w:rPr>
            </w:pPr>
            <w:r w:rsidRPr="008F6E94">
              <w:rPr>
                <w:rFonts w:asciiTheme="minorHAnsi" w:eastAsiaTheme="minorEastAsia" w:hAnsiTheme="minorHAnsi" w:cs="宋体"/>
                <w:bCs/>
              </w:rPr>
              <w:t>配置具有内部数据迁移功能的软件；基于存储系统本身的控制器实现数据在不同逻辑卷之间、不同</w:t>
            </w:r>
            <w:r w:rsidRPr="008F6E94">
              <w:rPr>
                <w:rFonts w:asciiTheme="minorHAnsi" w:eastAsiaTheme="minorEastAsia" w:hAnsiTheme="minorHAnsi" w:cs="宋体"/>
                <w:bCs/>
              </w:rPr>
              <w:t>RAID</w:t>
            </w:r>
            <w:r w:rsidRPr="008F6E94">
              <w:rPr>
                <w:rFonts w:asciiTheme="minorHAnsi" w:eastAsiaTheme="minorEastAsia" w:hAnsiTheme="minorHAnsi" w:cs="宋体"/>
                <w:bCs/>
              </w:rPr>
              <w:t>类型的卷之间数据迁移，且无需中断应用访问；提供迁移工具，将存储系统中的数据在不同厂商的磁盘阵列中进行数据迁移。</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1</w:t>
            </w:r>
            <w:r>
              <w:rPr>
                <w:rFonts w:asciiTheme="minorHAnsi" w:eastAsiaTheme="minorEastAsia" w:hAnsiTheme="minorHAnsi" w:cs="Arial" w:hint="eastAsia"/>
              </w:rPr>
              <w:t>6</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灾难恢复功能</w:t>
            </w:r>
          </w:p>
        </w:tc>
        <w:tc>
          <w:tcPr>
            <w:tcW w:w="4125"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支持基于数据块级远程复制功能，以实现基于存储设备的灾备数据复制及恢复。</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1</w:t>
            </w:r>
            <w:r>
              <w:rPr>
                <w:rFonts w:asciiTheme="minorHAnsi" w:eastAsiaTheme="minorEastAsia" w:hAnsiTheme="minorHAnsi" w:cs="Arial" w:hint="eastAsia"/>
              </w:rPr>
              <w:t>7</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Segoe UI Symbol" w:eastAsiaTheme="minorEastAsia" w:hAnsi="Segoe UI Symbol" w:cs="Segoe UI Symbol"/>
              </w:rPr>
              <w:t>★</w:t>
            </w:r>
            <w:r w:rsidRPr="008F6E94">
              <w:rPr>
                <w:rFonts w:asciiTheme="minorHAnsi" w:eastAsiaTheme="minorEastAsia" w:hAnsiTheme="minorHAnsi" w:cs="Arial"/>
              </w:rPr>
              <w:t>软件定义功能</w:t>
            </w:r>
          </w:p>
        </w:tc>
        <w:tc>
          <w:tcPr>
            <w:tcW w:w="4125" w:type="pct"/>
            <w:vAlign w:val="center"/>
          </w:tcPr>
          <w:p w:rsidR="00BA6C35" w:rsidRDefault="00BA6C35" w:rsidP="00546D5A">
            <w:pPr>
              <w:rPr>
                <w:rFonts w:asciiTheme="minorHAnsi" w:eastAsiaTheme="minorEastAsia" w:hAnsiTheme="minorHAnsi" w:cs="Arial"/>
              </w:rPr>
            </w:pPr>
            <w:r w:rsidRPr="008F6E94">
              <w:rPr>
                <w:rFonts w:asciiTheme="minorHAnsi" w:eastAsiaTheme="minorEastAsia" w:hAnsiTheme="minorHAnsi" w:cs="Arial"/>
              </w:rPr>
              <w:t>配置主存储控制器软件的独立运行版本，支持</w:t>
            </w:r>
            <w:r w:rsidRPr="008F6E94">
              <w:rPr>
                <w:rFonts w:asciiTheme="minorHAnsi" w:eastAsiaTheme="minorEastAsia" w:hAnsiTheme="minorHAnsi" w:cs="Arial"/>
              </w:rPr>
              <w:t>Windows</w:t>
            </w:r>
            <w:r w:rsidRPr="008F6E94">
              <w:rPr>
                <w:rFonts w:asciiTheme="minorHAnsi" w:eastAsiaTheme="minorEastAsia" w:hAnsiTheme="minorHAnsi" w:cs="Arial"/>
              </w:rPr>
              <w:t>、</w:t>
            </w:r>
            <w:r w:rsidRPr="008F6E94">
              <w:rPr>
                <w:rFonts w:asciiTheme="minorHAnsi" w:eastAsiaTheme="minorEastAsia" w:hAnsiTheme="minorHAnsi" w:cs="Arial"/>
              </w:rPr>
              <w:t>Linux</w:t>
            </w:r>
            <w:r w:rsidRPr="008F6E94">
              <w:rPr>
                <w:rFonts w:asciiTheme="minorHAnsi" w:eastAsiaTheme="minorEastAsia" w:hAnsiTheme="minorHAnsi" w:cs="Arial"/>
              </w:rPr>
              <w:t>、</w:t>
            </w:r>
            <w:r w:rsidRPr="008F6E94">
              <w:rPr>
                <w:rFonts w:asciiTheme="minorHAnsi" w:eastAsiaTheme="minorEastAsia" w:hAnsiTheme="minorHAnsi" w:cs="Arial"/>
              </w:rPr>
              <w:t>Unix</w:t>
            </w:r>
            <w:r w:rsidRPr="008F6E94">
              <w:rPr>
                <w:rFonts w:asciiTheme="minorHAnsi" w:eastAsiaTheme="minorEastAsia" w:hAnsiTheme="minorHAnsi" w:cs="Arial"/>
              </w:rPr>
              <w:t>操作系统，配置</w:t>
            </w:r>
            <w:r w:rsidRPr="008F6E94">
              <w:rPr>
                <w:rFonts w:asciiTheme="minorHAnsi" w:eastAsiaTheme="minorEastAsia" w:hAnsiTheme="minorHAnsi" w:cs="Arial"/>
              </w:rPr>
              <w:t>SAN</w:t>
            </w:r>
            <w:r w:rsidRPr="008F6E94">
              <w:rPr>
                <w:rFonts w:asciiTheme="minorHAnsi" w:eastAsiaTheme="minorEastAsia" w:hAnsiTheme="minorHAnsi" w:cs="Arial"/>
              </w:rPr>
              <w:t>、</w:t>
            </w:r>
            <w:r w:rsidRPr="008F6E94">
              <w:rPr>
                <w:rFonts w:asciiTheme="minorHAnsi" w:eastAsiaTheme="minorEastAsia" w:hAnsiTheme="minorHAnsi" w:cs="Arial"/>
              </w:rPr>
              <w:t>NFS</w:t>
            </w:r>
            <w:r w:rsidRPr="008F6E94">
              <w:rPr>
                <w:rFonts w:asciiTheme="minorHAnsi" w:eastAsiaTheme="minorEastAsia" w:hAnsiTheme="minorHAnsi" w:cs="Arial"/>
              </w:rPr>
              <w:t>、</w:t>
            </w:r>
            <w:r w:rsidRPr="008F6E94">
              <w:rPr>
                <w:rFonts w:asciiTheme="minorHAnsi" w:eastAsiaTheme="minorEastAsia" w:hAnsiTheme="minorHAnsi" w:cs="Arial"/>
              </w:rPr>
              <w:t>CIFS</w:t>
            </w:r>
            <w:r w:rsidRPr="008F6E94">
              <w:rPr>
                <w:rFonts w:asciiTheme="minorHAnsi" w:eastAsiaTheme="minorEastAsia" w:hAnsiTheme="minorHAnsi" w:cs="Arial"/>
              </w:rPr>
              <w:t>、</w:t>
            </w:r>
            <w:r w:rsidRPr="008F6E94">
              <w:rPr>
                <w:rFonts w:asciiTheme="minorHAnsi" w:eastAsiaTheme="minorEastAsia" w:hAnsiTheme="minorHAnsi" w:cs="Arial"/>
              </w:rPr>
              <w:t>iSCSI</w:t>
            </w:r>
            <w:r w:rsidRPr="008F6E94">
              <w:rPr>
                <w:rFonts w:asciiTheme="minorHAnsi" w:eastAsiaTheme="minorEastAsia" w:hAnsiTheme="minorHAnsi" w:cs="Arial"/>
              </w:rPr>
              <w:t>与</w:t>
            </w:r>
            <w:r w:rsidRPr="008F6E94">
              <w:rPr>
                <w:rFonts w:asciiTheme="minorHAnsi" w:eastAsiaTheme="minorEastAsia" w:hAnsiTheme="minorHAnsi" w:cs="Arial"/>
              </w:rPr>
              <w:t>VVOLs</w:t>
            </w:r>
            <w:r w:rsidRPr="008F6E94">
              <w:rPr>
                <w:rFonts w:asciiTheme="minorHAnsi" w:eastAsiaTheme="minorEastAsia" w:hAnsiTheme="minorHAnsi" w:cs="Arial"/>
              </w:rPr>
              <w:t>协议，配置自动存储分层功能，配置存储复制功能，能够与此次所投存储实现复制，配置服务质量管理</w:t>
            </w:r>
            <w:r w:rsidRPr="008F6E94">
              <w:rPr>
                <w:rFonts w:asciiTheme="minorHAnsi" w:eastAsiaTheme="minorEastAsia" w:hAnsiTheme="minorHAnsi" w:cs="Arial"/>
              </w:rPr>
              <w:t>QoS</w:t>
            </w:r>
            <w:r w:rsidRPr="008F6E94">
              <w:rPr>
                <w:rFonts w:asciiTheme="minorHAnsi" w:eastAsiaTheme="minorEastAsia" w:hAnsiTheme="minorHAnsi" w:cs="Arial"/>
              </w:rPr>
              <w:t>功能；配置不小于</w:t>
            </w:r>
            <w:r w:rsidRPr="008F6E94">
              <w:rPr>
                <w:rFonts w:asciiTheme="minorHAnsi" w:eastAsiaTheme="minorEastAsia" w:hAnsiTheme="minorHAnsi" w:cs="Arial"/>
              </w:rPr>
              <w:t>4TB</w:t>
            </w:r>
            <w:r w:rsidRPr="008F6E94">
              <w:rPr>
                <w:rFonts w:asciiTheme="minorHAnsi" w:eastAsiaTheme="minorEastAsia" w:hAnsiTheme="minorHAnsi" w:cs="Arial"/>
              </w:rPr>
              <w:t>的容量许可；</w:t>
            </w:r>
          </w:p>
          <w:p w:rsidR="00BA6C35" w:rsidRPr="008F6E94" w:rsidRDefault="00BA6C35" w:rsidP="00546D5A">
            <w:pPr>
              <w:rPr>
                <w:rFonts w:asciiTheme="minorHAnsi" w:eastAsiaTheme="minorEastAsia" w:hAnsiTheme="minorHAnsi" w:cs="Arial"/>
              </w:rPr>
            </w:pPr>
            <w:r w:rsidRPr="005E4B1E">
              <w:rPr>
                <w:rFonts w:asciiTheme="minorHAnsi" w:eastAsiaTheme="minorEastAsia" w:hAnsiTheme="minorHAnsi" w:cs="宋体"/>
                <w:kern w:val="0"/>
                <w:highlight w:val="yellow"/>
              </w:rPr>
              <w:t>以上均需提供官网链接证明</w:t>
            </w:r>
            <w:r>
              <w:rPr>
                <w:rFonts w:asciiTheme="minorHAnsi" w:eastAsiaTheme="minorEastAsia" w:hAnsiTheme="minorHAnsi" w:cs="宋体"/>
                <w:kern w:val="0"/>
              </w:rPr>
              <w:t>。</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Pr>
                <w:rFonts w:asciiTheme="minorHAnsi" w:eastAsiaTheme="minorEastAsia" w:hAnsiTheme="minorHAnsi" w:cs="Arial"/>
              </w:rPr>
              <w:t>1</w:t>
            </w:r>
            <w:r>
              <w:rPr>
                <w:rFonts w:asciiTheme="minorHAnsi" w:eastAsiaTheme="minorEastAsia" w:hAnsiTheme="minorHAnsi" w:cs="Arial" w:hint="eastAsia"/>
              </w:rPr>
              <w:t>8</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操作系统支持</w:t>
            </w:r>
          </w:p>
        </w:tc>
        <w:tc>
          <w:tcPr>
            <w:tcW w:w="4125"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提供对主流操作系统的支持：能够同时支持</w:t>
            </w:r>
            <w:r w:rsidRPr="008F6E94">
              <w:rPr>
                <w:rFonts w:asciiTheme="minorHAnsi" w:eastAsiaTheme="minorEastAsia" w:hAnsiTheme="minorHAnsi" w:cs="Arial"/>
              </w:rPr>
              <w:t>SUN Solaris</w:t>
            </w:r>
            <w:r w:rsidRPr="008F6E94">
              <w:rPr>
                <w:rFonts w:asciiTheme="minorHAnsi" w:eastAsiaTheme="minorEastAsia" w:hAnsiTheme="minorHAnsi" w:cs="Arial"/>
              </w:rPr>
              <w:t>、</w:t>
            </w:r>
            <w:r w:rsidRPr="008F6E94">
              <w:rPr>
                <w:rFonts w:asciiTheme="minorHAnsi" w:eastAsiaTheme="minorEastAsia" w:hAnsiTheme="minorHAnsi" w:cs="Arial"/>
              </w:rPr>
              <w:t>HP-UX</w:t>
            </w:r>
            <w:r w:rsidRPr="008F6E94">
              <w:rPr>
                <w:rFonts w:asciiTheme="minorHAnsi" w:eastAsiaTheme="minorEastAsia" w:hAnsiTheme="minorHAnsi" w:cs="Arial"/>
              </w:rPr>
              <w:t>、</w:t>
            </w:r>
            <w:r w:rsidRPr="008F6E94">
              <w:rPr>
                <w:rFonts w:asciiTheme="minorHAnsi" w:eastAsiaTheme="minorEastAsia" w:hAnsiTheme="minorHAnsi" w:cs="Arial"/>
              </w:rPr>
              <w:t xml:space="preserve"> IBM AIX</w:t>
            </w:r>
            <w:r w:rsidRPr="008F6E94">
              <w:rPr>
                <w:rFonts w:asciiTheme="minorHAnsi" w:eastAsiaTheme="minorEastAsia" w:hAnsiTheme="minorHAnsi" w:cs="Arial"/>
              </w:rPr>
              <w:t>、</w:t>
            </w:r>
            <w:r w:rsidRPr="008F6E94">
              <w:rPr>
                <w:rFonts w:asciiTheme="minorHAnsi" w:eastAsiaTheme="minorEastAsia" w:hAnsiTheme="minorHAnsi" w:cs="Arial"/>
              </w:rPr>
              <w:t>Linux</w:t>
            </w:r>
            <w:r w:rsidRPr="008F6E94">
              <w:rPr>
                <w:rFonts w:asciiTheme="minorHAnsi" w:eastAsiaTheme="minorEastAsia" w:hAnsiTheme="minorHAnsi" w:cs="Arial"/>
              </w:rPr>
              <w:t>、</w:t>
            </w:r>
            <w:r w:rsidRPr="008F6E94">
              <w:rPr>
                <w:rFonts w:asciiTheme="minorHAnsi" w:eastAsiaTheme="minorEastAsia" w:hAnsiTheme="minorHAnsi" w:cs="Arial"/>
              </w:rPr>
              <w:t>Windows</w:t>
            </w:r>
            <w:r w:rsidRPr="008F6E94">
              <w:rPr>
                <w:rFonts w:asciiTheme="minorHAnsi" w:eastAsiaTheme="minorEastAsia" w:hAnsiTheme="minorHAnsi" w:cs="Arial"/>
              </w:rPr>
              <w:t>操作系统，支持服务器集群功能；</w:t>
            </w:r>
          </w:p>
        </w:tc>
      </w:tr>
      <w:tr w:rsidR="00753A0D" w:rsidRPr="005E4B1E"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2</w:t>
            </w:r>
            <w:r>
              <w:rPr>
                <w:rFonts w:asciiTheme="minorHAnsi" w:eastAsiaTheme="minorEastAsia" w:hAnsiTheme="minorHAnsi" w:cs="Arial" w:hint="eastAsia"/>
              </w:rPr>
              <w:t>9</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Segoe UI Symbol" w:eastAsiaTheme="minorEastAsia" w:hAnsi="Segoe UI Symbol" w:cs="Segoe UI Symbol"/>
              </w:rPr>
              <w:t>★</w:t>
            </w:r>
            <w:r w:rsidRPr="008F6E94">
              <w:rPr>
                <w:rFonts w:asciiTheme="minorHAnsi" w:eastAsiaTheme="minorEastAsia" w:hAnsiTheme="minorHAnsi" w:cs="Arial"/>
              </w:rPr>
              <w:t>虚拟环境的集成</w:t>
            </w:r>
          </w:p>
        </w:tc>
        <w:tc>
          <w:tcPr>
            <w:tcW w:w="4125" w:type="pct"/>
            <w:vAlign w:val="center"/>
          </w:tcPr>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支持</w:t>
            </w:r>
            <w:r w:rsidRPr="008F6E94">
              <w:rPr>
                <w:rFonts w:asciiTheme="minorHAnsi" w:eastAsiaTheme="minorEastAsia" w:hAnsiTheme="minorHAnsi" w:cs="Arial"/>
              </w:rPr>
              <w:t>VAAI</w:t>
            </w:r>
            <w:r w:rsidRPr="008F6E94">
              <w:rPr>
                <w:rFonts w:asciiTheme="minorHAnsi" w:eastAsiaTheme="minorEastAsia" w:hAnsiTheme="minorHAnsi" w:cs="Arial"/>
              </w:rPr>
              <w:t>，</w:t>
            </w:r>
            <w:r w:rsidRPr="008F6E94">
              <w:rPr>
                <w:rFonts w:asciiTheme="minorHAnsi" w:eastAsiaTheme="minorEastAsia" w:hAnsiTheme="minorHAnsi" w:cs="Arial"/>
              </w:rPr>
              <w:t>VASA</w:t>
            </w:r>
            <w:r w:rsidRPr="008F6E94">
              <w:rPr>
                <w:rFonts w:asciiTheme="minorHAnsi" w:eastAsiaTheme="minorEastAsia" w:hAnsiTheme="minorHAnsi" w:cs="Arial"/>
              </w:rPr>
              <w:t>功能，</w:t>
            </w:r>
            <w:r w:rsidRPr="008F6E94">
              <w:rPr>
                <w:rFonts w:asciiTheme="minorHAnsi" w:eastAsiaTheme="minorEastAsia" w:hAnsiTheme="minorHAnsi" w:cs="Arial"/>
              </w:rPr>
              <w:t>VAAI</w:t>
            </w:r>
            <w:r w:rsidRPr="008F6E94">
              <w:rPr>
                <w:rFonts w:asciiTheme="minorHAnsi" w:eastAsiaTheme="minorEastAsia" w:hAnsiTheme="minorHAnsi" w:cs="Arial"/>
              </w:rPr>
              <w:t>支持包括：硬件</w:t>
            </w:r>
            <w:r w:rsidRPr="008F6E94">
              <w:rPr>
                <w:rFonts w:asciiTheme="minorHAnsi" w:eastAsiaTheme="minorEastAsia" w:hAnsiTheme="minorHAnsi" w:cs="Arial"/>
              </w:rPr>
              <w:t>Zero Copy</w:t>
            </w:r>
            <w:r w:rsidRPr="008F6E94">
              <w:rPr>
                <w:rFonts w:asciiTheme="minorHAnsi" w:eastAsiaTheme="minorEastAsia" w:hAnsiTheme="minorHAnsi" w:cs="Arial"/>
              </w:rPr>
              <w:t>，硬件</w:t>
            </w:r>
            <w:r w:rsidRPr="008F6E94">
              <w:rPr>
                <w:rFonts w:asciiTheme="minorHAnsi" w:eastAsiaTheme="minorEastAsia" w:hAnsiTheme="minorHAnsi" w:cs="Arial"/>
              </w:rPr>
              <w:t xml:space="preserve"> Lock Reservation</w:t>
            </w:r>
            <w:r w:rsidRPr="008F6E94">
              <w:rPr>
                <w:rFonts w:asciiTheme="minorHAnsi" w:eastAsiaTheme="minorEastAsia" w:hAnsiTheme="minorHAnsi" w:cs="Arial"/>
              </w:rPr>
              <w:t>，硬件</w:t>
            </w:r>
            <w:r w:rsidRPr="008F6E94">
              <w:rPr>
                <w:rFonts w:asciiTheme="minorHAnsi" w:eastAsiaTheme="minorEastAsia" w:hAnsiTheme="minorHAnsi" w:cs="Arial"/>
              </w:rPr>
              <w:t>Accelerated Copy</w:t>
            </w:r>
            <w:r w:rsidRPr="008F6E94">
              <w:rPr>
                <w:rFonts w:asciiTheme="minorHAnsi" w:eastAsiaTheme="minorEastAsia" w:hAnsiTheme="minorHAnsi" w:cs="Arial"/>
              </w:rPr>
              <w:t>；</w:t>
            </w:r>
          </w:p>
          <w:p w:rsidR="00BA6C35" w:rsidRPr="008F6E94" w:rsidRDefault="00BA6C35" w:rsidP="00546D5A">
            <w:pPr>
              <w:rPr>
                <w:rFonts w:asciiTheme="minorHAnsi" w:eastAsiaTheme="minorEastAsia" w:hAnsiTheme="minorHAnsi" w:cs="宋体"/>
                <w:kern w:val="0"/>
              </w:rPr>
            </w:pPr>
            <w:r w:rsidRPr="008F6E94">
              <w:rPr>
                <w:rFonts w:asciiTheme="minorHAnsi" w:eastAsiaTheme="minorEastAsia" w:hAnsiTheme="minorHAnsi" w:cs="宋体"/>
                <w:kern w:val="0"/>
              </w:rPr>
              <w:t>投标时提供</w:t>
            </w:r>
            <w:r w:rsidRPr="008F6E94">
              <w:rPr>
                <w:rFonts w:asciiTheme="minorHAnsi" w:eastAsiaTheme="minorEastAsia" w:hAnsiTheme="minorHAnsi" w:cs="宋体"/>
                <w:kern w:val="0"/>
              </w:rPr>
              <w:t>VMware</w:t>
            </w:r>
            <w:r w:rsidRPr="008F6E94">
              <w:rPr>
                <w:rFonts w:asciiTheme="minorHAnsi" w:eastAsiaTheme="minorEastAsia" w:hAnsiTheme="minorHAnsi" w:cs="宋体"/>
                <w:kern w:val="0"/>
              </w:rPr>
              <w:t>官网截图和官网链接，要求能在如下网址查询到：</w:t>
            </w:r>
          </w:p>
          <w:p w:rsidR="00BA6C35" w:rsidRPr="008F6E94" w:rsidRDefault="00BA6C35" w:rsidP="00546D5A">
            <w:pPr>
              <w:rPr>
                <w:rFonts w:asciiTheme="minorHAnsi" w:eastAsiaTheme="minorEastAsia" w:hAnsiTheme="minorHAnsi" w:cs="宋体"/>
                <w:kern w:val="0"/>
              </w:rPr>
            </w:pPr>
            <w:r w:rsidRPr="008F6E94">
              <w:rPr>
                <w:rFonts w:asciiTheme="minorHAnsi" w:eastAsiaTheme="minorEastAsia" w:hAnsiTheme="minorHAnsi" w:cs="宋体"/>
                <w:kern w:val="0"/>
              </w:rPr>
              <w:t>VAAI</w:t>
            </w:r>
            <w:r w:rsidRPr="008F6E94">
              <w:rPr>
                <w:rFonts w:asciiTheme="minorHAnsi" w:eastAsiaTheme="minorEastAsia" w:hAnsiTheme="minorHAnsi" w:cs="宋体"/>
                <w:kern w:val="0"/>
              </w:rPr>
              <w:t>查询网址：</w:t>
            </w:r>
          </w:p>
          <w:p w:rsidR="00BA6C35" w:rsidRPr="008F6E94" w:rsidRDefault="008F1166" w:rsidP="00546D5A">
            <w:pPr>
              <w:rPr>
                <w:rFonts w:asciiTheme="minorHAnsi" w:eastAsiaTheme="minorEastAsia" w:hAnsiTheme="minorHAnsi" w:cs="宋体"/>
                <w:kern w:val="0"/>
              </w:rPr>
            </w:pPr>
            <w:hyperlink r:id="rId9" w:history="1">
              <w:r w:rsidR="00BA6C35" w:rsidRPr="008F6E94">
                <w:rPr>
                  <w:rStyle w:val="ad"/>
                  <w:rFonts w:asciiTheme="minorHAnsi" w:eastAsiaTheme="minorEastAsia" w:hAnsiTheme="minorHAnsi" w:cs="宋体"/>
                  <w:kern w:val="0"/>
                </w:rPr>
                <w:t>http://partnerweb.vmware.com/comp_guide2/search.php?deviceCategory=san</w:t>
              </w:r>
            </w:hyperlink>
            <w:r w:rsidR="00BA6C35" w:rsidRPr="008F6E94">
              <w:rPr>
                <w:rFonts w:asciiTheme="minorHAnsi" w:eastAsiaTheme="minorEastAsia" w:hAnsiTheme="minorHAnsi" w:cs="宋体"/>
                <w:kern w:val="0"/>
              </w:rPr>
              <w:t>；</w:t>
            </w:r>
          </w:p>
          <w:p w:rsidR="00BA6C35" w:rsidRPr="008F6E94" w:rsidRDefault="00BA6C35" w:rsidP="00546D5A">
            <w:pPr>
              <w:rPr>
                <w:rFonts w:asciiTheme="minorHAnsi" w:eastAsiaTheme="minorEastAsia" w:hAnsiTheme="minorHAnsi" w:cs="宋体"/>
                <w:kern w:val="0"/>
              </w:rPr>
            </w:pPr>
            <w:r w:rsidRPr="008F6E94">
              <w:rPr>
                <w:rFonts w:asciiTheme="minorHAnsi" w:eastAsiaTheme="minorEastAsia" w:hAnsiTheme="minorHAnsi" w:cs="宋体"/>
                <w:kern w:val="0"/>
              </w:rPr>
              <w:t>VASA</w:t>
            </w:r>
            <w:r w:rsidRPr="008F6E94">
              <w:rPr>
                <w:rFonts w:asciiTheme="minorHAnsi" w:eastAsiaTheme="minorEastAsia" w:hAnsiTheme="minorHAnsi" w:cs="宋体"/>
                <w:kern w:val="0"/>
              </w:rPr>
              <w:t>查询网址：</w:t>
            </w:r>
          </w:p>
          <w:p w:rsidR="00BA6C35" w:rsidRPr="008F6E94" w:rsidRDefault="008F1166" w:rsidP="00546D5A">
            <w:pPr>
              <w:rPr>
                <w:rFonts w:asciiTheme="minorHAnsi" w:eastAsiaTheme="minorEastAsia" w:hAnsiTheme="minorHAnsi" w:cs="宋体"/>
                <w:kern w:val="0"/>
              </w:rPr>
            </w:pPr>
            <w:hyperlink r:id="rId10" w:history="1">
              <w:r w:rsidR="00BA6C35" w:rsidRPr="008F6E94">
                <w:rPr>
                  <w:rStyle w:val="ad"/>
                  <w:rFonts w:asciiTheme="minorHAnsi" w:eastAsiaTheme="minorEastAsia" w:hAnsiTheme="minorHAnsi"/>
                </w:rPr>
                <w:t>http://partnerweb.vmware.com/comp_guide2/search.php?deviceCategory=vasa&amp;productid=20820&amp;deviceCategory=vasa&amp;details=1&amp;partner=30&amp;vasaProvider=16&amp;page=1&amp;display_interval=10&amp;sortColumn=Partner&amp;sortOrder=Asc</w:t>
              </w:r>
            </w:hyperlink>
            <w:r w:rsidR="00BA6C35" w:rsidRPr="008F6E94">
              <w:rPr>
                <w:rFonts w:asciiTheme="minorHAnsi" w:eastAsiaTheme="minorEastAsia" w:hAnsiTheme="minorHAnsi" w:cs="宋体"/>
                <w:kern w:val="0"/>
              </w:rPr>
              <w:t>；</w:t>
            </w:r>
          </w:p>
          <w:p w:rsidR="00BA6C35" w:rsidRPr="008F6E94" w:rsidRDefault="00BA6C35" w:rsidP="00546D5A">
            <w:pPr>
              <w:rPr>
                <w:rFonts w:asciiTheme="minorHAnsi" w:eastAsiaTheme="minorEastAsia" w:hAnsiTheme="minorHAnsi" w:cs="Arial"/>
              </w:rPr>
            </w:pPr>
            <w:r w:rsidRPr="008F6E94">
              <w:rPr>
                <w:rFonts w:asciiTheme="minorHAnsi" w:eastAsiaTheme="minorEastAsia" w:hAnsiTheme="minorHAnsi" w:cs="Arial"/>
              </w:rPr>
              <w:t>支持</w:t>
            </w:r>
            <w:r w:rsidRPr="008F6E94">
              <w:rPr>
                <w:rFonts w:asciiTheme="minorHAnsi" w:eastAsiaTheme="minorEastAsia" w:hAnsiTheme="minorHAnsi" w:cs="Arial"/>
              </w:rPr>
              <w:t>SRM</w:t>
            </w:r>
            <w:r w:rsidRPr="008F6E94">
              <w:rPr>
                <w:rFonts w:asciiTheme="minorHAnsi" w:eastAsiaTheme="minorEastAsia" w:hAnsiTheme="minorHAnsi" w:cs="Arial"/>
              </w:rPr>
              <w:t>功能，能够提供</w:t>
            </w:r>
            <w:r w:rsidRPr="008F6E94">
              <w:rPr>
                <w:rFonts w:asciiTheme="minorHAnsi" w:eastAsiaTheme="minorEastAsia" w:hAnsiTheme="minorHAnsi" w:cs="Arial"/>
              </w:rPr>
              <w:t>Failover</w:t>
            </w:r>
            <w:r w:rsidRPr="008F6E94">
              <w:rPr>
                <w:rFonts w:asciiTheme="minorHAnsi" w:eastAsiaTheme="minorEastAsia" w:hAnsiTheme="minorHAnsi" w:cs="Arial"/>
              </w:rPr>
              <w:t>，</w:t>
            </w:r>
            <w:r w:rsidRPr="008F6E94">
              <w:rPr>
                <w:rFonts w:asciiTheme="minorHAnsi" w:eastAsiaTheme="minorEastAsia" w:hAnsiTheme="minorHAnsi" w:cs="Arial"/>
              </w:rPr>
              <w:t xml:space="preserve">Failback </w:t>
            </w:r>
            <w:r w:rsidRPr="008F6E94">
              <w:rPr>
                <w:rFonts w:asciiTheme="minorHAnsi" w:eastAsiaTheme="minorEastAsia" w:hAnsiTheme="minorHAnsi" w:cs="Arial"/>
              </w:rPr>
              <w:t>功能；支持</w:t>
            </w:r>
            <w:r w:rsidRPr="008F6E94">
              <w:rPr>
                <w:rFonts w:asciiTheme="minorHAnsi" w:eastAsiaTheme="minorEastAsia" w:hAnsiTheme="minorHAnsi" w:cs="Arial"/>
              </w:rPr>
              <w:t>VVOLs</w:t>
            </w:r>
            <w:r w:rsidRPr="008F6E94">
              <w:rPr>
                <w:rFonts w:asciiTheme="minorHAnsi" w:eastAsiaTheme="minorEastAsia" w:hAnsiTheme="minorHAnsi" w:cs="Arial"/>
              </w:rPr>
              <w:t>；</w:t>
            </w:r>
          </w:p>
          <w:p w:rsidR="00BA6C35" w:rsidRPr="005E4B1E" w:rsidRDefault="00BA6C35" w:rsidP="00546D5A">
            <w:pPr>
              <w:rPr>
                <w:rFonts w:asciiTheme="minorHAnsi" w:eastAsiaTheme="minorEastAsia" w:hAnsiTheme="minorHAnsi" w:cs="Arial"/>
              </w:rPr>
            </w:pPr>
            <w:r w:rsidRPr="005E4B1E">
              <w:rPr>
                <w:rFonts w:asciiTheme="minorHAnsi" w:eastAsiaTheme="minorEastAsia" w:hAnsiTheme="minorHAnsi" w:cs="宋体"/>
                <w:kern w:val="0"/>
                <w:highlight w:val="yellow"/>
              </w:rPr>
              <w:t>以上均需提供官网截图和官网链接证明。</w:t>
            </w:r>
          </w:p>
        </w:tc>
      </w:tr>
      <w:tr w:rsidR="00753A0D" w:rsidRPr="008F6E94" w:rsidTr="00753A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blHeader/>
          <w:jc w:val="center"/>
        </w:trPr>
        <w:tc>
          <w:tcPr>
            <w:tcW w:w="286" w:type="pct"/>
            <w:vAlign w:val="center"/>
          </w:tcPr>
          <w:p w:rsidR="00BA6C35" w:rsidRPr="008F6E94" w:rsidRDefault="00BA6C35" w:rsidP="00546D5A">
            <w:pPr>
              <w:jc w:val="center"/>
              <w:rPr>
                <w:rFonts w:asciiTheme="minorHAnsi" w:eastAsiaTheme="minorEastAsia" w:hAnsiTheme="minorHAnsi" w:cs="Arial"/>
              </w:rPr>
            </w:pPr>
            <w:r w:rsidRPr="008F6E94">
              <w:rPr>
                <w:rFonts w:asciiTheme="minorHAnsi" w:eastAsiaTheme="minorEastAsia" w:hAnsiTheme="minorHAnsi" w:cs="Arial"/>
              </w:rPr>
              <w:t>2</w:t>
            </w:r>
            <w:r>
              <w:rPr>
                <w:rFonts w:asciiTheme="minorHAnsi" w:eastAsiaTheme="minorEastAsia" w:hAnsiTheme="minorHAnsi" w:cs="Arial" w:hint="eastAsia"/>
              </w:rPr>
              <w:t>0</w:t>
            </w:r>
          </w:p>
        </w:tc>
        <w:tc>
          <w:tcPr>
            <w:tcW w:w="589" w:type="pct"/>
            <w:vAlign w:val="center"/>
          </w:tcPr>
          <w:p w:rsidR="00BA6C35" w:rsidRPr="008F6E94" w:rsidRDefault="00BA6C35" w:rsidP="00546D5A">
            <w:pPr>
              <w:rPr>
                <w:rFonts w:asciiTheme="minorHAnsi" w:eastAsiaTheme="minorEastAsia" w:hAnsiTheme="minorHAnsi" w:cs="Arial"/>
              </w:rPr>
            </w:pPr>
            <w:r w:rsidRPr="008F6E94">
              <w:rPr>
                <w:rFonts w:ascii="Segoe UI Symbol" w:eastAsiaTheme="minorEastAsia" w:hAnsi="Segoe UI Symbol" w:cs="Segoe UI Symbol"/>
              </w:rPr>
              <w:t>★</w:t>
            </w:r>
            <w:r w:rsidRPr="008F6E94">
              <w:rPr>
                <w:rFonts w:asciiTheme="minorHAnsi" w:eastAsiaTheme="minorEastAsia" w:hAnsiTheme="minorHAnsi" w:cs="Arial"/>
              </w:rPr>
              <w:t>服务与授权</w:t>
            </w:r>
          </w:p>
        </w:tc>
        <w:tc>
          <w:tcPr>
            <w:tcW w:w="4125" w:type="pct"/>
            <w:vAlign w:val="center"/>
          </w:tcPr>
          <w:p w:rsidR="00BA6C35" w:rsidRPr="008F6E94" w:rsidRDefault="00BA6C35" w:rsidP="00546D5A">
            <w:pPr>
              <w:widowControl/>
              <w:jc w:val="left"/>
              <w:rPr>
                <w:rFonts w:asciiTheme="minorHAnsi" w:eastAsiaTheme="minorEastAsia" w:hAnsiTheme="minorHAnsi" w:cs="宋体"/>
                <w:kern w:val="0"/>
              </w:rPr>
            </w:pPr>
            <w:r w:rsidRPr="008F6E94">
              <w:rPr>
                <w:rFonts w:asciiTheme="minorHAnsi" w:eastAsiaTheme="minorEastAsia" w:hAnsiTheme="minorHAnsi" w:cs="Arial Unicode MS"/>
              </w:rPr>
              <w:t>投标人要求提供原厂针对本项目的服务承诺函。提供原厂三年免费现场技术支持与售后服务。提供原厂本地化服务人员联系方式及用于参观的备品备件库地址联系方式等。</w:t>
            </w:r>
          </w:p>
        </w:tc>
      </w:tr>
    </w:tbl>
    <w:p w:rsidR="003944D0" w:rsidRPr="00BA6C35" w:rsidRDefault="003944D0" w:rsidP="006D1522">
      <w:pPr>
        <w:spacing w:line="480" w:lineRule="auto"/>
        <w:jc w:val="left"/>
        <w:rPr>
          <w:rFonts w:ascii="仿宋" w:eastAsia="仿宋" w:hAnsi="仿宋"/>
          <w:sz w:val="24"/>
        </w:rPr>
      </w:pPr>
    </w:p>
    <w:p w:rsidR="003944D0" w:rsidRPr="00F36A11" w:rsidRDefault="00431CB7" w:rsidP="00431CB7">
      <w:pPr>
        <w:pStyle w:val="5"/>
      </w:pPr>
      <w:r>
        <w:rPr>
          <w:rFonts w:hint="eastAsia"/>
        </w:rPr>
        <w:t xml:space="preserve">4.2  </w:t>
      </w:r>
      <w:r w:rsidR="002D34DF">
        <w:rPr>
          <w:rFonts w:hint="eastAsia"/>
        </w:rPr>
        <w:t>FC</w:t>
      </w:r>
      <w:r w:rsidR="002D34DF">
        <w:rPr>
          <w:rFonts w:hint="eastAsia"/>
        </w:rPr>
        <w:t>交换机</w:t>
      </w:r>
      <w:r w:rsidR="003944D0" w:rsidRPr="00F36A11">
        <w:rPr>
          <w:rFonts w:hint="eastAsia"/>
        </w:rPr>
        <w:t>（</w:t>
      </w:r>
      <w:r w:rsidR="002D34DF">
        <w:rPr>
          <w:rFonts w:hint="eastAsia"/>
        </w:rPr>
        <w:t>4</w:t>
      </w:r>
      <w:r w:rsidR="003944D0" w:rsidRPr="00F36A11">
        <w:rPr>
          <w:rFonts w:hint="eastAsia"/>
        </w:rPr>
        <w:t>台）</w:t>
      </w:r>
    </w:p>
    <w:tbl>
      <w:tblPr>
        <w:tblW w:w="8930" w:type="dxa"/>
        <w:tblInd w:w="80" w:type="dxa"/>
        <w:tblCellMar>
          <w:top w:w="55" w:type="dxa"/>
          <w:left w:w="55" w:type="dxa"/>
          <w:bottom w:w="55" w:type="dxa"/>
          <w:right w:w="55" w:type="dxa"/>
        </w:tblCellMar>
        <w:tblLook w:val="00A0" w:firstRow="1" w:lastRow="0" w:firstColumn="1" w:lastColumn="0" w:noHBand="0" w:noVBand="0"/>
      </w:tblPr>
      <w:tblGrid>
        <w:gridCol w:w="567"/>
        <w:gridCol w:w="1477"/>
        <w:gridCol w:w="6886"/>
      </w:tblGrid>
      <w:tr w:rsidR="00BA6C35" w:rsidRPr="00143DEF" w:rsidTr="00546D5A">
        <w:tc>
          <w:tcPr>
            <w:tcW w:w="567" w:type="dxa"/>
            <w:tcBorders>
              <w:top w:val="single" w:sz="2" w:space="0" w:color="000000"/>
              <w:left w:val="single" w:sz="2" w:space="0" w:color="000000"/>
              <w:bottom w:val="single" w:sz="2" w:space="0" w:color="000000"/>
              <w:right w:val="nil"/>
            </w:tcBorders>
            <w:shd w:val="clear" w:color="auto" w:fill="EEECE1"/>
            <w:vAlign w:val="center"/>
            <w:hideMark/>
          </w:tcPr>
          <w:p w:rsidR="00BA6C35" w:rsidRPr="00143DEF" w:rsidRDefault="00BA6C35" w:rsidP="00546D5A">
            <w:pPr>
              <w:jc w:val="center"/>
              <w:rPr>
                <w:rFonts w:ascii="宋体" w:hAnsi="宋体" w:cs="Arial Unicode MS"/>
                <w:b/>
              </w:rPr>
            </w:pPr>
            <w:r w:rsidRPr="00143DEF">
              <w:rPr>
                <w:rFonts w:ascii="宋体" w:hAnsi="宋体" w:cs="Arial Unicode MS" w:hint="eastAsia"/>
                <w:b/>
              </w:rPr>
              <w:t>序号</w:t>
            </w:r>
          </w:p>
        </w:tc>
        <w:tc>
          <w:tcPr>
            <w:tcW w:w="1477" w:type="dxa"/>
            <w:tcBorders>
              <w:top w:val="single" w:sz="2" w:space="0" w:color="000000"/>
              <w:left w:val="single" w:sz="2" w:space="0" w:color="000000"/>
              <w:bottom w:val="single" w:sz="2" w:space="0" w:color="000000"/>
              <w:right w:val="nil"/>
            </w:tcBorders>
            <w:shd w:val="clear" w:color="auto" w:fill="EEECE1"/>
            <w:vAlign w:val="center"/>
            <w:hideMark/>
          </w:tcPr>
          <w:p w:rsidR="00BA6C35" w:rsidRPr="00143DEF" w:rsidRDefault="00BA6C35" w:rsidP="00546D5A">
            <w:pPr>
              <w:jc w:val="center"/>
              <w:rPr>
                <w:rFonts w:ascii="宋体" w:hAnsi="宋体" w:cs="Arial Unicode MS"/>
                <w:b/>
              </w:rPr>
            </w:pPr>
            <w:r w:rsidRPr="00143DEF">
              <w:rPr>
                <w:rFonts w:ascii="宋体" w:hAnsi="宋体" w:cs="Arial Unicode MS" w:hint="eastAsia"/>
                <w:b/>
              </w:rPr>
              <w:t>指标项</w:t>
            </w:r>
          </w:p>
        </w:tc>
        <w:tc>
          <w:tcPr>
            <w:tcW w:w="6886" w:type="dxa"/>
            <w:tcBorders>
              <w:top w:val="single" w:sz="2" w:space="0" w:color="000000"/>
              <w:left w:val="single" w:sz="2" w:space="0" w:color="000000"/>
              <w:bottom w:val="single" w:sz="2" w:space="0" w:color="000000"/>
              <w:right w:val="single" w:sz="4" w:space="0" w:color="auto"/>
            </w:tcBorders>
            <w:shd w:val="clear" w:color="auto" w:fill="EEECE1"/>
            <w:vAlign w:val="center"/>
            <w:hideMark/>
          </w:tcPr>
          <w:p w:rsidR="00BA6C35" w:rsidRPr="00143DEF" w:rsidRDefault="00BA6C35" w:rsidP="00546D5A">
            <w:pPr>
              <w:jc w:val="center"/>
              <w:rPr>
                <w:rFonts w:ascii="宋体" w:hAnsi="宋体" w:cs="Arial Unicode MS"/>
                <w:b/>
              </w:rPr>
            </w:pPr>
            <w:r w:rsidRPr="00143DEF">
              <w:rPr>
                <w:rFonts w:ascii="宋体" w:hAnsi="宋体" w:cs="Arial Unicode MS" w:hint="eastAsia"/>
                <w:b/>
              </w:rPr>
              <w:t>技术要求</w:t>
            </w:r>
          </w:p>
        </w:tc>
      </w:tr>
      <w:tr w:rsidR="00BA6C35" w:rsidRPr="00143DEF" w:rsidTr="00546D5A">
        <w:trPr>
          <w:trHeight w:val="20"/>
        </w:trPr>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643371" w:rsidP="00546D5A">
            <w:pPr>
              <w:jc w:val="center"/>
              <w:rPr>
                <w:rFonts w:ascii="Arial" w:hAnsi="宋体" w:cs="Arial"/>
                <w:bCs/>
              </w:rPr>
            </w:pPr>
            <w:r>
              <w:rPr>
                <w:rFonts w:ascii="Arial" w:hAnsi="宋体" w:cs="Arial" w:hint="eastAsia"/>
                <w:bCs/>
              </w:rPr>
              <w:t>1</w:t>
            </w:r>
          </w:p>
        </w:tc>
        <w:tc>
          <w:tcPr>
            <w:tcW w:w="1477" w:type="dxa"/>
            <w:tcBorders>
              <w:top w:val="single" w:sz="2" w:space="0" w:color="000000"/>
              <w:left w:val="single" w:sz="2" w:space="0" w:color="000000"/>
              <w:bottom w:val="single" w:sz="2" w:space="0" w:color="000000"/>
              <w:right w:val="nil"/>
            </w:tcBorders>
            <w:vAlign w:val="center"/>
            <w:hideMark/>
          </w:tcPr>
          <w:p w:rsidR="00BA6C35" w:rsidRPr="00143DEF" w:rsidRDefault="00BA6C35" w:rsidP="00546D5A">
            <w:pPr>
              <w:tabs>
                <w:tab w:val="left" w:pos="792"/>
              </w:tabs>
              <w:spacing w:line="360" w:lineRule="auto"/>
              <w:ind w:left="13"/>
              <w:rPr>
                <w:rFonts w:ascii="宋体" w:hAnsi="宋体" w:cs="Arial Unicode MS"/>
              </w:rPr>
            </w:pPr>
            <w:r w:rsidRPr="00143DEF">
              <w:rPr>
                <w:rFonts w:ascii="宋体" w:hAnsi="宋体" w:cs="Arial Unicode MS" w:hint="eastAsia"/>
              </w:rPr>
              <w:t>用途</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143DEF" w:rsidRDefault="00BA6C35" w:rsidP="00546D5A">
            <w:pPr>
              <w:rPr>
                <w:rFonts w:ascii="宋体" w:hAnsi="宋体" w:cs="Arial Unicode MS"/>
              </w:rPr>
            </w:pPr>
            <w:r w:rsidRPr="00143DEF">
              <w:rPr>
                <w:rFonts w:ascii="宋体" w:hAnsi="宋体" w:cs="Arial Unicode MS" w:hint="eastAsia"/>
              </w:rPr>
              <w:t>用于开放平台存储局域网，提供服务器与存储设备之间基于FC的交换功能。</w:t>
            </w:r>
          </w:p>
        </w:tc>
      </w:tr>
      <w:tr w:rsidR="00BA6C35" w:rsidRPr="00143DEF" w:rsidTr="00546D5A">
        <w:trPr>
          <w:trHeight w:val="20"/>
        </w:trPr>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643371" w:rsidP="00546D5A">
            <w:pPr>
              <w:jc w:val="center"/>
              <w:rPr>
                <w:rFonts w:ascii="Arial" w:hAnsi="宋体" w:cs="Arial"/>
                <w:bCs/>
              </w:rPr>
            </w:pPr>
            <w:r>
              <w:rPr>
                <w:rFonts w:ascii="Arial" w:hAnsi="宋体" w:cs="Arial" w:hint="eastAsia"/>
                <w:bCs/>
              </w:rPr>
              <w:t>2</w:t>
            </w:r>
          </w:p>
        </w:tc>
        <w:tc>
          <w:tcPr>
            <w:tcW w:w="1477" w:type="dxa"/>
            <w:tcBorders>
              <w:top w:val="single" w:sz="2" w:space="0" w:color="000000"/>
              <w:left w:val="single" w:sz="2" w:space="0" w:color="000000"/>
              <w:bottom w:val="single" w:sz="2" w:space="0" w:color="000000"/>
              <w:right w:val="nil"/>
            </w:tcBorders>
            <w:vAlign w:val="center"/>
            <w:hideMark/>
          </w:tcPr>
          <w:p w:rsidR="00BA6C35" w:rsidRPr="00143DEF" w:rsidRDefault="00BA6C35" w:rsidP="00546D5A">
            <w:pPr>
              <w:tabs>
                <w:tab w:val="left" w:pos="792"/>
              </w:tabs>
              <w:spacing w:line="360" w:lineRule="auto"/>
              <w:ind w:left="13"/>
              <w:rPr>
                <w:rFonts w:ascii="宋体" w:hAnsi="宋体" w:cs="Arial Unicode MS"/>
              </w:rPr>
            </w:pPr>
            <w:r w:rsidRPr="00143DEF">
              <w:rPr>
                <w:rFonts w:ascii="宋体" w:hAnsi="宋体" w:cs="Arial Unicode MS" w:hint="eastAsia"/>
              </w:rPr>
              <w:t>★</w:t>
            </w:r>
            <w:r w:rsidRPr="00143DEF">
              <w:rPr>
                <w:rFonts w:ascii="宋体" w:hAnsi="宋体" w:cs="Arial Unicode MS"/>
              </w:rPr>
              <w:t>接口</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143DEF" w:rsidRDefault="00BA6C35" w:rsidP="00546D5A">
            <w:pPr>
              <w:rPr>
                <w:rFonts w:ascii="宋体" w:hAnsi="宋体" w:cs="Arial Unicode MS"/>
              </w:rPr>
            </w:pPr>
            <w:r w:rsidRPr="00143DEF">
              <w:rPr>
                <w:rFonts w:ascii="宋体" w:hAnsi="宋体" w:cs="Arial Unicode MS" w:hint="eastAsia"/>
              </w:rPr>
              <w:t>单</w:t>
            </w:r>
            <w:r w:rsidRPr="00143DEF">
              <w:rPr>
                <w:rFonts w:ascii="宋体" w:hAnsi="宋体" w:cs="Arial Unicode MS"/>
              </w:rPr>
              <w:t>台FC交换机</w:t>
            </w:r>
            <w:r>
              <w:rPr>
                <w:rFonts w:ascii="宋体" w:hAnsi="宋体" w:cs="Arial Unicode MS" w:hint="eastAsia"/>
              </w:rPr>
              <w:t>支持</w:t>
            </w:r>
            <w:r w:rsidRPr="00143DEF">
              <w:rPr>
                <w:rFonts w:ascii="宋体" w:hAnsi="宋体" w:cs="Arial Unicode MS" w:hint="eastAsia"/>
              </w:rPr>
              <w:t>≥48个</w:t>
            </w:r>
            <w:r>
              <w:rPr>
                <w:rFonts w:ascii="宋体" w:hAnsi="宋体" w:cs="Arial Unicode MS"/>
              </w:rPr>
              <w:t xml:space="preserve">16Gbps </w:t>
            </w:r>
            <w:r>
              <w:rPr>
                <w:rFonts w:ascii="宋体" w:hAnsi="宋体" w:cs="Arial Unicode MS" w:hint="eastAsia"/>
              </w:rPr>
              <w:t>FC端口，本次</w:t>
            </w:r>
            <w:r w:rsidRPr="00143DEF">
              <w:rPr>
                <w:rFonts w:ascii="宋体" w:hAnsi="宋体" w:cs="Arial Unicode MS" w:hint="eastAsia"/>
              </w:rPr>
              <w:t>配置≥</w:t>
            </w:r>
            <w:r>
              <w:rPr>
                <w:rFonts w:ascii="宋体" w:hAnsi="宋体" w:cs="Arial Unicode MS" w:hint="eastAsia"/>
              </w:rPr>
              <w:t>24</w:t>
            </w:r>
            <w:r w:rsidRPr="00143DEF">
              <w:rPr>
                <w:rFonts w:ascii="宋体" w:hAnsi="宋体" w:cs="Arial Unicode MS" w:hint="eastAsia"/>
              </w:rPr>
              <w:t>个</w:t>
            </w:r>
            <w:r w:rsidRPr="00143DEF">
              <w:rPr>
                <w:rFonts w:ascii="宋体" w:hAnsi="宋体" w:cs="Arial Unicode MS"/>
              </w:rPr>
              <w:t>端口（</w:t>
            </w:r>
            <w:r>
              <w:rPr>
                <w:rFonts w:ascii="宋体" w:hAnsi="宋体" w:cs="Arial Unicode MS" w:hint="eastAsia"/>
              </w:rPr>
              <w:t>24</w:t>
            </w:r>
            <w:r w:rsidRPr="00143DEF">
              <w:rPr>
                <w:rFonts w:ascii="宋体" w:hAnsi="宋体" w:cs="Arial Unicode MS" w:hint="eastAsia"/>
              </w:rPr>
              <w:t>个</w:t>
            </w:r>
            <w:r w:rsidRPr="00143DEF">
              <w:rPr>
                <w:rFonts w:ascii="宋体" w:hAnsi="宋体" w:cs="Arial Unicode MS"/>
              </w:rPr>
              <w:t>端口激活，含</w:t>
            </w:r>
            <w:r>
              <w:rPr>
                <w:rFonts w:ascii="宋体" w:hAnsi="宋体" w:cs="Arial Unicode MS" w:hint="eastAsia"/>
              </w:rPr>
              <w:t>24</w:t>
            </w:r>
            <w:r w:rsidRPr="00143DEF">
              <w:rPr>
                <w:rFonts w:ascii="宋体" w:hAnsi="宋体" w:cs="Arial Unicode MS"/>
              </w:rPr>
              <w:t>个</w:t>
            </w:r>
            <w:r w:rsidRPr="00143DEF">
              <w:rPr>
                <w:rFonts w:ascii="宋体" w:hAnsi="宋体" w:cs="Arial Unicode MS" w:hint="eastAsia"/>
              </w:rPr>
              <w:t>16</w:t>
            </w:r>
            <w:r w:rsidRPr="00143DEF">
              <w:rPr>
                <w:rFonts w:ascii="宋体" w:hAnsi="宋体" w:cs="Arial Unicode MS"/>
              </w:rPr>
              <w:t>Gb/s短波SFP）</w:t>
            </w:r>
            <w:r w:rsidRPr="00143DEF">
              <w:rPr>
                <w:rFonts w:ascii="宋体" w:hAnsi="宋体" w:cs="Arial Unicode MS" w:hint="eastAsia"/>
              </w:rPr>
              <w:t>。</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643371" w:rsidP="00546D5A">
            <w:pPr>
              <w:jc w:val="center"/>
              <w:rPr>
                <w:rFonts w:ascii="Arial" w:hAnsi="宋体" w:cs="Arial"/>
                <w:bCs/>
              </w:rPr>
            </w:pPr>
            <w:r>
              <w:rPr>
                <w:rFonts w:ascii="Arial" w:hAnsi="宋体" w:cs="Arial" w:hint="eastAsia"/>
                <w:bCs/>
              </w:rPr>
              <w:t>3</w:t>
            </w:r>
          </w:p>
        </w:tc>
        <w:tc>
          <w:tcPr>
            <w:tcW w:w="1477" w:type="dxa"/>
            <w:tcBorders>
              <w:top w:val="single" w:sz="2" w:space="0" w:color="000000"/>
              <w:left w:val="single" w:sz="2" w:space="0" w:color="000000"/>
              <w:bottom w:val="single" w:sz="2" w:space="0" w:color="000000"/>
              <w:right w:val="nil"/>
            </w:tcBorders>
            <w:vAlign w:val="center"/>
            <w:hideMark/>
          </w:tcPr>
          <w:p w:rsidR="00BA6C35" w:rsidRPr="00143DEF" w:rsidRDefault="00BA6C35" w:rsidP="00546D5A">
            <w:pPr>
              <w:tabs>
                <w:tab w:val="left" w:pos="792"/>
              </w:tabs>
              <w:spacing w:line="360" w:lineRule="auto"/>
              <w:ind w:left="13"/>
              <w:rPr>
                <w:rFonts w:ascii="宋体" w:hAnsi="宋体" w:cs="Arial Unicode MS"/>
              </w:rPr>
            </w:pPr>
            <w:r w:rsidRPr="00143DEF">
              <w:rPr>
                <w:rFonts w:ascii="宋体" w:hAnsi="宋体" w:cs="Arial Unicode MS" w:hint="eastAsia"/>
              </w:rPr>
              <w:t>端口速率</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143DEF" w:rsidRDefault="00BA6C35" w:rsidP="00546D5A">
            <w:pPr>
              <w:rPr>
                <w:rFonts w:ascii="宋体" w:hAnsi="宋体" w:cs="Arial Unicode MS"/>
              </w:rPr>
            </w:pPr>
            <w:r w:rsidRPr="00143DEF">
              <w:rPr>
                <w:rFonts w:ascii="宋体" w:hAnsi="宋体" w:cs="Arial Unicode MS" w:hint="eastAsia"/>
              </w:rPr>
              <w:t>能够同时支持，2Gbps、4Gbps、8Gbps、10Gbps、16Gbps连接。</w:t>
            </w:r>
          </w:p>
        </w:tc>
      </w:tr>
    </w:tbl>
    <w:p w:rsidR="003944D0" w:rsidRPr="00BA6C35" w:rsidRDefault="003944D0" w:rsidP="006D1522">
      <w:pPr>
        <w:spacing w:line="480" w:lineRule="auto"/>
        <w:jc w:val="left"/>
        <w:rPr>
          <w:rFonts w:ascii="仿宋" w:eastAsia="仿宋" w:hAnsi="仿宋"/>
          <w:sz w:val="24"/>
        </w:rPr>
      </w:pPr>
    </w:p>
    <w:p w:rsidR="003944D0" w:rsidRPr="00F36A11" w:rsidRDefault="00431CB7" w:rsidP="00431CB7">
      <w:pPr>
        <w:pStyle w:val="5"/>
      </w:pPr>
      <w:r>
        <w:rPr>
          <w:rFonts w:hint="eastAsia"/>
        </w:rPr>
        <w:t xml:space="preserve">4.3  </w:t>
      </w:r>
      <w:r w:rsidR="002D34DF">
        <w:rPr>
          <w:rFonts w:hint="eastAsia"/>
        </w:rPr>
        <w:t>存储虚拟化</w:t>
      </w:r>
      <w:r w:rsidR="002D34DF">
        <w:t>网关</w:t>
      </w:r>
      <w:r w:rsidR="003944D0" w:rsidRPr="00F36A11">
        <w:rPr>
          <w:rFonts w:hint="eastAsia"/>
        </w:rPr>
        <w:t>（</w:t>
      </w:r>
      <w:r w:rsidR="002D34DF">
        <w:rPr>
          <w:rFonts w:hint="eastAsia"/>
        </w:rPr>
        <w:t>1</w:t>
      </w:r>
      <w:r w:rsidR="002D34DF">
        <w:rPr>
          <w:rFonts w:hint="eastAsia"/>
        </w:rPr>
        <w:t>套</w:t>
      </w:r>
      <w:r w:rsidR="003944D0" w:rsidRPr="00F36A11">
        <w:rPr>
          <w:rFonts w:hint="eastAsia"/>
        </w:rPr>
        <w:t>）</w:t>
      </w:r>
    </w:p>
    <w:tbl>
      <w:tblPr>
        <w:tblW w:w="8930" w:type="dxa"/>
        <w:tblInd w:w="80" w:type="dxa"/>
        <w:tblCellMar>
          <w:top w:w="55" w:type="dxa"/>
          <w:left w:w="55" w:type="dxa"/>
          <w:bottom w:w="55" w:type="dxa"/>
          <w:right w:w="55" w:type="dxa"/>
        </w:tblCellMar>
        <w:tblLook w:val="00A0" w:firstRow="1" w:lastRow="0" w:firstColumn="1" w:lastColumn="0" w:noHBand="0" w:noVBand="0"/>
      </w:tblPr>
      <w:tblGrid>
        <w:gridCol w:w="567"/>
        <w:gridCol w:w="1477"/>
        <w:gridCol w:w="6886"/>
      </w:tblGrid>
      <w:tr w:rsidR="00BA6C35" w:rsidRPr="00143DEF" w:rsidTr="00546D5A">
        <w:tc>
          <w:tcPr>
            <w:tcW w:w="567" w:type="dxa"/>
            <w:tcBorders>
              <w:top w:val="single" w:sz="2" w:space="0" w:color="000000"/>
              <w:left w:val="single" w:sz="2" w:space="0" w:color="000000"/>
              <w:bottom w:val="single" w:sz="2" w:space="0" w:color="000000"/>
              <w:right w:val="nil"/>
            </w:tcBorders>
            <w:shd w:val="clear" w:color="auto" w:fill="EEECE1"/>
            <w:vAlign w:val="center"/>
            <w:hideMark/>
          </w:tcPr>
          <w:p w:rsidR="00BA6C35" w:rsidRPr="00143DEF" w:rsidRDefault="00BA6C35" w:rsidP="00546D5A">
            <w:pPr>
              <w:jc w:val="center"/>
              <w:rPr>
                <w:rFonts w:ascii="宋体" w:hAnsi="宋体" w:cs="Arial Unicode MS"/>
                <w:b/>
              </w:rPr>
            </w:pPr>
            <w:r w:rsidRPr="00143DEF">
              <w:rPr>
                <w:rFonts w:ascii="宋体" w:hAnsi="宋体" w:cs="Arial Unicode MS" w:hint="eastAsia"/>
                <w:b/>
              </w:rPr>
              <w:t>序号</w:t>
            </w:r>
          </w:p>
        </w:tc>
        <w:tc>
          <w:tcPr>
            <w:tcW w:w="1477" w:type="dxa"/>
            <w:tcBorders>
              <w:top w:val="single" w:sz="2" w:space="0" w:color="000000"/>
              <w:left w:val="single" w:sz="2" w:space="0" w:color="000000"/>
              <w:bottom w:val="single" w:sz="2" w:space="0" w:color="000000"/>
              <w:right w:val="nil"/>
            </w:tcBorders>
            <w:shd w:val="clear" w:color="auto" w:fill="EEECE1"/>
            <w:vAlign w:val="center"/>
            <w:hideMark/>
          </w:tcPr>
          <w:p w:rsidR="00BA6C35" w:rsidRPr="00143DEF" w:rsidRDefault="00BA6C35" w:rsidP="00546D5A">
            <w:pPr>
              <w:jc w:val="center"/>
              <w:rPr>
                <w:rFonts w:ascii="宋体" w:hAnsi="宋体" w:cs="Arial Unicode MS"/>
                <w:b/>
              </w:rPr>
            </w:pPr>
            <w:r w:rsidRPr="00143DEF">
              <w:rPr>
                <w:rFonts w:ascii="宋体" w:hAnsi="宋体" w:cs="Arial Unicode MS" w:hint="eastAsia"/>
                <w:b/>
              </w:rPr>
              <w:t>指标项</w:t>
            </w:r>
          </w:p>
        </w:tc>
        <w:tc>
          <w:tcPr>
            <w:tcW w:w="6886" w:type="dxa"/>
            <w:tcBorders>
              <w:top w:val="single" w:sz="2" w:space="0" w:color="000000"/>
              <w:left w:val="single" w:sz="2" w:space="0" w:color="000000"/>
              <w:bottom w:val="single" w:sz="2" w:space="0" w:color="000000"/>
              <w:right w:val="single" w:sz="4" w:space="0" w:color="auto"/>
            </w:tcBorders>
            <w:shd w:val="clear" w:color="auto" w:fill="EEECE1"/>
            <w:vAlign w:val="center"/>
            <w:hideMark/>
          </w:tcPr>
          <w:p w:rsidR="00BA6C35" w:rsidRPr="00143DEF" w:rsidRDefault="00BA6C35" w:rsidP="00546D5A">
            <w:pPr>
              <w:jc w:val="center"/>
              <w:rPr>
                <w:rFonts w:ascii="宋体" w:hAnsi="宋体" w:cs="Arial Unicode MS"/>
                <w:b/>
              </w:rPr>
            </w:pPr>
            <w:r w:rsidRPr="00143DEF">
              <w:rPr>
                <w:rFonts w:ascii="宋体" w:hAnsi="宋体" w:cs="Arial Unicode MS" w:hint="eastAsia"/>
                <w:b/>
              </w:rPr>
              <w:t>技术要求</w:t>
            </w:r>
          </w:p>
        </w:tc>
      </w:tr>
      <w:tr w:rsidR="00BA6C35" w:rsidRPr="00143DEF" w:rsidTr="00546D5A">
        <w:trPr>
          <w:trHeight w:val="20"/>
        </w:trPr>
        <w:tc>
          <w:tcPr>
            <w:tcW w:w="567" w:type="dxa"/>
            <w:tcBorders>
              <w:top w:val="single" w:sz="2" w:space="0" w:color="000000"/>
              <w:left w:val="single" w:sz="2" w:space="0" w:color="000000"/>
              <w:bottom w:val="single" w:sz="2" w:space="0" w:color="000000"/>
              <w:right w:val="nil"/>
            </w:tcBorders>
            <w:vAlign w:val="center"/>
          </w:tcPr>
          <w:p w:rsidR="00BA6C35" w:rsidRPr="000D6949" w:rsidRDefault="00BA6C35" w:rsidP="00546D5A">
            <w:pPr>
              <w:jc w:val="center"/>
              <w:rPr>
                <w:rFonts w:ascii="Arial" w:hAnsi="宋体" w:cs="Arial"/>
                <w:bCs/>
              </w:rPr>
            </w:pPr>
            <w:r w:rsidRPr="000D6949">
              <w:rPr>
                <w:rFonts w:ascii="Arial" w:hAnsi="宋体" w:cs="Arial" w:hint="eastAsia"/>
                <w:bCs/>
              </w:rPr>
              <w:t>1</w:t>
            </w:r>
          </w:p>
        </w:tc>
        <w:tc>
          <w:tcPr>
            <w:tcW w:w="1477" w:type="dxa"/>
            <w:tcBorders>
              <w:top w:val="single" w:sz="2" w:space="0" w:color="000000"/>
              <w:left w:val="single" w:sz="2" w:space="0" w:color="000000"/>
              <w:bottom w:val="single" w:sz="2" w:space="0" w:color="000000"/>
              <w:right w:val="nil"/>
            </w:tcBorders>
            <w:vAlign w:val="center"/>
          </w:tcPr>
          <w:p w:rsidR="00BA6C35" w:rsidRPr="004530B9" w:rsidRDefault="00BA6C35" w:rsidP="00546D5A">
            <w:pPr>
              <w:rPr>
                <w:rFonts w:ascii="Arial" w:hAnsi="Arial" w:cs="Arial"/>
                <w:bCs/>
              </w:rPr>
            </w:pPr>
            <w:r w:rsidRPr="004530B9">
              <w:rPr>
                <w:rFonts w:ascii="Segoe UI Symbol" w:hAnsi="Segoe UI Symbol" w:cs="Segoe UI Symbol"/>
                <w:bCs/>
              </w:rPr>
              <w:t>★</w:t>
            </w:r>
            <w:r>
              <w:rPr>
                <w:rFonts w:ascii="Arial" w:hAnsi="Arial" w:cs="Arial" w:hint="eastAsia"/>
                <w:bCs/>
              </w:rPr>
              <w:t>品牌类型</w:t>
            </w:r>
          </w:p>
        </w:tc>
        <w:tc>
          <w:tcPr>
            <w:tcW w:w="6886" w:type="dxa"/>
            <w:tcBorders>
              <w:top w:val="single" w:sz="2" w:space="0" w:color="000000"/>
              <w:left w:val="single" w:sz="2" w:space="0" w:color="000000"/>
              <w:bottom w:val="single" w:sz="2" w:space="0" w:color="000000"/>
              <w:right w:val="single" w:sz="4" w:space="0" w:color="auto"/>
            </w:tcBorders>
            <w:vAlign w:val="center"/>
          </w:tcPr>
          <w:p w:rsidR="00BA6C35" w:rsidRPr="004530B9" w:rsidRDefault="00BA6C35" w:rsidP="00546D5A">
            <w:pPr>
              <w:rPr>
                <w:rFonts w:ascii="Arial" w:hAnsi="Arial" w:cs="Arial"/>
                <w:bCs/>
              </w:rPr>
            </w:pPr>
            <w:r w:rsidRPr="004530B9">
              <w:rPr>
                <w:rFonts w:ascii="Arial" w:hAnsi="Arial" w:cs="Arial" w:hint="eastAsia"/>
                <w:bCs/>
              </w:rPr>
              <w:t>必须与此次招标的存储系统同一品牌；</w:t>
            </w:r>
            <w:r w:rsidRPr="00801C88">
              <w:rPr>
                <w:rFonts w:ascii="Arial" w:hAnsi="Arial" w:cs="Arial" w:hint="eastAsia"/>
                <w:bCs/>
              </w:rPr>
              <w:t>为保证设备的可靠性和及时维护，设备生产厂家拥有自主知识产权，非贴牌、非</w:t>
            </w:r>
            <w:r w:rsidRPr="00801C88">
              <w:rPr>
                <w:rFonts w:ascii="Arial" w:hAnsi="Arial" w:cs="Arial" w:hint="eastAsia"/>
                <w:bCs/>
              </w:rPr>
              <w:t>OEM</w:t>
            </w:r>
            <w:r w:rsidRPr="00801C88">
              <w:rPr>
                <w:rFonts w:ascii="Arial" w:hAnsi="Arial" w:cs="Arial" w:hint="eastAsia"/>
                <w:bCs/>
              </w:rPr>
              <w:t>产品。</w:t>
            </w:r>
            <w:r w:rsidRPr="004530B9">
              <w:rPr>
                <w:rFonts w:ascii="Arial" w:hAnsi="Arial" w:cs="Arial" w:hint="eastAsia"/>
                <w:bCs/>
              </w:rPr>
              <w:t>最新的独立</w:t>
            </w:r>
            <w:r>
              <w:rPr>
                <w:rFonts w:ascii="Arial" w:hAnsi="Arial" w:cs="Arial" w:hint="eastAsia"/>
                <w:bCs/>
              </w:rPr>
              <w:t>硬件产品；存储虚拟化及容灾架构的实现必须使用非阵列计算资源</w:t>
            </w:r>
            <w:r w:rsidRPr="004530B9">
              <w:rPr>
                <w:rFonts w:ascii="Arial" w:hAnsi="Arial" w:cs="Arial" w:hint="eastAsia"/>
                <w:bCs/>
              </w:rPr>
              <w:t>。</w:t>
            </w:r>
          </w:p>
        </w:tc>
      </w:tr>
      <w:tr w:rsidR="00BA6C35" w:rsidRPr="00143DEF" w:rsidTr="00546D5A">
        <w:trPr>
          <w:trHeight w:val="20"/>
        </w:trPr>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Pr>
                <w:rFonts w:ascii="Arial" w:hAnsi="宋体" w:cs="Arial" w:hint="eastAsia"/>
                <w:bCs/>
              </w:rPr>
              <w:t>2</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★体系结构</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全冗余模块化体系结构；支持设备的灵活横向扩展，可由</w:t>
            </w:r>
            <w:r w:rsidRPr="00A46BAF">
              <w:rPr>
                <w:rFonts w:ascii="Arial" w:hAnsi="Arial" w:cs="Arial" w:hint="eastAsia"/>
                <w:bCs/>
              </w:rPr>
              <w:t>2</w:t>
            </w:r>
            <w:r w:rsidRPr="00A46BAF">
              <w:rPr>
                <w:rFonts w:ascii="Arial" w:hAnsi="Arial" w:cs="Arial" w:hint="eastAsia"/>
                <w:bCs/>
              </w:rPr>
              <w:t>个控制器扩展到</w:t>
            </w:r>
            <w:r w:rsidRPr="00A46BAF">
              <w:rPr>
                <w:rFonts w:ascii="Arial" w:hAnsi="Arial" w:cs="Arial" w:hint="eastAsia"/>
                <w:bCs/>
              </w:rPr>
              <w:t>8</w:t>
            </w:r>
            <w:r w:rsidRPr="00A46BAF">
              <w:rPr>
                <w:rFonts w:ascii="Arial" w:hAnsi="Arial" w:cs="Arial" w:hint="eastAsia"/>
                <w:bCs/>
              </w:rPr>
              <w:t>个控制器；要求新增加的引擎可以与原来的引擎进行联合和合并，提供统一的处理能力；每个虚拟</w:t>
            </w:r>
            <w:r w:rsidRPr="00A46BAF">
              <w:rPr>
                <w:rFonts w:ascii="Arial" w:hAnsi="Arial" w:cs="Arial" w:hint="eastAsia"/>
                <w:bCs/>
              </w:rPr>
              <w:t>LUN</w:t>
            </w:r>
            <w:r w:rsidRPr="00A46BAF">
              <w:rPr>
                <w:rFonts w:ascii="Arial" w:hAnsi="Arial" w:cs="Arial" w:hint="eastAsia"/>
                <w:bCs/>
              </w:rPr>
              <w:t>可以通过任意一个引擎的任意一个控制器被访问。</w:t>
            </w:r>
          </w:p>
        </w:tc>
      </w:tr>
      <w:tr w:rsidR="00BA6C35" w:rsidRPr="00143DEF" w:rsidTr="00546D5A">
        <w:trPr>
          <w:trHeight w:val="20"/>
        </w:trPr>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Pr>
                <w:rFonts w:ascii="Arial" w:hAnsi="宋体" w:cs="Arial" w:hint="eastAsia"/>
                <w:bCs/>
              </w:rPr>
              <w:t>3</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★容灾要求</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可做到</w:t>
            </w:r>
            <w:r w:rsidRPr="00A46BAF">
              <w:rPr>
                <w:rFonts w:ascii="Arial" w:hAnsi="Arial" w:cs="Arial" w:hint="eastAsia"/>
                <w:bCs/>
              </w:rPr>
              <w:t>RPO=0</w:t>
            </w:r>
            <w:r w:rsidRPr="00A46BAF">
              <w:rPr>
                <w:rFonts w:ascii="Arial" w:hAnsi="Arial" w:cs="Arial" w:hint="eastAsia"/>
                <w:bCs/>
              </w:rPr>
              <w:t>，</w:t>
            </w:r>
            <w:r w:rsidRPr="00A46BAF">
              <w:rPr>
                <w:rFonts w:ascii="Arial" w:hAnsi="Arial" w:cs="Arial" w:hint="eastAsia"/>
                <w:bCs/>
              </w:rPr>
              <w:t>RTO=0</w:t>
            </w:r>
            <w:r w:rsidRPr="00A46BAF">
              <w:rPr>
                <w:rFonts w:ascii="Arial" w:hAnsi="Arial" w:cs="Arial" w:hint="eastAsia"/>
                <w:bCs/>
              </w:rPr>
              <w:t>。</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Pr>
                <w:rFonts w:ascii="Arial" w:hAnsi="宋体" w:cs="Arial" w:hint="eastAsia"/>
                <w:bCs/>
              </w:rPr>
              <w:t>4</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★控制器</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每台设备配置≥</w:t>
            </w:r>
            <w:r w:rsidRPr="00A46BAF">
              <w:rPr>
                <w:rFonts w:ascii="Arial" w:hAnsi="Arial" w:cs="Arial" w:hint="eastAsia"/>
                <w:bCs/>
              </w:rPr>
              <w:t>2</w:t>
            </w:r>
            <w:r w:rsidRPr="00A46BAF">
              <w:rPr>
                <w:rFonts w:ascii="Arial" w:hAnsi="Arial" w:cs="Arial" w:hint="eastAsia"/>
                <w:bCs/>
              </w:rPr>
              <w:t>个控制器；最大可扩展≥</w:t>
            </w:r>
            <w:r w:rsidRPr="00A46BAF">
              <w:rPr>
                <w:rFonts w:ascii="Arial" w:hAnsi="Arial" w:cs="Arial" w:hint="eastAsia"/>
                <w:bCs/>
              </w:rPr>
              <w:t>8</w:t>
            </w:r>
            <w:r w:rsidRPr="00A46BAF">
              <w:rPr>
                <w:rFonts w:ascii="Arial" w:hAnsi="Arial" w:cs="Arial" w:hint="eastAsia"/>
                <w:bCs/>
              </w:rPr>
              <w:t>个控制器。</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Pr>
                <w:rFonts w:ascii="Arial" w:hAnsi="宋体" w:cs="Arial" w:hint="eastAsia"/>
                <w:bCs/>
              </w:rPr>
              <w:t>5</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★主机连接端口支持</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配置前端端口数≥</w:t>
            </w:r>
            <w:r w:rsidRPr="00A46BAF">
              <w:rPr>
                <w:rFonts w:ascii="Arial" w:hAnsi="Arial" w:cs="Arial" w:hint="eastAsia"/>
                <w:bCs/>
              </w:rPr>
              <w:t>8</w:t>
            </w:r>
            <w:r w:rsidRPr="00A46BAF">
              <w:rPr>
                <w:rFonts w:ascii="Arial" w:hAnsi="Arial" w:cs="Arial" w:hint="eastAsia"/>
                <w:bCs/>
              </w:rPr>
              <w:t>个</w:t>
            </w:r>
            <w:r w:rsidRPr="00A46BAF">
              <w:rPr>
                <w:rFonts w:ascii="Arial" w:hAnsi="Arial" w:cs="Arial" w:hint="eastAsia"/>
                <w:bCs/>
              </w:rPr>
              <w:t xml:space="preserve">8Gb/s FC </w:t>
            </w:r>
            <w:r w:rsidRPr="00A46BAF">
              <w:rPr>
                <w:rFonts w:ascii="Arial" w:hAnsi="Arial" w:cs="Arial" w:hint="eastAsia"/>
                <w:bCs/>
              </w:rPr>
              <w:t>接口；最大配置端口数≥</w:t>
            </w:r>
            <w:r w:rsidRPr="00A46BAF">
              <w:rPr>
                <w:rFonts w:ascii="Arial" w:hAnsi="Arial" w:cs="Arial" w:hint="eastAsia"/>
                <w:bCs/>
              </w:rPr>
              <w:t>32</w:t>
            </w:r>
            <w:r w:rsidRPr="00A46BAF">
              <w:rPr>
                <w:rFonts w:ascii="Arial" w:hAnsi="Arial" w:cs="Arial" w:hint="eastAsia"/>
                <w:bCs/>
              </w:rPr>
              <w:t>个</w:t>
            </w:r>
            <w:r w:rsidRPr="00A46BAF">
              <w:rPr>
                <w:rFonts w:ascii="Arial" w:hAnsi="Arial" w:cs="Arial" w:hint="eastAsia"/>
                <w:bCs/>
              </w:rPr>
              <w:t xml:space="preserve">8Gb/s FC </w:t>
            </w:r>
            <w:r w:rsidRPr="00A46BAF">
              <w:rPr>
                <w:rFonts w:ascii="Arial" w:hAnsi="Arial" w:cs="Arial" w:hint="eastAsia"/>
                <w:bCs/>
              </w:rPr>
              <w:t>主机接口。</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Pr>
                <w:rFonts w:ascii="Arial" w:hAnsi="宋体" w:cs="Arial" w:hint="eastAsia"/>
                <w:bCs/>
              </w:rPr>
              <w:t>6</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★阵列连接端口支持</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配置后端端口数≥</w:t>
            </w:r>
            <w:r w:rsidRPr="00A46BAF">
              <w:rPr>
                <w:rFonts w:ascii="Arial" w:hAnsi="Arial" w:cs="Arial" w:hint="eastAsia"/>
                <w:bCs/>
              </w:rPr>
              <w:t>8</w:t>
            </w:r>
            <w:r w:rsidRPr="00A46BAF">
              <w:rPr>
                <w:rFonts w:ascii="Arial" w:hAnsi="Arial" w:cs="Arial" w:hint="eastAsia"/>
                <w:bCs/>
              </w:rPr>
              <w:t>个</w:t>
            </w:r>
            <w:r w:rsidRPr="00A46BAF">
              <w:rPr>
                <w:rFonts w:ascii="Arial" w:hAnsi="Arial" w:cs="Arial" w:hint="eastAsia"/>
                <w:bCs/>
              </w:rPr>
              <w:t xml:space="preserve">8Gb/s FC </w:t>
            </w:r>
            <w:r w:rsidRPr="00A46BAF">
              <w:rPr>
                <w:rFonts w:ascii="Arial" w:hAnsi="Arial" w:cs="Arial" w:hint="eastAsia"/>
                <w:bCs/>
              </w:rPr>
              <w:t>接口；最大配置端口数≥</w:t>
            </w:r>
            <w:r w:rsidRPr="00A46BAF">
              <w:rPr>
                <w:rFonts w:ascii="Arial" w:hAnsi="Arial" w:cs="Arial" w:hint="eastAsia"/>
                <w:bCs/>
              </w:rPr>
              <w:t>32</w:t>
            </w:r>
            <w:r w:rsidRPr="00A46BAF">
              <w:rPr>
                <w:rFonts w:ascii="Arial" w:hAnsi="Arial" w:cs="Arial" w:hint="eastAsia"/>
                <w:bCs/>
              </w:rPr>
              <w:t>个</w:t>
            </w:r>
            <w:r w:rsidRPr="00A46BAF">
              <w:rPr>
                <w:rFonts w:ascii="Arial" w:hAnsi="Arial" w:cs="Arial" w:hint="eastAsia"/>
                <w:bCs/>
              </w:rPr>
              <w:t>8Gb/s FC</w:t>
            </w:r>
            <w:r w:rsidRPr="00A46BAF">
              <w:rPr>
                <w:rFonts w:ascii="Arial" w:hAnsi="Arial" w:cs="Arial" w:hint="eastAsia"/>
                <w:bCs/>
              </w:rPr>
              <w:t>后端阵列接口。</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Pr>
                <w:rFonts w:ascii="Arial" w:hAnsi="宋体" w:cs="Arial" w:hint="eastAsia"/>
                <w:bCs/>
              </w:rPr>
              <w:t>7</w:t>
            </w:r>
          </w:p>
        </w:tc>
        <w:tc>
          <w:tcPr>
            <w:tcW w:w="1477" w:type="dxa"/>
            <w:tcBorders>
              <w:top w:val="single" w:sz="2" w:space="0" w:color="000000"/>
              <w:left w:val="single" w:sz="2" w:space="0" w:color="000000"/>
              <w:bottom w:val="single" w:sz="2" w:space="0" w:color="000000"/>
              <w:right w:val="nil"/>
            </w:tcBorders>
            <w:hideMark/>
          </w:tcPr>
          <w:p w:rsidR="00BA6C35" w:rsidRPr="00A46BAF" w:rsidRDefault="00BA6C35" w:rsidP="00546D5A">
            <w:pPr>
              <w:rPr>
                <w:rFonts w:ascii="Arial" w:hAnsi="Arial" w:cs="Arial"/>
                <w:bCs/>
              </w:rPr>
            </w:pPr>
            <w:r w:rsidRPr="00A46BAF">
              <w:rPr>
                <w:rFonts w:ascii="Arial" w:hAnsi="Arial" w:cs="Arial" w:hint="eastAsia"/>
                <w:bCs/>
              </w:rPr>
              <w:t>★集群间通讯</w:t>
            </w:r>
          </w:p>
        </w:tc>
        <w:tc>
          <w:tcPr>
            <w:tcW w:w="6886" w:type="dxa"/>
            <w:tcBorders>
              <w:top w:val="single" w:sz="2" w:space="0" w:color="000000"/>
              <w:left w:val="single" w:sz="2" w:space="0" w:color="000000"/>
              <w:bottom w:val="single" w:sz="2" w:space="0" w:color="000000"/>
              <w:right w:val="single" w:sz="4" w:space="0" w:color="auto"/>
            </w:tcBorders>
            <w:hideMark/>
          </w:tcPr>
          <w:p w:rsidR="00BA6C35" w:rsidRPr="00A46BAF" w:rsidRDefault="00BA6C35" w:rsidP="00546D5A">
            <w:pPr>
              <w:rPr>
                <w:rFonts w:ascii="Arial" w:hAnsi="Arial" w:cs="Arial"/>
                <w:bCs/>
              </w:rPr>
            </w:pPr>
            <w:r w:rsidRPr="00A46BAF">
              <w:rPr>
                <w:rFonts w:ascii="Arial" w:hAnsi="Arial" w:cs="Arial" w:hint="eastAsia"/>
                <w:bCs/>
              </w:rPr>
              <w:t>多控制器构成集群时，控制器间通讯通过额外的</w:t>
            </w:r>
            <w:r w:rsidRPr="00A46BAF">
              <w:rPr>
                <w:rFonts w:ascii="Arial" w:hAnsi="Arial" w:cs="Arial" w:hint="eastAsia"/>
                <w:bCs/>
              </w:rPr>
              <w:t>FC</w:t>
            </w:r>
            <w:r w:rsidRPr="00A46BAF">
              <w:rPr>
                <w:rFonts w:ascii="Arial" w:hAnsi="Arial" w:cs="Arial" w:hint="eastAsia"/>
                <w:bCs/>
              </w:rPr>
              <w:t>端口进行，不占用用于连接主机和存储阵列的</w:t>
            </w:r>
            <w:r w:rsidRPr="00A46BAF">
              <w:rPr>
                <w:rFonts w:ascii="Arial" w:hAnsi="Arial" w:cs="Arial" w:hint="eastAsia"/>
                <w:bCs/>
              </w:rPr>
              <w:t>FC</w:t>
            </w:r>
            <w:r w:rsidRPr="00A46BAF">
              <w:rPr>
                <w:rFonts w:ascii="Arial" w:hAnsi="Arial" w:cs="Arial" w:hint="eastAsia"/>
                <w:bCs/>
              </w:rPr>
              <w:t>端口。</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Pr>
                <w:rFonts w:ascii="Arial" w:hAnsi="宋体" w:cs="Arial" w:hint="eastAsia"/>
                <w:bCs/>
              </w:rPr>
              <w:t>8</w:t>
            </w:r>
            <w:r>
              <w:rPr>
                <w:rFonts w:ascii="Arial" w:hAnsi="宋体" w:cs="Arial"/>
                <w:bCs/>
              </w:rPr>
              <w:t xml:space="preserve"> </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★缓存配置</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每台设备配置缓存≥</w:t>
            </w:r>
            <w:r w:rsidRPr="00A46BAF">
              <w:rPr>
                <w:rFonts w:ascii="Arial" w:hAnsi="Arial" w:cs="Arial" w:hint="eastAsia"/>
                <w:bCs/>
              </w:rPr>
              <w:t>72GB</w:t>
            </w:r>
            <w:r w:rsidRPr="00A46BAF">
              <w:rPr>
                <w:rFonts w:ascii="Arial" w:hAnsi="Arial" w:cs="Arial" w:hint="eastAsia"/>
                <w:bCs/>
              </w:rPr>
              <w:t>；最大缓存可配置到</w:t>
            </w:r>
            <w:r w:rsidRPr="00A46BAF">
              <w:rPr>
                <w:rFonts w:ascii="Arial" w:hAnsi="Arial" w:cs="Arial" w:hint="eastAsia"/>
                <w:bCs/>
              </w:rPr>
              <w:t>288GB</w:t>
            </w:r>
            <w:r w:rsidRPr="00A46BAF">
              <w:rPr>
                <w:rFonts w:ascii="Arial" w:hAnsi="Arial" w:cs="Arial" w:hint="eastAsia"/>
                <w:bCs/>
              </w:rPr>
              <w:t>；在异常断电情况下，保证数据完全写到磁盘中，对缓存数据提供连续保护，保证数据的高可用性及一致性。</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Pr>
                <w:rFonts w:ascii="Arial" w:hAnsi="宋体" w:cs="Arial" w:hint="eastAsia"/>
                <w:bCs/>
              </w:rPr>
              <w:t>9</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芯片规格</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w:t>
            </w:r>
            <w:r w:rsidRPr="00A46BAF">
              <w:rPr>
                <w:rFonts w:ascii="Arial" w:hAnsi="Arial" w:cs="Arial" w:hint="eastAsia"/>
                <w:bCs/>
              </w:rPr>
              <w:t xml:space="preserve">2.4GHz </w:t>
            </w:r>
            <w:r w:rsidRPr="00A46BAF">
              <w:rPr>
                <w:rFonts w:ascii="Arial" w:hAnsi="Arial" w:cs="Arial" w:hint="eastAsia"/>
                <w:bCs/>
              </w:rPr>
              <w:t>芯片主频，最大支持的</w:t>
            </w:r>
            <w:r w:rsidRPr="00A46BAF">
              <w:rPr>
                <w:rFonts w:ascii="Arial" w:hAnsi="Arial" w:cs="Arial" w:hint="eastAsia"/>
                <w:bCs/>
              </w:rPr>
              <w:t>CPU</w:t>
            </w:r>
            <w:r w:rsidRPr="00A46BAF">
              <w:rPr>
                <w:rFonts w:ascii="Arial" w:hAnsi="Arial" w:cs="Arial" w:hint="eastAsia"/>
                <w:bCs/>
              </w:rPr>
              <w:t>核数为≥</w:t>
            </w:r>
            <w:r w:rsidRPr="00A46BAF">
              <w:rPr>
                <w:rFonts w:ascii="Arial" w:hAnsi="Arial" w:cs="Arial" w:hint="eastAsia"/>
                <w:bCs/>
              </w:rPr>
              <w:t>32</w:t>
            </w:r>
            <w:r w:rsidRPr="00A46BAF">
              <w:rPr>
                <w:rFonts w:ascii="Arial" w:hAnsi="Arial" w:cs="Arial" w:hint="eastAsia"/>
                <w:bCs/>
              </w:rPr>
              <w:t>核。</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sidRPr="000D6949">
              <w:rPr>
                <w:rFonts w:ascii="Arial" w:hAnsi="宋体" w:cs="Arial" w:hint="eastAsia"/>
                <w:bCs/>
              </w:rPr>
              <w:t>1</w:t>
            </w:r>
            <w:r>
              <w:rPr>
                <w:rFonts w:ascii="Arial" w:hAnsi="宋体" w:cs="Arial" w:hint="eastAsia"/>
                <w:bCs/>
              </w:rPr>
              <w:t>0</w:t>
            </w:r>
          </w:p>
        </w:tc>
        <w:tc>
          <w:tcPr>
            <w:tcW w:w="1477" w:type="dxa"/>
            <w:tcBorders>
              <w:top w:val="single" w:sz="2" w:space="0" w:color="000000"/>
              <w:left w:val="single" w:sz="2" w:space="0" w:color="000000"/>
              <w:bottom w:val="single" w:sz="2" w:space="0" w:color="000000"/>
              <w:right w:val="nil"/>
            </w:tcBorders>
            <w:hideMark/>
          </w:tcPr>
          <w:p w:rsidR="00BA6C35" w:rsidRPr="00A46BAF" w:rsidRDefault="00BA6C35" w:rsidP="00546D5A">
            <w:pPr>
              <w:rPr>
                <w:rFonts w:ascii="Arial" w:hAnsi="Arial" w:cs="Arial"/>
                <w:bCs/>
              </w:rPr>
            </w:pPr>
            <w:r w:rsidRPr="00A46BAF">
              <w:rPr>
                <w:rFonts w:ascii="Arial" w:hAnsi="Arial" w:cs="Arial" w:hint="eastAsia"/>
                <w:bCs/>
              </w:rPr>
              <w:t>★连接主机数</w:t>
            </w:r>
          </w:p>
        </w:tc>
        <w:tc>
          <w:tcPr>
            <w:tcW w:w="6886" w:type="dxa"/>
            <w:tcBorders>
              <w:top w:val="single" w:sz="2" w:space="0" w:color="000000"/>
              <w:left w:val="single" w:sz="2" w:space="0" w:color="000000"/>
              <w:bottom w:val="single" w:sz="2" w:space="0" w:color="000000"/>
              <w:right w:val="single" w:sz="4" w:space="0" w:color="auto"/>
            </w:tcBorders>
            <w:hideMark/>
          </w:tcPr>
          <w:p w:rsidR="00BA6C35" w:rsidRPr="00A46BAF" w:rsidRDefault="00BA6C35" w:rsidP="00546D5A">
            <w:pPr>
              <w:rPr>
                <w:rFonts w:ascii="Arial" w:hAnsi="Arial" w:cs="Arial"/>
                <w:bCs/>
              </w:rPr>
            </w:pPr>
            <w:r w:rsidRPr="00A46BAF">
              <w:rPr>
                <w:rFonts w:ascii="Arial" w:hAnsi="Arial" w:cs="Arial" w:hint="eastAsia"/>
                <w:bCs/>
              </w:rPr>
              <w:t>通过</w:t>
            </w:r>
            <w:r w:rsidRPr="00A46BAF">
              <w:rPr>
                <w:rFonts w:ascii="Arial" w:hAnsi="Arial" w:cs="Arial" w:hint="eastAsia"/>
                <w:bCs/>
              </w:rPr>
              <w:t>FC</w:t>
            </w:r>
            <w:r w:rsidRPr="00A46BAF">
              <w:rPr>
                <w:rFonts w:ascii="Arial" w:hAnsi="Arial" w:cs="Arial" w:hint="eastAsia"/>
                <w:bCs/>
              </w:rPr>
              <w:t>端口连接主机，最大支持主机数量≥</w:t>
            </w:r>
            <w:r w:rsidRPr="00A46BAF">
              <w:rPr>
                <w:rFonts w:ascii="Arial" w:hAnsi="Arial" w:cs="Arial" w:hint="eastAsia"/>
                <w:bCs/>
              </w:rPr>
              <w:t>1600</w:t>
            </w:r>
          </w:p>
        </w:tc>
      </w:tr>
      <w:tr w:rsidR="00BA6C35" w:rsidRPr="00143DEF" w:rsidTr="00546D5A">
        <w:trPr>
          <w:trHeight w:val="20"/>
        </w:trPr>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sidRPr="000D6949">
              <w:rPr>
                <w:rFonts w:ascii="Arial" w:hAnsi="宋体" w:cs="Arial" w:hint="eastAsia"/>
                <w:bCs/>
              </w:rPr>
              <w:t>1</w:t>
            </w:r>
            <w:r>
              <w:rPr>
                <w:rFonts w:ascii="Arial" w:hAnsi="宋体" w:cs="Arial" w:hint="eastAsia"/>
                <w:bCs/>
              </w:rPr>
              <w:t>1</w:t>
            </w:r>
          </w:p>
        </w:tc>
        <w:tc>
          <w:tcPr>
            <w:tcW w:w="1477" w:type="dxa"/>
            <w:tcBorders>
              <w:top w:val="single" w:sz="2" w:space="0" w:color="000000"/>
              <w:left w:val="single" w:sz="2" w:space="0" w:color="000000"/>
              <w:bottom w:val="single" w:sz="2" w:space="0" w:color="000000"/>
              <w:right w:val="nil"/>
            </w:tcBorders>
            <w:hideMark/>
          </w:tcPr>
          <w:p w:rsidR="00BA6C35" w:rsidRPr="00A46BAF" w:rsidRDefault="00BA6C35" w:rsidP="00546D5A">
            <w:pPr>
              <w:rPr>
                <w:rFonts w:ascii="Arial" w:hAnsi="Arial" w:cs="Arial"/>
                <w:bCs/>
              </w:rPr>
            </w:pPr>
            <w:r w:rsidRPr="00A46BAF">
              <w:rPr>
                <w:rFonts w:ascii="Arial" w:hAnsi="Arial" w:cs="Arial" w:hint="eastAsia"/>
                <w:bCs/>
              </w:rPr>
              <w:t>★存储</w:t>
            </w:r>
            <w:r w:rsidRPr="00A46BAF">
              <w:rPr>
                <w:rFonts w:ascii="Arial" w:hAnsi="Arial" w:cs="Arial" w:hint="eastAsia"/>
                <w:bCs/>
              </w:rPr>
              <w:t>LUN</w:t>
            </w:r>
            <w:r>
              <w:rPr>
                <w:rFonts w:ascii="Arial" w:hAnsi="Arial" w:cs="Arial" w:hint="eastAsia"/>
                <w:bCs/>
              </w:rPr>
              <w:t>数</w:t>
            </w:r>
          </w:p>
        </w:tc>
        <w:tc>
          <w:tcPr>
            <w:tcW w:w="6886" w:type="dxa"/>
            <w:tcBorders>
              <w:top w:val="single" w:sz="2" w:space="0" w:color="000000"/>
              <w:left w:val="single" w:sz="2" w:space="0" w:color="000000"/>
              <w:bottom w:val="single" w:sz="2" w:space="0" w:color="000000"/>
              <w:right w:val="single" w:sz="4" w:space="0" w:color="auto"/>
            </w:tcBorders>
            <w:hideMark/>
          </w:tcPr>
          <w:p w:rsidR="00BA6C35" w:rsidRPr="00A46BAF" w:rsidRDefault="00BA6C35" w:rsidP="00546D5A">
            <w:pPr>
              <w:rPr>
                <w:rFonts w:ascii="Arial" w:hAnsi="Arial" w:cs="Arial"/>
                <w:bCs/>
              </w:rPr>
            </w:pPr>
            <w:r w:rsidRPr="00A46BAF">
              <w:rPr>
                <w:rFonts w:ascii="Arial" w:hAnsi="Arial" w:cs="Arial" w:hint="eastAsia"/>
                <w:bCs/>
              </w:rPr>
              <w:t>最大可管理的存储</w:t>
            </w:r>
            <w:r w:rsidRPr="00A46BAF">
              <w:rPr>
                <w:rFonts w:ascii="Arial" w:hAnsi="Arial" w:cs="Arial" w:hint="eastAsia"/>
                <w:bCs/>
              </w:rPr>
              <w:t>LUN</w:t>
            </w:r>
            <w:r w:rsidRPr="00A46BAF">
              <w:rPr>
                <w:rFonts w:ascii="Arial" w:hAnsi="Arial" w:cs="Arial" w:hint="eastAsia"/>
                <w:bCs/>
              </w:rPr>
              <w:t>数量≥</w:t>
            </w:r>
            <w:r w:rsidRPr="00A46BAF">
              <w:rPr>
                <w:rFonts w:ascii="Arial" w:hAnsi="Arial" w:cs="Arial" w:hint="eastAsia"/>
                <w:bCs/>
              </w:rPr>
              <w:t>8000</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sidRPr="000D6949">
              <w:rPr>
                <w:rFonts w:ascii="Arial" w:hAnsi="宋体" w:cs="Arial" w:hint="eastAsia"/>
                <w:bCs/>
              </w:rPr>
              <w:t>1</w:t>
            </w:r>
            <w:r>
              <w:rPr>
                <w:rFonts w:ascii="Arial" w:hAnsi="宋体" w:cs="Arial" w:hint="eastAsia"/>
                <w:bCs/>
              </w:rPr>
              <w:t>2</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★性能要求</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要求独立于主机和存储，虚拟化的功能不影响主机性能和存储设备的性能，不会消耗主机和存储的资源；性能具有扩展性，并且随着控制器数量的增加，要求性能也随着线性增长；最大支持的</w:t>
            </w:r>
            <w:r w:rsidRPr="00A46BAF">
              <w:rPr>
                <w:rFonts w:ascii="Arial" w:hAnsi="Arial" w:cs="Arial" w:hint="eastAsia"/>
                <w:bCs/>
              </w:rPr>
              <w:t>IOPS</w:t>
            </w:r>
            <w:r w:rsidRPr="00A46BAF">
              <w:rPr>
                <w:rFonts w:ascii="Arial" w:hAnsi="Arial" w:cs="Arial" w:hint="eastAsia"/>
                <w:bCs/>
              </w:rPr>
              <w:t>在</w:t>
            </w:r>
            <w:r w:rsidRPr="00A46BAF">
              <w:rPr>
                <w:rFonts w:ascii="Arial" w:hAnsi="Arial" w:cs="Arial" w:hint="eastAsia"/>
                <w:bCs/>
              </w:rPr>
              <w:t>200</w:t>
            </w:r>
            <w:r w:rsidRPr="00A46BAF">
              <w:rPr>
                <w:rFonts w:ascii="Arial" w:hAnsi="Arial" w:cs="Arial" w:hint="eastAsia"/>
                <w:bCs/>
              </w:rPr>
              <w:t>万以上；要求提供原厂商彩页证明和原厂商官方网站证明。</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sidRPr="000D6949">
              <w:rPr>
                <w:rFonts w:ascii="Arial" w:hAnsi="宋体" w:cs="Arial" w:hint="eastAsia"/>
                <w:bCs/>
              </w:rPr>
              <w:t>1</w:t>
            </w:r>
            <w:r>
              <w:rPr>
                <w:rFonts w:ascii="Arial" w:hAnsi="宋体" w:cs="Arial" w:hint="eastAsia"/>
                <w:bCs/>
              </w:rPr>
              <w:t>3</w:t>
            </w:r>
          </w:p>
        </w:tc>
        <w:tc>
          <w:tcPr>
            <w:tcW w:w="1477" w:type="dxa"/>
            <w:tcBorders>
              <w:top w:val="single" w:sz="2" w:space="0" w:color="000000"/>
              <w:left w:val="single" w:sz="2" w:space="0" w:color="000000"/>
              <w:bottom w:val="single" w:sz="2" w:space="0" w:color="000000"/>
              <w:right w:val="nil"/>
            </w:tcBorders>
            <w:hideMark/>
          </w:tcPr>
          <w:p w:rsidR="00BA6C35" w:rsidRPr="00A46BAF" w:rsidRDefault="00BA6C35" w:rsidP="00546D5A">
            <w:pPr>
              <w:rPr>
                <w:rFonts w:ascii="Arial" w:hAnsi="Arial" w:cs="Arial"/>
                <w:bCs/>
              </w:rPr>
            </w:pPr>
            <w:r w:rsidRPr="00A46BAF">
              <w:rPr>
                <w:rFonts w:ascii="Arial" w:hAnsi="Arial" w:cs="Arial" w:hint="eastAsia"/>
                <w:bCs/>
              </w:rPr>
              <w:t>★支持多种灵活的卷虚拟化封装方式</w:t>
            </w:r>
          </w:p>
        </w:tc>
        <w:tc>
          <w:tcPr>
            <w:tcW w:w="6886" w:type="dxa"/>
            <w:tcBorders>
              <w:top w:val="single" w:sz="2" w:space="0" w:color="000000"/>
              <w:left w:val="single" w:sz="2" w:space="0" w:color="000000"/>
              <w:bottom w:val="single" w:sz="2" w:space="0" w:color="000000"/>
              <w:right w:val="single" w:sz="4" w:space="0" w:color="auto"/>
            </w:tcBorders>
            <w:hideMark/>
          </w:tcPr>
          <w:p w:rsidR="00BA6C35" w:rsidRPr="00A46BAF" w:rsidRDefault="00BA6C35" w:rsidP="00546D5A">
            <w:pPr>
              <w:rPr>
                <w:rFonts w:ascii="Arial" w:hAnsi="Arial" w:cs="Arial"/>
                <w:bCs/>
              </w:rPr>
            </w:pPr>
            <w:r w:rsidRPr="00A46BAF">
              <w:rPr>
                <w:rFonts w:ascii="Arial" w:hAnsi="Arial" w:cs="Arial" w:hint="eastAsia"/>
                <w:bCs/>
              </w:rPr>
              <w:t>支持在逻辑设备上封装建立类</w:t>
            </w:r>
            <w:r w:rsidRPr="00A46BAF">
              <w:rPr>
                <w:rFonts w:ascii="Arial" w:hAnsi="Arial" w:cs="Arial" w:hint="eastAsia"/>
                <w:bCs/>
              </w:rPr>
              <w:t>RAID 0</w:t>
            </w:r>
            <w:r w:rsidRPr="00A46BAF">
              <w:rPr>
                <w:rFonts w:ascii="Arial" w:hAnsi="Arial" w:cs="Arial" w:hint="eastAsia"/>
                <w:bCs/>
              </w:rPr>
              <w:t>的逻辑卷，通过跨</w:t>
            </w:r>
            <w:r w:rsidRPr="00A46BAF">
              <w:rPr>
                <w:rFonts w:ascii="Arial" w:hAnsi="Arial" w:cs="Arial" w:hint="eastAsia"/>
                <w:bCs/>
              </w:rPr>
              <w:t>LUN</w:t>
            </w:r>
            <w:r w:rsidRPr="00A46BAF">
              <w:rPr>
                <w:rFonts w:ascii="Arial" w:hAnsi="Arial" w:cs="Arial" w:hint="eastAsia"/>
                <w:bCs/>
              </w:rPr>
              <w:t>进行</w:t>
            </w:r>
            <w:r w:rsidRPr="00A46BAF">
              <w:rPr>
                <w:rFonts w:ascii="Arial" w:hAnsi="Arial" w:cs="Arial" w:hint="eastAsia"/>
                <w:bCs/>
              </w:rPr>
              <w:t>I/O</w:t>
            </w:r>
            <w:r w:rsidRPr="00A46BAF">
              <w:rPr>
                <w:rFonts w:ascii="Arial" w:hAnsi="Arial" w:cs="Arial" w:hint="eastAsia"/>
                <w:bCs/>
              </w:rPr>
              <w:t>分条以提升性能；</w:t>
            </w:r>
          </w:p>
          <w:p w:rsidR="00BA6C35" w:rsidRPr="00A46BAF" w:rsidRDefault="00BA6C35" w:rsidP="00546D5A">
            <w:pPr>
              <w:rPr>
                <w:rFonts w:ascii="Arial" w:hAnsi="Arial" w:cs="Arial"/>
                <w:bCs/>
              </w:rPr>
            </w:pPr>
            <w:r w:rsidRPr="00A46BAF">
              <w:rPr>
                <w:rFonts w:ascii="Arial" w:hAnsi="Arial" w:cs="Arial" w:hint="eastAsia"/>
                <w:bCs/>
              </w:rPr>
              <w:t>支持在逻辑设备上封装建立类</w:t>
            </w:r>
            <w:r w:rsidRPr="00A46BAF">
              <w:rPr>
                <w:rFonts w:ascii="Arial" w:hAnsi="Arial" w:cs="Arial" w:hint="eastAsia"/>
                <w:bCs/>
              </w:rPr>
              <w:t>RAID 1</w:t>
            </w:r>
            <w:r w:rsidRPr="00A46BAF">
              <w:rPr>
                <w:rFonts w:ascii="Arial" w:hAnsi="Arial" w:cs="Arial" w:hint="eastAsia"/>
                <w:bCs/>
              </w:rPr>
              <w:t>的逻辑卷，通过跨分布在不同阵列的</w:t>
            </w:r>
            <w:r w:rsidRPr="00A46BAF">
              <w:rPr>
                <w:rFonts w:ascii="Arial" w:hAnsi="Arial" w:cs="Arial" w:hint="eastAsia"/>
                <w:bCs/>
              </w:rPr>
              <w:t>LUN</w:t>
            </w:r>
            <w:r w:rsidRPr="00A46BAF">
              <w:rPr>
                <w:rFonts w:ascii="Arial" w:hAnsi="Arial" w:cs="Arial" w:hint="eastAsia"/>
                <w:bCs/>
              </w:rPr>
              <w:t>进行镜像以提供后端阵列的高可用性；</w:t>
            </w:r>
          </w:p>
          <w:p w:rsidR="00BA6C35" w:rsidRPr="00A46BAF" w:rsidRDefault="00BA6C35" w:rsidP="00546D5A">
            <w:pPr>
              <w:rPr>
                <w:rFonts w:ascii="Arial" w:hAnsi="Arial" w:cs="Arial"/>
                <w:bCs/>
              </w:rPr>
            </w:pPr>
            <w:r w:rsidRPr="00A46BAF">
              <w:rPr>
                <w:rFonts w:ascii="Arial" w:hAnsi="Arial" w:cs="Arial" w:hint="eastAsia"/>
                <w:bCs/>
              </w:rPr>
              <w:t>支持在逻辑设备上封装拼接的逻辑卷，提供一种通过组合两个两个或多个较小设备来创建较大设备的方法；</w:t>
            </w:r>
          </w:p>
          <w:p w:rsidR="00BA6C35" w:rsidRPr="00A46BAF" w:rsidRDefault="00BA6C35" w:rsidP="00546D5A">
            <w:pPr>
              <w:rPr>
                <w:rFonts w:ascii="Arial" w:hAnsi="Arial" w:cs="Arial"/>
                <w:bCs/>
              </w:rPr>
            </w:pPr>
            <w:r w:rsidRPr="00A46BAF">
              <w:rPr>
                <w:rFonts w:ascii="Arial" w:hAnsi="Arial" w:cs="Arial" w:hint="eastAsia"/>
                <w:bCs/>
              </w:rPr>
              <w:t>逻辑设备可以在以上三种虚拟化封装方式上嵌套，为应用提供灵活的树状封装结构。</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sidRPr="000D6949">
              <w:rPr>
                <w:rFonts w:ascii="Arial" w:hAnsi="宋体" w:cs="Arial" w:hint="eastAsia"/>
                <w:bCs/>
              </w:rPr>
              <w:t>14</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★容量支持</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配置≥</w:t>
            </w:r>
            <w:bookmarkStart w:id="44" w:name="OLE_LINK1"/>
            <w:bookmarkStart w:id="45" w:name="OLE_LINK2"/>
            <w:r w:rsidRPr="00A46BAF">
              <w:rPr>
                <w:rFonts w:ascii="Arial" w:hAnsi="Arial" w:cs="Arial" w:hint="eastAsia"/>
                <w:bCs/>
              </w:rPr>
              <w:t>10TB</w:t>
            </w:r>
            <w:r w:rsidRPr="00A46BAF">
              <w:rPr>
                <w:rFonts w:ascii="Arial" w:hAnsi="Arial" w:cs="Arial" w:hint="eastAsia"/>
                <w:bCs/>
              </w:rPr>
              <w:t>本地容量管理许可</w:t>
            </w:r>
            <w:bookmarkEnd w:id="44"/>
            <w:bookmarkEnd w:id="45"/>
            <w:r w:rsidRPr="00A46BAF">
              <w:rPr>
                <w:rFonts w:ascii="Arial" w:hAnsi="Arial" w:cs="Arial" w:hint="eastAsia"/>
                <w:bCs/>
              </w:rPr>
              <w:t>；最大可管理虚拟化容量为</w:t>
            </w:r>
            <w:r>
              <w:rPr>
                <w:rFonts w:ascii="Arial" w:hAnsi="Arial" w:cs="Arial" w:hint="eastAsia"/>
                <w:bCs/>
              </w:rPr>
              <w:t>8PB</w:t>
            </w:r>
            <w:r>
              <w:rPr>
                <w:rFonts w:ascii="Arial" w:hAnsi="Arial" w:cs="Arial" w:hint="eastAsia"/>
                <w:bCs/>
              </w:rPr>
              <w:t>。</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sidRPr="000D6949">
              <w:rPr>
                <w:rFonts w:ascii="Arial" w:hAnsi="宋体" w:cs="Arial" w:hint="eastAsia"/>
                <w:bCs/>
              </w:rPr>
              <w:t>1</w:t>
            </w:r>
            <w:r>
              <w:rPr>
                <w:rFonts w:ascii="Arial" w:hAnsi="宋体" w:cs="Arial" w:hint="eastAsia"/>
                <w:bCs/>
              </w:rPr>
              <w:t>5</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★集群化支持</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容灾设备提供</w:t>
            </w:r>
            <w:r w:rsidRPr="00A46BAF">
              <w:rPr>
                <w:rFonts w:ascii="Arial" w:hAnsi="Arial" w:cs="Arial" w:hint="eastAsia"/>
                <w:bCs/>
              </w:rPr>
              <w:t>N+1</w:t>
            </w:r>
            <w:r w:rsidRPr="00A46BAF">
              <w:rPr>
                <w:rFonts w:ascii="Arial" w:hAnsi="Arial" w:cs="Arial" w:hint="eastAsia"/>
                <w:bCs/>
              </w:rPr>
              <w:t>集群方式</w:t>
            </w:r>
            <w:r>
              <w:rPr>
                <w:rFonts w:ascii="Arial" w:hAnsi="Arial" w:cs="Arial" w:hint="eastAsia"/>
                <w:bCs/>
              </w:rPr>
              <w:t>。</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sidRPr="000D6949">
              <w:rPr>
                <w:rFonts w:ascii="Arial" w:hAnsi="宋体" w:cs="Arial" w:hint="eastAsia"/>
                <w:bCs/>
              </w:rPr>
              <w:t>1</w:t>
            </w:r>
            <w:r>
              <w:rPr>
                <w:rFonts w:ascii="Arial" w:hAnsi="宋体" w:cs="Arial" w:hint="eastAsia"/>
                <w:bCs/>
              </w:rPr>
              <w:t>6</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★内置远程支持能力</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所提供产品必须具备高级预警机制，免费配置</w:t>
            </w:r>
            <w:r w:rsidRPr="00A46BAF">
              <w:rPr>
                <w:rFonts w:ascii="Arial" w:hAnsi="Arial" w:cs="Arial" w:hint="eastAsia"/>
                <w:bCs/>
              </w:rPr>
              <w:t>Call Home</w:t>
            </w:r>
            <w:r w:rsidRPr="00A46BAF">
              <w:rPr>
                <w:rFonts w:ascii="Arial" w:hAnsi="Arial" w:cs="Arial" w:hint="eastAsia"/>
                <w:bCs/>
              </w:rPr>
              <w:t>功能软件。在系统发生故障前能将系统存在的潜在问题自动反馈到设备厂商技术响应中心。</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sidRPr="000D6949">
              <w:rPr>
                <w:rFonts w:ascii="Arial" w:hAnsi="宋体" w:cs="Arial" w:hint="eastAsia"/>
                <w:bCs/>
              </w:rPr>
              <w:t>1</w:t>
            </w:r>
            <w:r>
              <w:rPr>
                <w:rFonts w:ascii="Arial" w:hAnsi="宋体" w:cs="Arial" w:hint="eastAsia"/>
                <w:bCs/>
              </w:rPr>
              <w:t>7</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★第三方阵列支持</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通过硬件的方式将已有的</w:t>
            </w:r>
            <w:r w:rsidRPr="00A46BAF">
              <w:rPr>
                <w:rFonts w:ascii="Arial" w:hAnsi="Arial" w:cs="Arial" w:hint="eastAsia"/>
                <w:bCs/>
              </w:rPr>
              <w:t>EMC</w:t>
            </w:r>
            <w:r w:rsidRPr="00A46BAF">
              <w:rPr>
                <w:rFonts w:ascii="Arial" w:hAnsi="Arial" w:cs="Arial" w:hint="eastAsia"/>
                <w:bCs/>
              </w:rPr>
              <w:t>，</w:t>
            </w:r>
            <w:r w:rsidRPr="00A46BAF">
              <w:rPr>
                <w:rFonts w:ascii="Arial" w:hAnsi="Arial" w:cs="Arial" w:hint="eastAsia"/>
                <w:bCs/>
              </w:rPr>
              <w:t>Netapp</w:t>
            </w:r>
            <w:r w:rsidRPr="00A46BAF">
              <w:rPr>
                <w:rFonts w:ascii="Arial" w:hAnsi="Arial" w:cs="Arial" w:hint="eastAsia"/>
                <w:bCs/>
              </w:rPr>
              <w:t>，</w:t>
            </w:r>
            <w:r w:rsidRPr="00A46BAF">
              <w:rPr>
                <w:rFonts w:ascii="Arial" w:hAnsi="Arial" w:cs="Arial" w:hint="eastAsia"/>
                <w:bCs/>
              </w:rPr>
              <w:t>IBM</w:t>
            </w:r>
            <w:r w:rsidRPr="00A46BAF">
              <w:rPr>
                <w:rFonts w:ascii="Arial" w:hAnsi="Arial" w:cs="Arial" w:hint="eastAsia"/>
                <w:bCs/>
              </w:rPr>
              <w:t>，</w:t>
            </w:r>
            <w:r w:rsidRPr="00A46BAF">
              <w:rPr>
                <w:rFonts w:ascii="Arial" w:hAnsi="Arial" w:cs="Arial" w:hint="eastAsia"/>
                <w:bCs/>
              </w:rPr>
              <w:t>HP</w:t>
            </w:r>
            <w:r w:rsidRPr="00A46BAF">
              <w:rPr>
                <w:rFonts w:ascii="Arial" w:hAnsi="Arial" w:cs="Arial" w:hint="eastAsia"/>
                <w:bCs/>
              </w:rPr>
              <w:t>，</w:t>
            </w:r>
            <w:r w:rsidRPr="00A46BAF">
              <w:rPr>
                <w:rFonts w:ascii="Arial" w:hAnsi="Arial" w:cs="Arial" w:hint="eastAsia"/>
                <w:bCs/>
              </w:rPr>
              <w:t>HDS</w:t>
            </w:r>
            <w:r w:rsidRPr="00A46BAF">
              <w:rPr>
                <w:rFonts w:ascii="Arial" w:hAnsi="Arial" w:cs="Arial" w:hint="eastAsia"/>
                <w:bCs/>
              </w:rPr>
              <w:t>等阵列容灾管理，可以在此容灾设备上实现和原有</w:t>
            </w:r>
            <w:r w:rsidRPr="00A46BAF">
              <w:rPr>
                <w:rFonts w:ascii="Arial" w:hAnsi="Arial" w:cs="Arial" w:hint="eastAsia"/>
                <w:bCs/>
              </w:rPr>
              <w:t>EMC</w:t>
            </w:r>
            <w:r w:rsidRPr="00A46BAF">
              <w:rPr>
                <w:rFonts w:ascii="Arial" w:hAnsi="Arial" w:cs="Arial" w:hint="eastAsia"/>
                <w:bCs/>
              </w:rPr>
              <w:t>，</w:t>
            </w:r>
            <w:r w:rsidRPr="00A46BAF">
              <w:rPr>
                <w:rFonts w:ascii="Arial" w:hAnsi="Arial" w:cs="Arial" w:hint="eastAsia"/>
                <w:bCs/>
              </w:rPr>
              <w:t>Netapp</w:t>
            </w:r>
            <w:r w:rsidRPr="00A46BAF">
              <w:rPr>
                <w:rFonts w:ascii="Arial" w:hAnsi="Arial" w:cs="Arial" w:hint="eastAsia"/>
                <w:bCs/>
              </w:rPr>
              <w:t>，</w:t>
            </w:r>
            <w:r w:rsidRPr="00A46BAF">
              <w:rPr>
                <w:rFonts w:ascii="Arial" w:hAnsi="Arial" w:cs="Arial" w:hint="eastAsia"/>
                <w:bCs/>
              </w:rPr>
              <w:t>IBM</w:t>
            </w:r>
            <w:r w:rsidRPr="00A46BAF">
              <w:rPr>
                <w:rFonts w:ascii="Arial" w:hAnsi="Arial" w:cs="Arial" w:hint="eastAsia"/>
                <w:bCs/>
              </w:rPr>
              <w:t>，</w:t>
            </w:r>
            <w:r w:rsidRPr="00A46BAF">
              <w:rPr>
                <w:rFonts w:ascii="Arial" w:hAnsi="Arial" w:cs="Arial" w:hint="eastAsia"/>
                <w:bCs/>
              </w:rPr>
              <w:t>HP</w:t>
            </w:r>
            <w:r w:rsidRPr="00A46BAF">
              <w:rPr>
                <w:rFonts w:ascii="Arial" w:hAnsi="Arial" w:cs="Arial" w:hint="eastAsia"/>
                <w:bCs/>
              </w:rPr>
              <w:t>，</w:t>
            </w:r>
            <w:r w:rsidRPr="00A46BAF">
              <w:rPr>
                <w:rFonts w:ascii="Arial" w:hAnsi="Arial" w:cs="Arial" w:hint="eastAsia"/>
                <w:bCs/>
              </w:rPr>
              <w:t>HDS</w:t>
            </w:r>
            <w:r w:rsidRPr="00A46BAF">
              <w:rPr>
                <w:rFonts w:ascii="Arial" w:hAnsi="Arial" w:cs="Arial" w:hint="eastAsia"/>
                <w:bCs/>
              </w:rPr>
              <w:t>等阵列的卷镜像保护。这样，当任何原有阵列中数据卷损坏时，都可以有完全同步的镜像保护数据。管理对象必须以数据块为单位，而不是文件。</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sidRPr="000D6949">
              <w:rPr>
                <w:rFonts w:ascii="Arial" w:hAnsi="宋体" w:cs="Arial" w:hint="eastAsia"/>
                <w:bCs/>
              </w:rPr>
              <w:t>1</w:t>
            </w:r>
            <w:r>
              <w:rPr>
                <w:rFonts w:ascii="Arial" w:hAnsi="宋体" w:cs="Arial" w:hint="eastAsia"/>
                <w:bCs/>
              </w:rPr>
              <w:t>8</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可扩展性</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支持升级至本地机房及远程机房的跨数据中心双活功能，实现跨机房的存储虚拟化功能。</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sidRPr="000D6949">
              <w:rPr>
                <w:rFonts w:ascii="Arial" w:hAnsi="宋体" w:cs="Arial" w:hint="eastAsia"/>
                <w:bCs/>
              </w:rPr>
              <w:t>1</w:t>
            </w:r>
            <w:r>
              <w:rPr>
                <w:rFonts w:ascii="Arial" w:hAnsi="宋体" w:cs="Arial" w:hint="eastAsia"/>
                <w:bCs/>
              </w:rPr>
              <w:t>9</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可用性</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增加新引擎的时候不影响正常的生产作业；提供高冗余的硬件组件；在容灾环境中增加新的存储设备和主机设备不需要停机；控制器失败不能影响正常的</w:t>
            </w:r>
            <w:r w:rsidRPr="00A46BAF">
              <w:rPr>
                <w:rFonts w:ascii="Arial" w:hAnsi="Arial" w:cs="Arial" w:hint="eastAsia"/>
                <w:bCs/>
              </w:rPr>
              <w:t>I/O</w:t>
            </w:r>
            <w:r w:rsidRPr="00A46BAF">
              <w:rPr>
                <w:rFonts w:ascii="Arial" w:hAnsi="Arial" w:cs="Arial" w:hint="eastAsia"/>
                <w:bCs/>
              </w:rPr>
              <w:t>请求；对现有容灾管理容量扩容时不需要停机；支持在线调整（包括软、硬件升级、扩容、设备更换等操作）。</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Pr>
                <w:rFonts w:ascii="Arial" w:hAnsi="宋体" w:cs="Arial" w:hint="eastAsia"/>
                <w:bCs/>
              </w:rPr>
              <w:t>20</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对虚拟服务器的支持</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支持</w:t>
            </w:r>
            <w:r w:rsidRPr="00A46BAF">
              <w:rPr>
                <w:rFonts w:ascii="Arial" w:hAnsi="Arial" w:cs="Arial" w:hint="eastAsia"/>
                <w:bCs/>
              </w:rPr>
              <w:t>VMware ESX Stretch Clusters</w:t>
            </w:r>
            <w:r w:rsidRPr="00A46BAF">
              <w:rPr>
                <w:rFonts w:ascii="Arial" w:hAnsi="Arial" w:cs="Arial" w:hint="eastAsia"/>
                <w:bCs/>
              </w:rPr>
              <w:t>；支持</w:t>
            </w:r>
            <w:r w:rsidRPr="00A46BAF">
              <w:rPr>
                <w:rFonts w:ascii="Arial" w:hAnsi="Arial" w:cs="Arial" w:hint="eastAsia"/>
                <w:bCs/>
              </w:rPr>
              <w:t>VMware ESX VMotion over Distance</w:t>
            </w:r>
            <w:r w:rsidRPr="00A46BAF">
              <w:rPr>
                <w:rFonts w:ascii="Arial" w:hAnsi="Arial" w:cs="Arial" w:hint="eastAsia"/>
                <w:bCs/>
              </w:rPr>
              <w:t>。</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Pr>
                <w:rFonts w:ascii="Arial" w:hAnsi="宋体" w:cs="Arial" w:hint="eastAsia"/>
                <w:bCs/>
              </w:rPr>
              <w:t>21</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主机多路径管理软件</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支持主流的多路径管理软件：</w:t>
            </w:r>
            <w:r w:rsidRPr="00A46BAF">
              <w:rPr>
                <w:rFonts w:ascii="Arial" w:hAnsi="Arial" w:cs="Arial" w:hint="eastAsia"/>
                <w:bCs/>
              </w:rPr>
              <w:t>PowerPath</w:t>
            </w:r>
            <w:r w:rsidRPr="00A46BAF">
              <w:rPr>
                <w:rFonts w:ascii="Arial" w:hAnsi="Arial" w:cs="Arial" w:hint="eastAsia"/>
                <w:bCs/>
              </w:rPr>
              <w:t>、</w:t>
            </w:r>
            <w:r w:rsidRPr="00A46BAF">
              <w:rPr>
                <w:rFonts w:ascii="Arial" w:hAnsi="Arial" w:cs="Arial" w:hint="eastAsia"/>
                <w:bCs/>
              </w:rPr>
              <w:t>VMware NMP</w:t>
            </w:r>
            <w:r w:rsidRPr="00A46BAF">
              <w:rPr>
                <w:rFonts w:ascii="Arial" w:hAnsi="Arial" w:cs="Arial" w:hint="eastAsia"/>
                <w:bCs/>
              </w:rPr>
              <w:t>和</w:t>
            </w:r>
            <w:r w:rsidRPr="00A46BAF">
              <w:rPr>
                <w:rFonts w:ascii="Arial" w:hAnsi="Arial" w:cs="Arial" w:hint="eastAsia"/>
                <w:bCs/>
              </w:rPr>
              <w:t>MPIO</w:t>
            </w:r>
            <w:r w:rsidRPr="00A46BAF">
              <w:rPr>
                <w:rFonts w:ascii="Arial" w:hAnsi="Arial" w:cs="Arial" w:hint="eastAsia"/>
                <w:bCs/>
              </w:rPr>
              <w:t>等</w:t>
            </w:r>
            <w:r>
              <w:rPr>
                <w:rFonts w:ascii="Arial" w:hAnsi="Arial" w:cs="Arial" w:hint="eastAsia"/>
                <w:bCs/>
              </w:rPr>
              <w:t>。</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Pr>
                <w:rFonts w:ascii="Arial" w:hAnsi="宋体" w:cs="Arial" w:hint="eastAsia"/>
                <w:bCs/>
              </w:rPr>
              <w:t>22</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操作系统支持</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支持主流操作系统环境：</w:t>
            </w:r>
            <w:r w:rsidRPr="00A46BAF">
              <w:rPr>
                <w:rFonts w:ascii="Arial" w:hAnsi="Arial" w:cs="Arial" w:hint="eastAsia"/>
                <w:bCs/>
              </w:rPr>
              <w:t>Solaris</w:t>
            </w:r>
            <w:r w:rsidRPr="00A46BAF">
              <w:rPr>
                <w:rFonts w:ascii="Arial" w:hAnsi="Arial" w:cs="Arial" w:hint="eastAsia"/>
                <w:bCs/>
              </w:rPr>
              <w:t>、</w:t>
            </w:r>
            <w:r w:rsidRPr="00A46BAF">
              <w:rPr>
                <w:rFonts w:ascii="Arial" w:hAnsi="Arial" w:cs="Arial" w:hint="eastAsia"/>
                <w:bCs/>
              </w:rPr>
              <w:t>IBM AIX</w:t>
            </w:r>
            <w:r w:rsidRPr="00A46BAF">
              <w:rPr>
                <w:rFonts w:ascii="Arial" w:hAnsi="Arial" w:cs="Arial" w:hint="eastAsia"/>
                <w:bCs/>
              </w:rPr>
              <w:t>、</w:t>
            </w:r>
            <w:r w:rsidRPr="00A46BAF">
              <w:rPr>
                <w:rFonts w:ascii="Arial" w:hAnsi="Arial" w:cs="Arial" w:hint="eastAsia"/>
                <w:bCs/>
              </w:rPr>
              <w:t>HP-UX</w:t>
            </w:r>
            <w:r w:rsidRPr="00A46BAF">
              <w:rPr>
                <w:rFonts w:ascii="Arial" w:hAnsi="Arial" w:cs="Arial" w:hint="eastAsia"/>
                <w:bCs/>
              </w:rPr>
              <w:t>、</w:t>
            </w:r>
            <w:r w:rsidRPr="00A46BAF">
              <w:rPr>
                <w:rFonts w:ascii="Arial" w:hAnsi="Arial" w:cs="Arial" w:hint="eastAsia"/>
                <w:bCs/>
              </w:rPr>
              <w:t>Lnux</w:t>
            </w:r>
            <w:r w:rsidRPr="00A46BAF">
              <w:rPr>
                <w:rFonts w:ascii="Arial" w:hAnsi="Arial" w:cs="Arial" w:hint="eastAsia"/>
                <w:bCs/>
              </w:rPr>
              <w:t>和</w:t>
            </w:r>
            <w:r w:rsidRPr="00A46BAF">
              <w:rPr>
                <w:rFonts w:ascii="Arial" w:hAnsi="Arial" w:cs="Arial" w:hint="eastAsia"/>
                <w:bCs/>
              </w:rPr>
              <w:t xml:space="preserve"> Windows</w:t>
            </w:r>
            <w:r w:rsidRPr="00A46BAF">
              <w:rPr>
                <w:rFonts w:ascii="Arial" w:hAnsi="Arial" w:cs="Arial" w:hint="eastAsia"/>
                <w:bCs/>
              </w:rPr>
              <w:t>等。</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Pr>
                <w:rFonts w:ascii="Arial" w:hAnsi="宋体" w:cs="Arial" w:hint="eastAsia"/>
                <w:bCs/>
              </w:rPr>
              <w:t>23</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可管理性</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内建管理服务器用作整体设备的管理；提供专门的管理软件；支持图形化和命令方式的管理方式；支持封装卷的引导界面，封装过程要简单；提供固有的性能监控和分析功能，不需要增加额外的软件；</w:t>
            </w:r>
          </w:p>
        </w:tc>
      </w:tr>
      <w:tr w:rsidR="00BA6C35" w:rsidRPr="00143DEF" w:rsidTr="00546D5A">
        <w:tc>
          <w:tcPr>
            <w:tcW w:w="567" w:type="dxa"/>
            <w:tcBorders>
              <w:top w:val="single" w:sz="2" w:space="0" w:color="000000"/>
              <w:left w:val="single" w:sz="2" w:space="0" w:color="000000"/>
              <w:bottom w:val="single" w:sz="2" w:space="0" w:color="000000"/>
              <w:right w:val="nil"/>
            </w:tcBorders>
            <w:vAlign w:val="center"/>
            <w:hideMark/>
          </w:tcPr>
          <w:p w:rsidR="00BA6C35" w:rsidRPr="000D6949" w:rsidRDefault="00BA6C35" w:rsidP="00546D5A">
            <w:pPr>
              <w:jc w:val="center"/>
              <w:rPr>
                <w:rFonts w:ascii="Arial" w:hAnsi="宋体" w:cs="Arial"/>
                <w:bCs/>
              </w:rPr>
            </w:pPr>
            <w:r>
              <w:rPr>
                <w:rFonts w:ascii="Arial" w:hAnsi="宋体" w:cs="Arial" w:hint="eastAsia"/>
                <w:bCs/>
              </w:rPr>
              <w:t>24</w:t>
            </w:r>
          </w:p>
        </w:tc>
        <w:tc>
          <w:tcPr>
            <w:tcW w:w="1477" w:type="dxa"/>
            <w:tcBorders>
              <w:top w:val="single" w:sz="2" w:space="0" w:color="000000"/>
              <w:left w:val="single" w:sz="2" w:space="0" w:color="000000"/>
              <w:bottom w:val="single" w:sz="2" w:space="0" w:color="000000"/>
              <w:right w:val="nil"/>
            </w:tcBorders>
            <w:vAlign w:val="center"/>
            <w:hideMark/>
          </w:tcPr>
          <w:p w:rsidR="00BA6C35" w:rsidRPr="00A46BAF" w:rsidRDefault="00BA6C35" w:rsidP="00546D5A">
            <w:pPr>
              <w:rPr>
                <w:rFonts w:ascii="Arial" w:hAnsi="Arial" w:cs="Arial"/>
                <w:bCs/>
              </w:rPr>
            </w:pPr>
            <w:r w:rsidRPr="00A46BAF">
              <w:rPr>
                <w:rFonts w:ascii="Arial" w:hAnsi="Arial" w:cs="Arial" w:hint="eastAsia"/>
                <w:bCs/>
              </w:rPr>
              <w:t>★服务要求</w:t>
            </w:r>
          </w:p>
        </w:tc>
        <w:tc>
          <w:tcPr>
            <w:tcW w:w="6886" w:type="dxa"/>
            <w:tcBorders>
              <w:top w:val="single" w:sz="2" w:space="0" w:color="000000"/>
              <w:left w:val="single" w:sz="2" w:space="0" w:color="000000"/>
              <w:bottom w:val="single" w:sz="2" w:space="0" w:color="000000"/>
              <w:right w:val="single" w:sz="4" w:space="0" w:color="auto"/>
            </w:tcBorders>
            <w:vAlign w:val="center"/>
            <w:hideMark/>
          </w:tcPr>
          <w:p w:rsidR="00BA6C35" w:rsidRPr="00A46BAF" w:rsidRDefault="00BA6C35" w:rsidP="00546D5A">
            <w:pPr>
              <w:rPr>
                <w:rFonts w:ascii="Arial" w:hAnsi="Arial" w:cs="Arial"/>
                <w:bCs/>
              </w:rPr>
            </w:pPr>
            <w:r w:rsidRPr="00A46BAF">
              <w:rPr>
                <w:rFonts w:ascii="Arial" w:hAnsi="Arial" w:cs="Arial" w:hint="eastAsia"/>
                <w:bCs/>
              </w:rPr>
              <w:t>投标人要求提供原厂针对本项目的服务承诺函。提供原厂三年免费现场技术支持与售后服务，三年</w:t>
            </w:r>
            <w:r w:rsidRPr="00A46BAF">
              <w:rPr>
                <w:rFonts w:ascii="Arial" w:hAnsi="Arial" w:cs="Arial" w:hint="eastAsia"/>
                <w:bCs/>
              </w:rPr>
              <w:t>7</w:t>
            </w:r>
            <w:r w:rsidRPr="00A46BAF">
              <w:rPr>
                <w:rFonts w:ascii="Arial" w:hAnsi="Arial" w:cs="Arial" w:hint="eastAsia"/>
                <w:bCs/>
              </w:rPr>
              <w:t>×</w:t>
            </w:r>
            <w:r w:rsidRPr="00A46BAF">
              <w:rPr>
                <w:rFonts w:ascii="Arial" w:hAnsi="Arial" w:cs="Arial" w:hint="eastAsia"/>
                <w:bCs/>
              </w:rPr>
              <w:t>24</w:t>
            </w:r>
            <w:r w:rsidRPr="00A46BAF">
              <w:rPr>
                <w:rFonts w:ascii="Arial" w:hAnsi="Arial" w:cs="Arial" w:hint="eastAsia"/>
                <w:bCs/>
              </w:rPr>
              <w:t>小时</w:t>
            </w:r>
            <w:r w:rsidRPr="00A46BAF">
              <w:rPr>
                <w:rFonts w:ascii="Arial" w:hAnsi="Arial" w:cs="Arial" w:hint="eastAsia"/>
                <w:bCs/>
              </w:rPr>
              <w:t>,4</w:t>
            </w:r>
            <w:r w:rsidRPr="00A46BAF">
              <w:rPr>
                <w:rFonts w:ascii="Arial" w:hAnsi="Arial" w:cs="Arial" w:hint="eastAsia"/>
                <w:bCs/>
              </w:rPr>
              <w:t>小时响应服务。提供原厂本地化服务人员联系方式及用于参观的备品备件库地址联系方式等。</w:t>
            </w:r>
          </w:p>
        </w:tc>
      </w:tr>
    </w:tbl>
    <w:p w:rsidR="003944D0" w:rsidRPr="00BA6C35" w:rsidRDefault="003944D0" w:rsidP="006D1522">
      <w:pPr>
        <w:spacing w:line="480" w:lineRule="auto"/>
        <w:rPr>
          <w:rFonts w:ascii="仿宋" w:eastAsia="仿宋" w:hAnsi="仿宋"/>
          <w:b/>
          <w:sz w:val="24"/>
        </w:rPr>
      </w:pPr>
    </w:p>
    <w:p w:rsidR="003944D0" w:rsidRPr="00F36A11" w:rsidRDefault="00CC36FF" w:rsidP="00CC36FF">
      <w:pPr>
        <w:pStyle w:val="5"/>
      </w:pPr>
      <w:r>
        <w:rPr>
          <w:rFonts w:hint="eastAsia"/>
        </w:rPr>
        <w:t xml:space="preserve">4.4  </w:t>
      </w:r>
      <w:r w:rsidR="002D34DF">
        <w:rPr>
          <w:rFonts w:hint="eastAsia"/>
        </w:rPr>
        <w:t>虚拟化</w:t>
      </w:r>
      <w:r w:rsidR="002D34DF">
        <w:t>备份系统</w:t>
      </w:r>
      <w:r w:rsidR="003944D0" w:rsidRPr="00F36A11">
        <w:rPr>
          <w:rFonts w:hint="eastAsia"/>
        </w:rPr>
        <w:t>（</w:t>
      </w:r>
      <w:r w:rsidR="002D34DF">
        <w:rPr>
          <w:rFonts w:hint="eastAsia"/>
        </w:rPr>
        <w:t>1</w:t>
      </w:r>
      <w:r w:rsidR="002D34DF">
        <w:rPr>
          <w:rFonts w:hint="eastAsia"/>
        </w:rPr>
        <w:t>套</w:t>
      </w:r>
      <w:r w:rsidR="003944D0" w:rsidRPr="00F36A11">
        <w:rPr>
          <w:rFonts w:hint="eastAsia"/>
        </w:rPr>
        <w:t>）</w:t>
      </w:r>
    </w:p>
    <w:tbl>
      <w:tblPr>
        <w:tblStyle w:val="aa"/>
        <w:tblW w:w="5303" w:type="pct"/>
        <w:tblLook w:val="04A0" w:firstRow="1" w:lastRow="0" w:firstColumn="1" w:lastColumn="0" w:noHBand="0" w:noVBand="1"/>
      </w:tblPr>
      <w:tblGrid>
        <w:gridCol w:w="822"/>
        <w:gridCol w:w="8216"/>
      </w:tblGrid>
      <w:tr w:rsidR="001373DD" w:rsidRPr="001373DD" w:rsidTr="001373DD">
        <w:tc>
          <w:tcPr>
            <w:tcW w:w="455" w:type="pct"/>
          </w:tcPr>
          <w:p w:rsidR="001373DD" w:rsidRPr="001373DD" w:rsidRDefault="001373DD" w:rsidP="001373DD">
            <w:pPr>
              <w:jc w:val="center"/>
              <w:rPr>
                <w:rFonts w:ascii="Verdana" w:hAnsi="Verdana"/>
                <w:b/>
                <w:color w:val="000000" w:themeColor="text1"/>
                <w:sz w:val="24"/>
                <w:szCs w:val="21"/>
              </w:rPr>
            </w:pPr>
            <w:r w:rsidRPr="001373DD">
              <w:rPr>
                <w:rFonts w:ascii="Verdana" w:hAnsi="Verdana" w:hint="eastAsia"/>
                <w:b/>
                <w:color w:val="000000" w:themeColor="text1"/>
                <w:sz w:val="24"/>
                <w:szCs w:val="21"/>
              </w:rPr>
              <w:t>序号</w:t>
            </w:r>
          </w:p>
        </w:tc>
        <w:tc>
          <w:tcPr>
            <w:tcW w:w="4545" w:type="pct"/>
          </w:tcPr>
          <w:p w:rsidR="001373DD" w:rsidRPr="001373DD" w:rsidRDefault="001373DD" w:rsidP="00546D5A">
            <w:pPr>
              <w:jc w:val="center"/>
              <w:rPr>
                <w:rFonts w:ascii="Verdana" w:hAnsi="Verdana"/>
                <w:b/>
                <w:color w:val="000000" w:themeColor="text1"/>
                <w:sz w:val="24"/>
                <w:szCs w:val="21"/>
              </w:rPr>
            </w:pPr>
            <w:r w:rsidRPr="001373DD">
              <w:rPr>
                <w:rFonts w:ascii="Verdana" w:hAnsi="Verdana"/>
                <w:b/>
                <w:color w:val="000000" w:themeColor="text1"/>
                <w:sz w:val="24"/>
                <w:szCs w:val="21"/>
              </w:rPr>
              <w:t>技术要求</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单一产品同时支持备份、还原</w:t>
            </w:r>
            <w:r w:rsidRPr="001373DD">
              <w:rPr>
                <w:rFonts w:ascii="Arial" w:hAnsi="Arial" w:cs="Arial"/>
                <w:bCs/>
                <w:sz w:val="24"/>
              </w:rPr>
              <w:t>、</w:t>
            </w:r>
            <w:r w:rsidRPr="001373DD">
              <w:rPr>
                <w:rFonts w:ascii="Arial" w:hAnsi="Arial" w:cs="Arial" w:hint="eastAsia"/>
                <w:bCs/>
                <w:sz w:val="24"/>
              </w:rPr>
              <w:t>复制和容灾解决</w:t>
            </w:r>
            <w:r w:rsidRPr="001373DD">
              <w:rPr>
                <w:rFonts w:ascii="Arial" w:hAnsi="Arial" w:cs="Arial"/>
                <w:bCs/>
                <w:sz w:val="24"/>
              </w:rPr>
              <w:t>方案</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全面支持</w:t>
            </w:r>
            <w:r w:rsidRPr="001373DD">
              <w:rPr>
                <w:rFonts w:ascii="Arial" w:hAnsi="Arial" w:cs="Arial" w:hint="eastAsia"/>
                <w:bCs/>
                <w:sz w:val="24"/>
              </w:rPr>
              <w:t>VMware vSphere</w:t>
            </w:r>
            <w:r w:rsidRPr="001373DD">
              <w:rPr>
                <w:rFonts w:ascii="Arial" w:hAnsi="Arial" w:cs="Arial" w:hint="eastAsia"/>
                <w:bCs/>
                <w:sz w:val="24"/>
              </w:rPr>
              <w:t>平台和</w:t>
            </w:r>
            <w:r w:rsidRPr="001373DD">
              <w:rPr>
                <w:rFonts w:ascii="Arial" w:hAnsi="Arial" w:cs="Arial" w:hint="eastAsia"/>
                <w:bCs/>
                <w:sz w:val="24"/>
              </w:rPr>
              <w:t>Microsoft Hyper-V</w:t>
            </w:r>
            <w:r w:rsidRPr="001373DD">
              <w:rPr>
                <w:rFonts w:ascii="Arial" w:hAnsi="Arial" w:cs="Arial" w:hint="eastAsia"/>
                <w:bCs/>
                <w:sz w:val="24"/>
              </w:rPr>
              <w:t>平台</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无须在每一台虚拟机上安装代理程序</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无代理</w:t>
            </w:r>
            <w:r w:rsidRPr="001373DD">
              <w:rPr>
                <w:rFonts w:ascii="Arial" w:hAnsi="Arial" w:cs="Arial"/>
                <w:bCs/>
                <w:sz w:val="24"/>
              </w:rPr>
              <w:t>方式备份</w:t>
            </w:r>
            <w:r w:rsidRPr="001373DD">
              <w:rPr>
                <w:rFonts w:ascii="Arial" w:hAnsi="Arial" w:cs="Arial" w:hint="eastAsia"/>
                <w:bCs/>
                <w:sz w:val="24"/>
              </w:rPr>
              <w:t>、</w:t>
            </w:r>
            <w:r w:rsidRPr="001373DD">
              <w:rPr>
                <w:rFonts w:ascii="Arial" w:hAnsi="Arial" w:cs="Arial"/>
                <w:bCs/>
                <w:sz w:val="24"/>
              </w:rPr>
              <w:t>复制和还原数据库应用（</w:t>
            </w:r>
            <w:r w:rsidRPr="001373DD">
              <w:rPr>
                <w:rFonts w:ascii="Arial" w:hAnsi="Arial" w:cs="Arial" w:hint="eastAsia"/>
                <w:bCs/>
                <w:sz w:val="24"/>
              </w:rPr>
              <w:t xml:space="preserve">Oracle, </w:t>
            </w:r>
            <w:r w:rsidRPr="001373DD">
              <w:rPr>
                <w:rFonts w:ascii="Arial" w:hAnsi="Arial" w:cs="Arial"/>
                <w:bCs/>
                <w:sz w:val="24"/>
              </w:rPr>
              <w:t>SQL</w:t>
            </w:r>
            <w:r w:rsidRPr="001373DD">
              <w:rPr>
                <w:rFonts w:ascii="Arial" w:hAnsi="Arial" w:cs="Arial" w:hint="eastAsia"/>
                <w:bCs/>
                <w:sz w:val="24"/>
              </w:rPr>
              <w:t>,</w:t>
            </w:r>
            <w:r w:rsidRPr="001373DD">
              <w:rPr>
                <w:rFonts w:ascii="Arial" w:hAnsi="Arial" w:cs="Arial"/>
                <w:bCs/>
                <w:sz w:val="24"/>
              </w:rPr>
              <w:t xml:space="preserve"> Exchange</w:t>
            </w:r>
            <w:r w:rsidRPr="001373DD">
              <w:rPr>
                <w:rFonts w:ascii="Arial" w:hAnsi="Arial" w:cs="Arial" w:hint="eastAsia"/>
                <w:bCs/>
                <w:sz w:val="24"/>
              </w:rPr>
              <w:t>,</w:t>
            </w:r>
            <w:r w:rsidRPr="001373DD">
              <w:rPr>
                <w:rFonts w:ascii="Arial" w:hAnsi="Arial" w:cs="Arial"/>
                <w:bCs/>
                <w:sz w:val="24"/>
              </w:rPr>
              <w:t xml:space="preserve"> SharePoint</w:t>
            </w:r>
            <w:r w:rsidRPr="001373DD">
              <w:rPr>
                <w:rFonts w:ascii="Arial" w:hAnsi="Arial" w:cs="Arial"/>
                <w:bCs/>
                <w:sz w:val="24"/>
              </w:rPr>
              <w:t>和</w:t>
            </w:r>
            <w:r w:rsidRPr="001373DD">
              <w:rPr>
                <w:rFonts w:ascii="Arial" w:hAnsi="Arial" w:cs="Arial"/>
                <w:bCs/>
                <w:sz w:val="24"/>
              </w:rPr>
              <w:t>AD</w:t>
            </w:r>
            <w:r w:rsidRPr="001373DD">
              <w:rPr>
                <w:rFonts w:ascii="Arial" w:hAnsi="Arial" w:cs="Arial"/>
                <w:bCs/>
                <w:sz w:val="24"/>
              </w:rPr>
              <w:t>）</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支持应用程序一致性的映像级虚拟机备份（使用</w:t>
            </w:r>
            <w:r w:rsidRPr="001373DD">
              <w:rPr>
                <w:rFonts w:ascii="Arial" w:hAnsi="Arial" w:cs="Arial" w:hint="eastAsia"/>
                <w:bCs/>
                <w:sz w:val="24"/>
              </w:rPr>
              <w:t xml:space="preserve">MS VSS </w:t>
            </w:r>
            <w:r w:rsidRPr="001373DD">
              <w:rPr>
                <w:rFonts w:ascii="Arial" w:hAnsi="Arial" w:cs="Arial" w:hint="eastAsia"/>
                <w:bCs/>
                <w:sz w:val="24"/>
              </w:rPr>
              <w:t>或</w:t>
            </w:r>
            <w:r w:rsidRPr="001373DD">
              <w:rPr>
                <w:rFonts w:ascii="Arial" w:hAnsi="Arial" w:cs="Arial" w:hint="eastAsia"/>
                <w:bCs/>
                <w:sz w:val="24"/>
              </w:rPr>
              <w:t>VMware Tools</w:t>
            </w:r>
            <w:r w:rsidRPr="001373DD">
              <w:rPr>
                <w:rFonts w:ascii="Arial" w:hAnsi="Arial" w:cs="Arial" w:hint="eastAsia"/>
                <w:bCs/>
                <w:sz w:val="24"/>
              </w:rPr>
              <w:t>）</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能够通过</w:t>
            </w:r>
            <w:r w:rsidRPr="001373DD">
              <w:rPr>
                <w:rFonts w:ascii="Arial" w:hAnsi="Arial" w:cs="Arial"/>
                <w:bCs/>
                <w:sz w:val="24"/>
              </w:rPr>
              <w:t>v</w:t>
            </w:r>
            <w:r w:rsidRPr="001373DD">
              <w:rPr>
                <w:rFonts w:ascii="Arial" w:hAnsi="Arial" w:cs="Arial" w:hint="eastAsia"/>
                <w:bCs/>
                <w:sz w:val="24"/>
              </w:rPr>
              <w:t>Center</w:t>
            </w:r>
            <w:r w:rsidRPr="001373DD">
              <w:rPr>
                <w:rFonts w:ascii="Arial" w:hAnsi="Arial" w:cs="Arial" w:hint="eastAsia"/>
                <w:bCs/>
                <w:sz w:val="24"/>
              </w:rPr>
              <w:t>或者单个</w:t>
            </w:r>
            <w:r w:rsidRPr="001373DD">
              <w:rPr>
                <w:rFonts w:ascii="Arial" w:hAnsi="Arial" w:cs="Arial" w:hint="eastAsia"/>
                <w:bCs/>
                <w:sz w:val="24"/>
              </w:rPr>
              <w:t>ESX /ESXi</w:t>
            </w:r>
            <w:r w:rsidRPr="001373DD">
              <w:rPr>
                <w:rFonts w:ascii="Arial" w:hAnsi="Arial" w:cs="Arial" w:hint="eastAsia"/>
                <w:bCs/>
                <w:sz w:val="24"/>
              </w:rPr>
              <w:t>主机进行备份</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充分利用</w:t>
            </w:r>
            <w:r w:rsidRPr="001373DD">
              <w:rPr>
                <w:rFonts w:ascii="Arial" w:hAnsi="Arial" w:cs="Arial" w:hint="eastAsia"/>
                <w:bCs/>
                <w:sz w:val="24"/>
              </w:rPr>
              <w:t>VSphere API</w:t>
            </w:r>
            <w:r w:rsidRPr="001373DD">
              <w:rPr>
                <w:rFonts w:ascii="Arial" w:hAnsi="Arial" w:cs="Arial" w:hint="eastAsia"/>
                <w:bCs/>
                <w:sz w:val="24"/>
              </w:rPr>
              <w:t>进行数据保护</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支持</w:t>
            </w:r>
            <w:r w:rsidRPr="001373DD">
              <w:rPr>
                <w:rFonts w:ascii="Arial" w:hAnsi="Arial" w:cs="Arial" w:hint="eastAsia"/>
                <w:bCs/>
                <w:sz w:val="24"/>
              </w:rPr>
              <w:t>VMware</w:t>
            </w:r>
            <w:r w:rsidRPr="001373DD">
              <w:rPr>
                <w:rFonts w:ascii="Arial" w:hAnsi="Arial" w:cs="Arial" w:hint="eastAsia"/>
                <w:bCs/>
                <w:sz w:val="24"/>
              </w:rPr>
              <w:t>的块改变（</w:t>
            </w:r>
            <w:r w:rsidRPr="001373DD">
              <w:rPr>
                <w:rFonts w:ascii="Arial" w:hAnsi="Arial" w:cs="Arial"/>
                <w:bCs/>
                <w:sz w:val="24"/>
              </w:rPr>
              <w:t>CBT</w:t>
            </w:r>
            <w:r w:rsidRPr="001373DD">
              <w:rPr>
                <w:rFonts w:ascii="Arial" w:hAnsi="Arial" w:cs="Arial"/>
                <w:bCs/>
                <w:sz w:val="24"/>
              </w:rPr>
              <w:t>）</w:t>
            </w:r>
            <w:r w:rsidRPr="001373DD">
              <w:rPr>
                <w:rFonts w:ascii="Arial" w:hAnsi="Arial" w:cs="Arial" w:hint="eastAsia"/>
                <w:bCs/>
                <w:sz w:val="24"/>
              </w:rPr>
              <w:t>跟踪功能</w:t>
            </w:r>
            <w:r w:rsidRPr="001373DD">
              <w:rPr>
                <w:rFonts w:ascii="Arial" w:hAnsi="Arial" w:cs="Arial" w:hint="eastAsia"/>
                <w:bCs/>
                <w:sz w:val="24"/>
              </w:rPr>
              <w:t xml:space="preserve">, </w:t>
            </w:r>
            <w:r w:rsidRPr="001373DD">
              <w:rPr>
                <w:rFonts w:ascii="Arial" w:hAnsi="Arial" w:cs="Arial" w:hint="eastAsia"/>
                <w:bCs/>
                <w:sz w:val="24"/>
              </w:rPr>
              <w:t>而且</w:t>
            </w:r>
            <w:r w:rsidRPr="001373DD">
              <w:rPr>
                <w:rFonts w:ascii="Arial" w:hAnsi="Arial" w:cs="Arial"/>
                <w:bCs/>
                <w:sz w:val="24"/>
              </w:rPr>
              <w:t>能够实现</w:t>
            </w:r>
            <w:r w:rsidRPr="001373DD">
              <w:rPr>
                <w:rFonts w:ascii="Arial" w:hAnsi="Arial" w:cs="Arial" w:hint="eastAsia"/>
                <w:bCs/>
                <w:sz w:val="24"/>
              </w:rPr>
              <w:t>VMware</w:t>
            </w:r>
            <w:r w:rsidRPr="001373DD">
              <w:rPr>
                <w:rFonts w:ascii="Arial" w:hAnsi="Arial" w:cs="Arial" w:hint="eastAsia"/>
                <w:bCs/>
                <w:sz w:val="24"/>
              </w:rPr>
              <w:t>和</w:t>
            </w:r>
            <w:r w:rsidRPr="001373DD">
              <w:rPr>
                <w:rFonts w:ascii="Arial" w:hAnsi="Arial" w:cs="Arial"/>
                <w:bCs/>
                <w:sz w:val="24"/>
              </w:rPr>
              <w:t>Hyper-V</w:t>
            </w:r>
            <w:r w:rsidRPr="001373DD">
              <w:rPr>
                <w:rFonts w:ascii="Arial" w:hAnsi="Arial" w:cs="Arial" w:hint="eastAsia"/>
                <w:bCs/>
                <w:sz w:val="24"/>
              </w:rPr>
              <w:t>虚拟机</w:t>
            </w:r>
            <w:r w:rsidRPr="001373DD">
              <w:rPr>
                <w:rFonts w:ascii="Arial" w:hAnsi="Arial" w:cs="Arial"/>
                <w:bCs/>
                <w:sz w:val="24"/>
              </w:rPr>
              <w:t>的</w:t>
            </w:r>
            <w:r w:rsidRPr="001373DD">
              <w:rPr>
                <w:rFonts w:ascii="Arial" w:hAnsi="Arial" w:cs="Arial"/>
                <w:bCs/>
                <w:sz w:val="24"/>
              </w:rPr>
              <w:t>CBT</w:t>
            </w:r>
            <w:r w:rsidRPr="001373DD">
              <w:rPr>
                <w:rFonts w:ascii="Arial" w:hAnsi="Arial" w:cs="Arial"/>
                <w:bCs/>
                <w:sz w:val="24"/>
              </w:rPr>
              <w:t>备份</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能够在备份作</w:t>
            </w:r>
            <w:r w:rsidRPr="001373DD">
              <w:rPr>
                <w:rFonts w:ascii="Arial" w:hAnsi="Arial" w:cs="Arial"/>
                <w:bCs/>
                <w:sz w:val="24"/>
              </w:rPr>
              <w:t>业</w:t>
            </w:r>
            <w:r w:rsidRPr="001373DD">
              <w:rPr>
                <w:rFonts w:ascii="Arial" w:hAnsi="Arial" w:cs="Arial" w:hint="eastAsia"/>
                <w:bCs/>
                <w:sz w:val="24"/>
              </w:rPr>
              <w:t>运行期间动态的增加新虚拟机</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支持</w:t>
            </w:r>
            <w:r w:rsidRPr="001373DD">
              <w:rPr>
                <w:rFonts w:ascii="Arial" w:hAnsi="Arial" w:cs="Arial" w:hint="eastAsia"/>
                <w:bCs/>
                <w:sz w:val="24"/>
              </w:rPr>
              <w:t>LAN-free</w:t>
            </w:r>
            <w:r w:rsidRPr="001373DD">
              <w:rPr>
                <w:rFonts w:ascii="Arial" w:hAnsi="Arial" w:cs="Arial" w:hint="eastAsia"/>
                <w:bCs/>
                <w:sz w:val="24"/>
              </w:rPr>
              <w:t>方式</w:t>
            </w:r>
            <w:r w:rsidRPr="001373DD">
              <w:rPr>
                <w:rFonts w:ascii="Arial" w:hAnsi="Arial" w:cs="Arial"/>
                <w:bCs/>
                <w:sz w:val="24"/>
              </w:rPr>
              <w:t>备份</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支持连续的作业计划，当一个备份完成立即开始新备份，以达到接近</w:t>
            </w:r>
            <w:r w:rsidRPr="001373DD">
              <w:rPr>
                <w:rFonts w:ascii="Arial" w:hAnsi="Arial" w:cs="Arial" w:hint="eastAsia"/>
                <w:bCs/>
                <w:sz w:val="24"/>
              </w:rPr>
              <w:t>CDP</w:t>
            </w:r>
            <w:r w:rsidRPr="001373DD">
              <w:rPr>
                <w:rFonts w:ascii="Arial" w:hAnsi="Arial" w:cs="Arial" w:hint="eastAsia"/>
                <w:bCs/>
                <w:sz w:val="24"/>
              </w:rPr>
              <w:t>的数据保护</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支持</w:t>
            </w:r>
            <w:r w:rsidRPr="001373DD">
              <w:rPr>
                <w:rFonts w:ascii="Arial" w:hAnsi="Arial" w:cs="Arial" w:hint="eastAsia"/>
                <w:bCs/>
                <w:sz w:val="24"/>
              </w:rPr>
              <w:t>thin</w:t>
            </w:r>
            <w:r w:rsidRPr="001373DD">
              <w:rPr>
                <w:rFonts w:ascii="Arial" w:hAnsi="Arial" w:cs="Arial" w:hint="eastAsia"/>
                <w:bCs/>
                <w:sz w:val="24"/>
              </w:rPr>
              <w:t>模式和</w:t>
            </w:r>
            <w:r w:rsidRPr="001373DD">
              <w:rPr>
                <w:rFonts w:ascii="Arial" w:hAnsi="Arial" w:cs="Arial" w:hint="eastAsia"/>
                <w:bCs/>
                <w:sz w:val="24"/>
              </w:rPr>
              <w:t>thick</w:t>
            </w:r>
            <w:r w:rsidRPr="001373DD">
              <w:rPr>
                <w:rFonts w:ascii="Arial" w:hAnsi="Arial" w:cs="Arial" w:hint="eastAsia"/>
                <w:bCs/>
                <w:sz w:val="24"/>
              </w:rPr>
              <w:t>模式磁盘分配的虚拟机</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支持</w:t>
            </w:r>
            <w:r w:rsidRPr="001373DD">
              <w:rPr>
                <w:rFonts w:ascii="Arial" w:hAnsi="Arial" w:cs="Arial" w:hint="eastAsia"/>
                <w:bCs/>
                <w:sz w:val="24"/>
              </w:rPr>
              <w:t>VMware vCloud Director</w:t>
            </w:r>
            <w:r w:rsidRPr="001373DD">
              <w:rPr>
                <w:rFonts w:ascii="Arial" w:hAnsi="Arial" w:cs="Arial" w:hint="eastAsia"/>
                <w:bCs/>
                <w:sz w:val="24"/>
              </w:rPr>
              <w:t>，提供对</w:t>
            </w:r>
            <w:r w:rsidRPr="001373DD">
              <w:rPr>
                <w:rFonts w:ascii="Arial" w:hAnsi="Arial" w:cs="Arial"/>
                <w:bCs/>
                <w:sz w:val="24"/>
              </w:rPr>
              <w:t xml:space="preserve">vCloud Director (vCD) </w:t>
            </w:r>
            <w:r w:rsidRPr="001373DD">
              <w:rPr>
                <w:rFonts w:ascii="Arial" w:hAnsi="Arial" w:cs="Arial" w:hint="eastAsia"/>
                <w:bCs/>
                <w:sz w:val="24"/>
              </w:rPr>
              <w:t>基础架构的透视功能</w:t>
            </w:r>
            <w:r w:rsidRPr="001373DD">
              <w:rPr>
                <w:rFonts w:ascii="Arial" w:hAnsi="Arial" w:cs="Arial" w:hint="eastAsia"/>
                <w:bCs/>
                <w:sz w:val="24"/>
              </w:rPr>
              <w:t>;</w:t>
            </w:r>
            <w:r w:rsidRPr="001373DD">
              <w:rPr>
                <w:rFonts w:ascii="Arial" w:hAnsi="Arial" w:cs="Arial" w:hint="eastAsia"/>
                <w:bCs/>
                <w:sz w:val="24"/>
              </w:rPr>
              <w:t>支持备份</w:t>
            </w:r>
            <w:r w:rsidRPr="001373DD">
              <w:rPr>
                <w:rFonts w:ascii="Arial" w:hAnsi="Arial" w:cs="Arial"/>
                <w:bCs/>
                <w:sz w:val="24"/>
              </w:rPr>
              <w:t>vApp</w:t>
            </w:r>
            <w:r w:rsidRPr="001373DD">
              <w:rPr>
                <w:rFonts w:ascii="Arial" w:hAnsi="Arial" w:cs="Arial" w:hint="eastAsia"/>
                <w:bCs/>
                <w:sz w:val="24"/>
              </w:rPr>
              <w:t>及虚拟机元数据和属性以及直接还原到</w:t>
            </w:r>
            <w:r w:rsidRPr="001373DD">
              <w:rPr>
                <w:rFonts w:ascii="Arial" w:hAnsi="Arial" w:cs="Arial"/>
                <w:bCs/>
                <w:sz w:val="24"/>
              </w:rPr>
              <w:t>vCloud</w:t>
            </w:r>
            <w:r w:rsidRPr="001373DD">
              <w:rPr>
                <w:rFonts w:ascii="Arial" w:hAnsi="Arial" w:cs="Arial" w:hint="eastAsia"/>
                <w:bCs/>
                <w:sz w:val="24"/>
              </w:rPr>
              <w:t>的功能，不需要对虚拟机执行任何额外的操作</w:t>
            </w:r>
            <w:r w:rsidRPr="001373DD">
              <w:rPr>
                <w:rFonts w:ascii="Arial" w:hAnsi="Arial" w:cs="Arial"/>
                <w:bCs/>
                <w:sz w:val="24"/>
              </w:rPr>
              <w:t>或者导入虚拟机配置</w:t>
            </w:r>
            <w:r w:rsidRPr="001373DD">
              <w:rPr>
                <w:rFonts w:ascii="Arial" w:hAnsi="Arial" w:cs="Arial" w:hint="eastAsia"/>
                <w:bCs/>
                <w:sz w:val="24"/>
              </w:rPr>
              <w:t>,</w:t>
            </w:r>
            <w:r w:rsidRPr="001373DD">
              <w:rPr>
                <w:rFonts w:ascii="Arial" w:hAnsi="Arial" w:cs="Arial" w:hint="eastAsia"/>
                <w:bCs/>
                <w:sz w:val="24"/>
              </w:rPr>
              <w:t>支持</w:t>
            </w:r>
            <w:r w:rsidRPr="001373DD">
              <w:rPr>
                <w:rFonts w:ascii="Arial" w:hAnsi="Arial" w:cs="Arial"/>
                <w:bCs/>
                <w:sz w:val="24"/>
              </w:rPr>
              <w:t>虚拟机</w:t>
            </w:r>
            <w:r w:rsidRPr="001373DD">
              <w:rPr>
                <w:rFonts w:ascii="Arial" w:hAnsi="Arial" w:cs="Arial" w:hint="eastAsia"/>
                <w:bCs/>
                <w:sz w:val="24"/>
              </w:rPr>
              <w:t>按照</w:t>
            </w:r>
            <w:r w:rsidRPr="001373DD">
              <w:rPr>
                <w:rFonts w:ascii="Arial" w:hAnsi="Arial" w:cs="Arial"/>
                <w:bCs/>
                <w:sz w:val="24"/>
              </w:rPr>
              <w:t>计划表</w:t>
            </w:r>
            <w:r w:rsidRPr="001373DD">
              <w:rPr>
                <w:rFonts w:ascii="Arial" w:hAnsi="Arial" w:cs="Arial" w:hint="eastAsia"/>
                <w:bCs/>
                <w:sz w:val="24"/>
              </w:rPr>
              <w:t>的</w:t>
            </w:r>
            <w:r w:rsidRPr="001373DD">
              <w:rPr>
                <w:rFonts w:ascii="Arial" w:hAnsi="Arial" w:cs="Arial"/>
                <w:bCs/>
                <w:sz w:val="24"/>
              </w:rPr>
              <w:t>增量备份</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根据不同的网络环境</w:t>
            </w:r>
            <w:r w:rsidRPr="001373DD">
              <w:rPr>
                <w:rFonts w:ascii="Arial" w:hAnsi="Arial" w:cs="Arial"/>
                <w:bCs/>
                <w:sz w:val="24"/>
              </w:rPr>
              <w:t>(SAN, LAN, WAN)</w:t>
            </w:r>
            <w:r w:rsidRPr="001373DD">
              <w:rPr>
                <w:rFonts w:ascii="Arial" w:hAnsi="Arial" w:cs="Arial" w:hint="eastAsia"/>
                <w:bCs/>
                <w:sz w:val="24"/>
              </w:rPr>
              <w:t>可自定义数据去重的块大小</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设置</w:t>
            </w:r>
            <w:r w:rsidRPr="001373DD">
              <w:rPr>
                <w:rFonts w:ascii="Arial" w:hAnsi="Arial" w:cs="Arial"/>
                <w:bCs/>
                <w:sz w:val="24"/>
              </w:rPr>
              <w:t>不同的</w:t>
            </w:r>
            <w:r w:rsidRPr="001373DD">
              <w:rPr>
                <w:rFonts w:ascii="Arial" w:hAnsi="Arial" w:cs="Arial" w:hint="eastAsia"/>
                <w:bCs/>
                <w:sz w:val="24"/>
              </w:rPr>
              <w:t>用户</w:t>
            </w:r>
            <w:r w:rsidRPr="001373DD">
              <w:rPr>
                <w:rFonts w:ascii="Arial" w:hAnsi="Arial" w:cs="Arial"/>
                <w:bCs/>
                <w:sz w:val="24"/>
              </w:rPr>
              <w:t>权限，</w:t>
            </w:r>
            <w:r w:rsidRPr="001373DD">
              <w:rPr>
                <w:rFonts w:ascii="Arial" w:hAnsi="Arial" w:cs="Arial" w:hint="eastAsia"/>
                <w:bCs/>
                <w:sz w:val="24"/>
              </w:rPr>
              <w:t>设置</w:t>
            </w:r>
            <w:r w:rsidRPr="001373DD">
              <w:rPr>
                <w:rFonts w:ascii="Arial" w:hAnsi="Arial" w:cs="Arial"/>
                <w:bCs/>
                <w:sz w:val="24"/>
              </w:rPr>
              <w:t>特定的用户只能查看备份状态或者进行恢复操作</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在设定的时间段内，过期的虚拟机备份镜像文件可以自动删除以节省存储空间。</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支持备份</w:t>
            </w:r>
            <w:r w:rsidRPr="001373DD">
              <w:rPr>
                <w:rFonts w:ascii="Arial" w:hAnsi="Arial" w:cs="Arial"/>
                <w:bCs/>
                <w:sz w:val="24"/>
              </w:rPr>
              <w:t>到磁盘</w:t>
            </w:r>
            <w:r w:rsidRPr="001373DD">
              <w:rPr>
                <w:rFonts w:ascii="Arial" w:hAnsi="Arial" w:cs="Arial" w:hint="eastAsia"/>
                <w:bCs/>
                <w:sz w:val="24"/>
              </w:rPr>
              <w:t>、</w:t>
            </w:r>
            <w:r w:rsidRPr="001373DD">
              <w:rPr>
                <w:rFonts w:ascii="Arial" w:hAnsi="Arial" w:cs="Arial"/>
                <w:bCs/>
                <w:sz w:val="24"/>
              </w:rPr>
              <w:t>磁带</w:t>
            </w:r>
            <w:r w:rsidRPr="001373DD">
              <w:rPr>
                <w:rFonts w:ascii="Arial" w:hAnsi="Arial" w:cs="Arial" w:hint="eastAsia"/>
                <w:bCs/>
                <w:sz w:val="24"/>
              </w:rPr>
              <w:t>（备份和归档</w:t>
            </w:r>
            <w:r w:rsidRPr="001373DD">
              <w:rPr>
                <w:rFonts w:ascii="Arial" w:hAnsi="Arial" w:cs="Arial"/>
                <w:bCs/>
                <w:sz w:val="24"/>
              </w:rPr>
              <w:t>文件到</w:t>
            </w:r>
            <w:r w:rsidRPr="001373DD">
              <w:rPr>
                <w:rFonts w:ascii="Arial" w:hAnsi="Arial" w:cs="Arial" w:hint="eastAsia"/>
                <w:bCs/>
                <w:sz w:val="24"/>
              </w:rPr>
              <w:t>磁带</w:t>
            </w:r>
            <w:r w:rsidRPr="001373DD">
              <w:rPr>
                <w:rFonts w:ascii="Arial" w:hAnsi="Arial" w:cs="Arial"/>
                <w:bCs/>
                <w:sz w:val="24"/>
              </w:rPr>
              <w:t>，归档备份文件到磁带</w:t>
            </w:r>
            <w:r w:rsidRPr="001373DD">
              <w:rPr>
                <w:rFonts w:ascii="Arial" w:hAnsi="Arial" w:cs="Arial" w:hint="eastAsia"/>
                <w:bCs/>
                <w:sz w:val="24"/>
              </w:rPr>
              <w:t>，</w:t>
            </w:r>
            <w:r w:rsidRPr="001373DD">
              <w:rPr>
                <w:rFonts w:ascii="Arial" w:hAnsi="Arial" w:cs="Arial"/>
                <w:bCs/>
                <w:sz w:val="24"/>
              </w:rPr>
              <w:t>支持全局介质池）</w:t>
            </w:r>
            <w:r w:rsidRPr="001373DD">
              <w:rPr>
                <w:rFonts w:ascii="Arial" w:hAnsi="Arial" w:cs="Arial" w:hint="eastAsia"/>
                <w:bCs/>
                <w:sz w:val="24"/>
              </w:rPr>
              <w:t>、重复数据删除</w:t>
            </w:r>
            <w:r w:rsidRPr="001373DD">
              <w:rPr>
                <w:rFonts w:ascii="Arial" w:hAnsi="Arial" w:cs="Arial"/>
                <w:bCs/>
                <w:sz w:val="24"/>
              </w:rPr>
              <w:t>设备以及云</w:t>
            </w:r>
            <w:r w:rsidRPr="001373DD">
              <w:rPr>
                <w:rFonts w:ascii="Arial" w:hAnsi="Arial" w:cs="Arial" w:hint="eastAsia"/>
                <w:bCs/>
                <w:sz w:val="24"/>
              </w:rPr>
              <w:t>,</w:t>
            </w:r>
            <w:r w:rsidRPr="001373DD">
              <w:rPr>
                <w:rFonts w:ascii="Arial" w:hAnsi="Arial" w:cs="Arial" w:hint="eastAsia"/>
                <w:bCs/>
                <w:sz w:val="24"/>
              </w:rPr>
              <w:t>同时</w:t>
            </w:r>
            <w:r w:rsidRPr="001373DD">
              <w:rPr>
                <w:rFonts w:ascii="Arial" w:hAnsi="Arial" w:cs="Arial"/>
                <w:bCs/>
                <w:sz w:val="24"/>
              </w:rPr>
              <w:t>支持</w:t>
            </w:r>
            <w:r w:rsidRPr="001373DD">
              <w:rPr>
                <w:rFonts w:ascii="Arial" w:hAnsi="Arial" w:cs="Arial" w:hint="eastAsia"/>
                <w:bCs/>
                <w:sz w:val="24"/>
              </w:rPr>
              <w:t>能够在云端直接启动虚拟机和用户业务系统</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提供基于网络的企业控制台用于监控、管理、备份、恢复和统计界面。</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管理控制台的安装可完全独立于备份服务器之外，用于安装在笔记本电脑和台式机上，而无需与备份服务器之间建立远程桌面协议</w:t>
            </w:r>
            <w:r w:rsidRPr="001373DD">
              <w:rPr>
                <w:rFonts w:ascii="Arial" w:hAnsi="Arial" w:cs="Arial" w:hint="eastAsia"/>
                <w:bCs/>
                <w:sz w:val="24"/>
              </w:rPr>
              <w:t xml:space="preserve"> (RDP) </w:t>
            </w:r>
            <w:r w:rsidRPr="001373DD">
              <w:rPr>
                <w:rFonts w:ascii="Arial" w:hAnsi="Arial" w:cs="Arial" w:hint="eastAsia"/>
                <w:bCs/>
                <w:sz w:val="24"/>
              </w:rPr>
              <w:t>会话</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autoSpaceDE w:val="0"/>
              <w:autoSpaceDN w:val="0"/>
              <w:adjustRightInd w:val="0"/>
              <w:rPr>
                <w:rFonts w:ascii="Arial" w:hAnsi="Arial" w:cs="Arial"/>
                <w:bCs/>
                <w:sz w:val="24"/>
              </w:rPr>
            </w:pPr>
            <w:r w:rsidRPr="001373DD">
              <w:rPr>
                <w:rFonts w:ascii="Arial" w:hAnsi="Arial" w:cs="Arial"/>
                <w:bCs/>
                <w:sz w:val="24"/>
              </w:rPr>
              <w:t>*</w:t>
            </w:r>
            <w:r w:rsidRPr="001373DD">
              <w:rPr>
                <w:rFonts w:ascii="Arial" w:hAnsi="Arial" w:cs="Arial" w:hint="eastAsia"/>
                <w:bCs/>
                <w:sz w:val="24"/>
              </w:rPr>
              <w:t>能够支持整个虚拟机恢复、虚拟机文件、虚拟磁盘恢复，支持从备份文件中启动虚拟机并快速恢复用户业务系统</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能够提供客户机操作系统文件级即时恢复</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能够从</w:t>
            </w:r>
            <w:r w:rsidRPr="001373DD">
              <w:rPr>
                <w:rFonts w:ascii="Arial" w:hAnsi="Arial" w:cs="Arial" w:hint="eastAsia"/>
                <w:bCs/>
                <w:sz w:val="24"/>
              </w:rPr>
              <w:t>EMC</w:t>
            </w:r>
            <w:r w:rsidRPr="001373DD">
              <w:rPr>
                <w:rFonts w:ascii="Arial" w:hAnsi="Arial" w:cs="Arial" w:hint="eastAsia"/>
                <w:bCs/>
                <w:sz w:val="24"/>
              </w:rPr>
              <w:t>、</w:t>
            </w:r>
            <w:r w:rsidRPr="001373DD">
              <w:rPr>
                <w:rFonts w:ascii="Arial" w:hAnsi="Arial" w:cs="Arial" w:hint="eastAsia"/>
                <w:bCs/>
                <w:sz w:val="24"/>
              </w:rPr>
              <w:t>HPE</w:t>
            </w:r>
            <w:r w:rsidRPr="001373DD">
              <w:rPr>
                <w:rFonts w:ascii="Arial" w:hAnsi="Arial" w:cs="Arial" w:hint="eastAsia"/>
                <w:bCs/>
                <w:sz w:val="24"/>
              </w:rPr>
              <w:t>、</w:t>
            </w:r>
            <w:r w:rsidRPr="001373DD">
              <w:rPr>
                <w:rFonts w:ascii="Arial" w:hAnsi="Arial" w:cs="Arial" w:hint="eastAsia"/>
                <w:bCs/>
                <w:sz w:val="24"/>
              </w:rPr>
              <w:t>NetApp</w:t>
            </w:r>
            <w:r w:rsidRPr="001373DD">
              <w:rPr>
                <w:rFonts w:ascii="Arial" w:hAnsi="Arial" w:cs="Arial" w:hint="eastAsia"/>
                <w:bCs/>
                <w:sz w:val="24"/>
              </w:rPr>
              <w:t>等企业存储级快照中恢复单个虚拟机、客户机操作系统文件或应用程序及程序中的子项目</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w:t>
            </w:r>
            <w:r w:rsidRPr="001373DD">
              <w:rPr>
                <w:rFonts w:ascii="Arial" w:hAnsi="Arial" w:cs="Arial" w:hint="eastAsia"/>
                <w:bCs/>
                <w:sz w:val="24"/>
              </w:rPr>
              <w:t>能够备份并恢复虚拟机的配置文件，比如</w:t>
            </w:r>
            <w:r w:rsidRPr="001373DD">
              <w:rPr>
                <w:rFonts w:ascii="Arial" w:hAnsi="Arial" w:cs="Arial" w:hint="eastAsia"/>
                <w:bCs/>
                <w:sz w:val="24"/>
              </w:rPr>
              <w:t>vSphere</w:t>
            </w:r>
            <w:r w:rsidRPr="001373DD">
              <w:rPr>
                <w:rFonts w:ascii="Arial" w:hAnsi="Arial" w:cs="Arial" w:hint="eastAsia"/>
                <w:bCs/>
                <w:sz w:val="24"/>
              </w:rPr>
              <w:t>虚拟机的</w:t>
            </w:r>
            <w:r w:rsidRPr="001373DD">
              <w:rPr>
                <w:rFonts w:ascii="Arial" w:hAnsi="Arial" w:cs="Arial" w:hint="eastAsia"/>
                <w:bCs/>
                <w:sz w:val="24"/>
              </w:rPr>
              <w:t>vmx</w:t>
            </w:r>
            <w:r w:rsidRPr="001373DD">
              <w:rPr>
                <w:rFonts w:ascii="Arial" w:hAnsi="Arial" w:cs="Arial" w:hint="eastAsia"/>
                <w:bCs/>
                <w:sz w:val="24"/>
              </w:rPr>
              <w:t>文件。</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能够支持无代理应用</w:t>
            </w:r>
            <w:r w:rsidRPr="001373DD">
              <w:rPr>
                <w:rFonts w:ascii="Arial" w:hAnsi="Arial" w:cs="Arial" w:hint="eastAsia"/>
                <w:bCs/>
                <w:sz w:val="24"/>
              </w:rPr>
              <w:t>-</w:t>
            </w:r>
            <w:r w:rsidRPr="001373DD">
              <w:rPr>
                <w:rFonts w:ascii="Arial" w:hAnsi="Arial" w:cs="Arial" w:hint="eastAsia"/>
                <w:bCs/>
                <w:sz w:val="24"/>
              </w:rPr>
              <w:t>条目级恢复（用于</w:t>
            </w:r>
            <w:r w:rsidRPr="001373DD">
              <w:rPr>
                <w:rFonts w:ascii="Arial" w:hAnsi="Arial" w:cs="Arial" w:hint="eastAsia"/>
                <w:bCs/>
                <w:sz w:val="24"/>
              </w:rPr>
              <w:t xml:space="preserve">MS SQL </w:t>
            </w:r>
            <w:r w:rsidRPr="001373DD">
              <w:rPr>
                <w:rFonts w:ascii="Arial" w:hAnsi="Arial" w:cs="Arial" w:hint="eastAsia"/>
                <w:bCs/>
                <w:sz w:val="24"/>
              </w:rPr>
              <w:t>、</w:t>
            </w:r>
            <w:r w:rsidRPr="001373DD">
              <w:rPr>
                <w:rFonts w:ascii="Arial" w:hAnsi="Arial" w:cs="Arial" w:hint="eastAsia"/>
                <w:bCs/>
                <w:sz w:val="24"/>
              </w:rPr>
              <w:t>Exchange</w:t>
            </w:r>
            <w:r w:rsidRPr="001373DD">
              <w:rPr>
                <w:rFonts w:ascii="Arial" w:hAnsi="Arial" w:cs="Arial" w:hint="eastAsia"/>
                <w:bCs/>
                <w:sz w:val="24"/>
              </w:rPr>
              <w:t>、</w:t>
            </w:r>
            <w:r w:rsidRPr="001373DD">
              <w:rPr>
                <w:rFonts w:ascii="Arial" w:hAnsi="Arial" w:cs="Arial" w:hint="eastAsia"/>
                <w:bCs/>
                <w:sz w:val="24"/>
              </w:rPr>
              <w:t xml:space="preserve">AD </w:t>
            </w:r>
            <w:r w:rsidRPr="001373DD">
              <w:rPr>
                <w:rFonts w:ascii="Arial" w:hAnsi="Arial" w:cs="Arial" w:hint="eastAsia"/>
                <w:bCs/>
                <w:sz w:val="24"/>
              </w:rPr>
              <w:t>、</w:t>
            </w:r>
            <w:r w:rsidRPr="001373DD">
              <w:rPr>
                <w:rFonts w:ascii="Arial" w:hAnsi="Arial" w:cs="Arial" w:hint="eastAsia"/>
                <w:bCs/>
                <w:sz w:val="24"/>
              </w:rPr>
              <w:t>SharePoint</w:t>
            </w:r>
            <w:r w:rsidRPr="001373DD">
              <w:rPr>
                <w:rFonts w:ascii="Arial" w:hAnsi="Arial" w:cs="Arial" w:hint="eastAsia"/>
                <w:bCs/>
                <w:sz w:val="24"/>
              </w:rPr>
              <w:t>、</w:t>
            </w:r>
            <w:r w:rsidRPr="001373DD">
              <w:rPr>
                <w:rFonts w:ascii="Arial" w:hAnsi="Arial" w:cs="Arial" w:hint="eastAsia"/>
                <w:bCs/>
                <w:sz w:val="24"/>
              </w:rPr>
              <w:t>Oracle</w:t>
            </w:r>
            <w:r w:rsidRPr="001373DD">
              <w:rPr>
                <w:rFonts w:ascii="Arial" w:hAnsi="Arial" w:cs="Arial" w:hint="eastAsia"/>
                <w:bCs/>
                <w:sz w:val="24"/>
              </w:rPr>
              <w:t>或其它应用）</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能够搜索</w:t>
            </w:r>
            <w:r w:rsidRPr="001373DD">
              <w:rPr>
                <w:rFonts w:ascii="Arial" w:hAnsi="Arial" w:cs="Arial"/>
                <w:bCs/>
                <w:sz w:val="24"/>
              </w:rPr>
              <w:t>和还原所有</w:t>
            </w:r>
            <w:r w:rsidRPr="001373DD">
              <w:rPr>
                <w:rFonts w:ascii="Arial" w:hAnsi="Arial" w:cs="Arial" w:hint="eastAsia"/>
                <w:bCs/>
                <w:sz w:val="24"/>
              </w:rPr>
              <w:t>AD</w:t>
            </w:r>
            <w:r w:rsidRPr="001373DD">
              <w:rPr>
                <w:rFonts w:ascii="Arial" w:hAnsi="Arial" w:cs="Arial" w:hint="eastAsia"/>
                <w:bCs/>
                <w:sz w:val="24"/>
              </w:rPr>
              <w:t>对象</w:t>
            </w:r>
            <w:r w:rsidRPr="001373DD">
              <w:rPr>
                <w:rFonts w:ascii="Arial" w:hAnsi="Arial" w:cs="Arial"/>
                <w:bCs/>
                <w:sz w:val="24"/>
              </w:rPr>
              <w:t>类型，包括用户</w:t>
            </w:r>
            <w:r w:rsidRPr="001373DD">
              <w:rPr>
                <w:rFonts w:ascii="Arial" w:hAnsi="Arial" w:cs="Arial" w:hint="eastAsia"/>
                <w:bCs/>
                <w:sz w:val="24"/>
              </w:rPr>
              <w:t>、</w:t>
            </w:r>
            <w:r w:rsidRPr="001373DD">
              <w:rPr>
                <w:rFonts w:ascii="Arial" w:hAnsi="Arial" w:cs="Arial"/>
                <w:bCs/>
                <w:sz w:val="24"/>
              </w:rPr>
              <w:t>组、计算机账号、联系人</w:t>
            </w:r>
            <w:r w:rsidRPr="001373DD">
              <w:rPr>
                <w:rFonts w:ascii="Arial" w:hAnsi="Arial" w:cs="Arial" w:hint="eastAsia"/>
                <w:bCs/>
                <w:sz w:val="24"/>
              </w:rPr>
              <w:t>以及</w:t>
            </w:r>
            <w:r w:rsidRPr="001373DD">
              <w:rPr>
                <w:rFonts w:ascii="Arial" w:hAnsi="Arial" w:cs="Arial"/>
                <w:bCs/>
                <w:sz w:val="24"/>
              </w:rPr>
              <w:t>计算机密码的恢复</w:t>
            </w:r>
            <w:r w:rsidRPr="001373DD">
              <w:rPr>
                <w:rFonts w:ascii="Arial" w:hAnsi="Arial" w:cs="Arial" w:hint="eastAsia"/>
                <w:bCs/>
                <w:sz w:val="24"/>
              </w:rPr>
              <w:t>，多选</w:t>
            </w:r>
            <w:r w:rsidRPr="001373DD">
              <w:rPr>
                <w:rFonts w:ascii="Arial" w:hAnsi="Arial" w:cs="Arial"/>
                <w:bCs/>
                <w:sz w:val="24"/>
              </w:rPr>
              <w:t>还原、</w:t>
            </w:r>
            <w:r w:rsidRPr="001373DD">
              <w:rPr>
                <w:rFonts w:ascii="Arial" w:hAnsi="Arial" w:cs="Arial" w:hint="eastAsia"/>
                <w:bCs/>
                <w:sz w:val="24"/>
              </w:rPr>
              <w:t>容器</w:t>
            </w:r>
            <w:r w:rsidRPr="001373DD">
              <w:rPr>
                <w:rFonts w:ascii="Arial" w:hAnsi="Arial" w:cs="Arial"/>
                <w:bCs/>
                <w:sz w:val="24"/>
              </w:rPr>
              <w:t>恢复</w:t>
            </w:r>
            <w:r w:rsidRPr="001373DD">
              <w:rPr>
                <w:rFonts w:ascii="Arial" w:hAnsi="Arial" w:cs="Arial" w:hint="eastAsia"/>
                <w:bCs/>
                <w:sz w:val="24"/>
              </w:rPr>
              <w:t>、</w:t>
            </w:r>
            <w:r w:rsidRPr="001373DD">
              <w:rPr>
                <w:rFonts w:ascii="Arial" w:hAnsi="Arial" w:cs="Arial"/>
                <w:bCs/>
                <w:sz w:val="24"/>
              </w:rPr>
              <w:t>组策略</w:t>
            </w:r>
            <w:r w:rsidRPr="001373DD">
              <w:rPr>
                <w:rFonts w:ascii="Arial" w:hAnsi="Arial" w:cs="Arial" w:hint="eastAsia"/>
                <w:bCs/>
                <w:sz w:val="24"/>
              </w:rPr>
              <w:t>对象</w:t>
            </w:r>
            <w:r w:rsidRPr="001373DD">
              <w:rPr>
                <w:rFonts w:ascii="Arial" w:hAnsi="Arial" w:cs="Arial"/>
                <w:bCs/>
                <w:sz w:val="24"/>
              </w:rPr>
              <w:t>还原</w:t>
            </w:r>
            <w:r w:rsidRPr="001373DD">
              <w:rPr>
                <w:rFonts w:ascii="Arial" w:hAnsi="Arial" w:cs="Arial" w:hint="eastAsia"/>
                <w:bCs/>
                <w:sz w:val="24"/>
              </w:rPr>
              <w:t>等</w:t>
            </w:r>
            <w:r w:rsidRPr="001373DD">
              <w:rPr>
                <w:rFonts w:ascii="Arial" w:hAnsi="Arial" w:cs="Arial"/>
                <w:bCs/>
                <w:sz w:val="24"/>
              </w:rPr>
              <w:t>。</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能够实现</w:t>
            </w:r>
            <w:r w:rsidRPr="001373DD">
              <w:rPr>
                <w:rFonts w:ascii="Arial" w:hAnsi="Arial" w:cs="Arial"/>
                <w:bCs/>
                <w:sz w:val="24"/>
              </w:rPr>
              <w:t>对单个</w:t>
            </w:r>
            <w:r w:rsidRPr="001373DD">
              <w:rPr>
                <w:rFonts w:ascii="Arial" w:hAnsi="Arial" w:cs="Arial" w:hint="eastAsia"/>
                <w:bCs/>
                <w:sz w:val="24"/>
              </w:rPr>
              <w:t>Exchange</w:t>
            </w:r>
            <w:r w:rsidRPr="001373DD">
              <w:rPr>
                <w:rFonts w:ascii="Arial" w:hAnsi="Arial" w:cs="Arial" w:hint="eastAsia"/>
                <w:bCs/>
                <w:sz w:val="24"/>
              </w:rPr>
              <w:t>项目（电子</w:t>
            </w:r>
            <w:r w:rsidRPr="001373DD">
              <w:rPr>
                <w:rFonts w:ascii="Arial" w:hAnsi="Arial" w:cs="Arial"/>
                <w:bCs/>
                <w:sz w:val="24"/>
              </w:rPr>
              <w:t>邮件、备份、联系人）</w:t>
            </w:r>
            <w:r w:rsidRPr="001373DD">
              <w:rPr>
                <w:rFonts w:ascii="Arial" w:hAnsi="Arial" w:cs="Arial" w:hint="eastAsia"/>
                <w:bCs/>
                <w:sz w:val="24"/>
              </w:rPr>
              <w:t>、</w:t>
            </w:r>
            <w:r w:rsidRPr="001373DD">
              <w:rPr>
                <w:rFonts w:ascii="Arial" w:hAnsi="Arial" w:cs="Arial"/>
                <w:bCs/>
                <w:sz w:val="24"/>
              </w:rPr>
              <w:t>硬删除项目的</w:t>
            </w:r>
            <w:r w:rsidRPr="001373DD">
              <w:rPr>
                <w:rFonts w:ascii="Arial" w:hAnsi="Arial" w:cs="Arial" w:hint="eastAsia"/>
                <w:bCs/>
                <w:sz w:val="24"/>
              </w:rPr>
              <w:t>项目</w:t>
            </w:r>
            <w:r w:rsidRPr="001373DD">
              <w:rPr>
                <w:rFonts w:ascii="Arial" w:hAnsi="Arial" w:cs="Arial"/>
                <w:bCs/>
                <w:sz w:val="24"/>
              </w:rPr>
              <w:t>恢复，</w:t>
            </w:r>
            <w:r w:rsidRPr="001373DD">
              <w:rPr>
                <w:rFonts w:ascii="Arial" w:hAnsi="Arial" w:cs="Arial" w:hint="eastAsia"/>
                <w:bCs/>
                <w:sz w:val="24"/>
              </w:rPr>
              <w:t>支持</w:t>
            </w:r>
            <w:r w:rsidRPr="001373DD">
              <w:rPr>
                <w:rFonts w:ascii="Arial" w:hAnsi="Arial" w:cs="Arial"/>
                <w:bCs/>
                <w:sz w:val="24"/>
              </w:rPr>
              <w:t>还原回原始邮箱。</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还原单个</w:t>
            </w:r>
            <w:r w:rsidRPr="001373DD">
              <w:rPr>
                <w:rFonts w:ascii="Arial" w:hAnsi="Arial" w:cs="Arial" w:hint="eastAsia"/>
                <w:bCs/>
                <w:sz w:val="24"/>
              </w:rPr>
              <w:t xml:space="preserve"> SQL </w:t>
            </w:r>
            <w:r w:rsidRPr="001373DD">
              <w:rPr>
                <w:rFonts w:ascii="Arial" w:hAnsi="Arial" w:cs="Arial" w:hint="eastAsia"/>
                <w:bCs/>
                <w:sz w:val="24"/>
              </w:rPr>
              <w:t>数据库，支持本地时间点导出</w:t>
            </w:r>
            <w:r w:rsidRPr="001373DD">
              <w:rPr>
                <w:rFonts w:ascii="Arial" w:hAnsi="Arial" w:cs="Arial" w:hint="eastAsia"/>
                <w:bCs/>
                <w:sz w:val="24"/>
              </w:rPr>
              <w:t xml:space="preserve"> SQL </w:t>
            </w:r>
            <w:r w:rsidRPr="001373DD">
              <w:rPr>
                <w:rFonts w:ascii="Arial" w:hAnsi="Arial" w:cs="Arial" w:hint="eastAsia"/>
                <w:bCs/>
                <w:sz w:val="24"/>
              </w:rPr>
              <w:t>数据库文件，无代理事务日志备份和重播，将数据库和</w:t>
            </w:r>
            <w:r w:rsidRPr="001373DD">
              <w:rPr>
                <w:rFonts w:ascii="Arial" w:hAnsi="Arial" w:cs="Arial" w:hint="eastAsia"/>
                <w:bCs/>
                <w:sz w:val="24"/>
              </w:rPr>
              <w:t xml:space="preserve"> SQL </w:t>
            </w:r>
            <w:r w:rsidRPr="001373DD">
              <w:rPr>
                <w:rFonts w:ascii="Arial" w:hAnsi="Arial" w:cs="Arial" w:hint="eastAsia"/>
                <w:bCs/>
                <w:sz w:val="24"/>
              </w:rPr>
              <w:t>对象（表、存储的程序、视图等）事务级还原至原始或新</w:t>
            </w:r>
            <w:r w:rsidRPr="001373DD">
              <w:rPr>
                <w:rFonts w:ascii="Arial" w:hAnsi="Arial" w:cs="Arial" w:hint="eastAsia"/>
                <w:bCs/>
                <w:sz w:val="24"/>
              </w:rPr>
              <w:t xml:space="preserve"> SQL </w:t>
            </w:r>
            <w:r w:rsidRPr="001373DD">
              <w:rPr>
                <w:rFonts w:ascii="Arial" w:hAnsi="Arial" w:cs="Arial" w:hint="eastAsia"/>
                <w:bCs/>
                <w:sz w:val="24"/>
              </w:rPr>
              <w:t>服务器的功能。</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支持</w:t>
            </w:r>
            <w:r w:rsidRPr="001373DD">
              <w:rPr>
                <w:rFonts w:ascii="Arial" w:hAnsi="Arial" w:cs="Arial" w:hint="eastAsia"/>
                <w:bCs/>
                <w:sz w:val="24"/>
              </w:rPr>
              <w:t xml:space="preserve"> SharePoint </w:t>
            </w:r>
            <w:r w:rsidRPr="001373DD">
              <w:rPr>
                <w:rFonts w:ascii="Arial" w:hAnsi="Arial" w:cs="Arial" w:hint="eastAsia"/>
                <w:bCs/>
                <w:sz w:val="24"/>
              </w:rPr>
              <w:t>项目还原并可对还原的项目执行保存、发送和导出操作。还支持还原至原始位置的功能。</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还原单个</w:t>
            </w:r>
            <w:r w:rsidRPr="001373DD">
              <w:rPr>
                <w:rFonts w:ascii="Arial" w:hAnsi="Arial" w:cs="Arial"/>
                <w:bCs/>
                <w:sz w:val="24"/>
              </w:rPr>
              <w:t xml:space="preserve"> Oracle </w:t>
            </w:r>
            <w:r w:rsidRPr="001373DD">
              <w:rPr>
                <w:rFonts w:ascii="Arial" w:hAnsi="Arial" w:cs="Arial" w:hint="eastAsia"/>
                <w:bCs/>
                <w:sz w:val="24"/>
              </w:rPr>
              <w:t>数据库，包括无代理事务日志备份、存档日志管理以及将数据库事务级还原至原始或新</w:t>
            </w:r>
            <w:r w:rsidRPr="001373DD">
              <w:rPr>
                <w:rFonts w:ascii="Arial" w:hAnsi="Arial" w:cs="Arial"/>
                <w:bCs/>
                <w:sz w:val="24"/>
              </w:rPr>
              <w:t xml:space="preserve">Oracle </w:t>
            </w:r>
            <w:r w:rsidRPr="001373DD">
              <w:rPr>
                <w:rFonts w:ascii="Arial" w:hAnsi="Arial" w:cs="Arial" w:hint="eastAsia"/>
                <w:bCs/>
                <w:sz w:val="24"/>
              </w:rPr>
              <w:t>服务器的功能。</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可通过</w:t>
            </w:r>
            <w:r w:rsidRPr="001373DD">
              <w:rPr>
                <w:rFonts w:ascii="Arial" w:hAnsi="Arial" w:cs="Arial"/>
                <w:bCs/>
                <w:sz w:val="24"/>
              </w:rPr>
              <w:t xml:space="preserve"> Web </w:t>
            </w:r>
            <w:r w:rsidRPr="001373DD">
              <w:rPr>
                <w:rFonts w:ascii="Arial" w:hAnsi="Arial" w:cs="Arial" w:hint="eastAsia"/>
                <w:bCs/>
                <w:sz w:val="24"/>
              </w:rPr>
              <w:t>用户界面进行一键式的自助式恢复，包括文件、应用程序和虚拟机等</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通过</w:t>
            </w:r>
            <w:r w:rsidRPr="001373DD">
              <w:rPr>
                <w:rFonts w:ascii="Arial" w:hAnsi="Arial" w:cs="Arial" w:hint="eastAsia"/>
                <w:bCs/>
                <w:sz w:val="24"/>
              </w:rPr>
              <w:t>Web</w:t>
            </w:r>
            <w:r w:rsidRPr="001373DD">
              <w:rPr>
                <w:rFonts w:ascii="Arial" w:hAnsi="Arial" w:cs="Arial" w:hint="eastAsia"/>
                <w:bCs/>
                <w:sz w:val="24"/>
              </w:rPr>
              <w:t>一键恢复，可将恢复任务委派给特定用户或用户组，从而能够实现所有</w:t>
            </w:r>
            <w:r w:rsidRPr="001373DD">
              <w:rPr>
                <w:rFonts w:ascii="Arial" w:hAnsi="Arial" w:cs="Arial" w:hint="eastAsia"/>
                <w:bCs/>
                <w:sz w:val="24"/>
              </w:rPr>
              <w:t xml:space="preserve"> Web UI </w:t>
            </w:r>
            <w:r w:rsidRPr="001373DD">
              <w:rPr>
                <w:rFonts w:ascii="Arial" w:hAnsi="Arial" w:cs="Arial" w:hint="eastAsia"/>
                <w:bCs/>
                <w:sz w:val="24"/>
              </w:rPr>
              <w:t>自助恢复功能</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能够及时</w:t>
            </w:r>
            <w:r w:rsidRPr="001373DD">
              <w:rPr>
                <w:rFonts w:ascii="Arial" w:hAnsi="Arial" w:cs="Arial"/>
                <w:bCs/>
                <w:sz w:val="24"/>
              </w:rPr>
              <w:t>备份</w:t>
            </w:r>
            <w:r w:rsidRPr="001373DD">
              <w:rPr>
                <w:rFonts w:ascii="Arial" w:hAnsi="Arial" w:cs="Arial" w:hint="eastAsia"/>
                <w:bCs/>
                <w:sz w:val="24"/>
              </w:rPr>
              <w:t>MS SQL</w:t>
            </w:r>
            <w:r w:rsidRPr="001373DD">
              <w:rPr>
                <w:rFonts w:ascii="Arial" w:hAnsi="Arial" w:cs="Arial" w:hint="eastAsia"/>
                <w:bCs/>
                <w:sz w:val="24"/>
              </w:rPr>
              <w:t>，</w:t>
            </w:r>
            <w:r w:rsidRPr="001373DD">
              <w:rPr>
                <w:rFonts w:ascii="Arial" w:hAnsi="Arial" w:cs="Arial" w:hint="eastAsia"/>
                <w:bCs/>
                <w:sz w:val="24"/>
              </w:rPr>
              <w:t>Oracle</w:t>
            </w:r>
            <w:r w:rsidRPr="001373DD">
              <w:rPr>
                <w:rFonts w:ascii="Arial" w:hAnsi="Arial" w:cs="Arial" w:hint="eastAsia"/>
                <w:bCs/>
                <w:sz w:val="24"/>
              </w:rPr>
              <w:t>日志</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能够归档备份映像到异地（例如</w:t>
            </w:r>
            <w:r w:rsidRPr="001373DD">
              <w:rPr>
                <w:rFonts w:ascii="Arial" w:hAnsi="Arial" w:cs="Arial"/>
                <w:bCs/>
                <w:sz w:val="24"/>
              </w:rPr>
              <w:t xml:space="preserve"> : </w:t>
            </w:r>
            <w:r w:rsidRPr="001373DD">
              <w:rPr>
                <w:rFonts w:ascii="Arial" w:hAnsi="Arial" w:cs="Arial" w:hint="eastAsia"/>
                <w:bCs/>
                <w:sz w:val="24"/>
              </w:rPr>
              <w:t>磁带库，备份存储库，云端）</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支持对</w:t>
            </w:r>
            <w:r w:rsidRPr="001373DD">
              <w:rPr>
                <w:rFonts w:ascii="Arial" w:hAnsi="Arial" w:cs="Arial"/>
                <w:bCs/>
                <w:sz w:val="24"/>
              </w:rPr>
              <w:t>备份</w:t>
            </w:r>
            <w:r w:rsidRPr="001373DD">
              <w:rPr>
                <w:rFonts w:ascii="Arial" w:hAnsi="Arial" w:cs="Arial" w:hint="eastAsia"/>
                <w:bCs/>
                <w:sz w:val="24"/>
              </w:rPr>
              <w:t>I/O</w:t>
            </w:r>
            <w:r w:rsidRPr="001373DD">
              <w:rPr>
                <w:rFonts w:ascii="Arial" w:hAnsi="Arial" w:cs="Arial" w:hint="eastAsia"/>
                <w:bCs/>
                <w:sz w:val="24"/>
              </w:rPr>
              <w:t>进行</w:t>
            </w:r>
            <w:r w:rsidRPr="001373DD">
              <w:rPr>
                <w:rFonts w:ascii="Arial" w:hAnsi="Arial" w:cs="Arial"/>
                <w:bCs/>
                <w:sz w:val="24"/>
              </w:rPr>
              <w:t>设置</w:t>
            </w:r>
            <w:r w:rsidRPr="001373DD">
              <w:rPr>
                <w:rFonts w:ascii="Arial" w:hAnsi="Arial" w:cs="Arial" w:hint="eastAsia"/>
                <w:bCs/>
                <w:sz w:val="24"/>
              </w:rPr>
              <w:t>，以确保备份和复制活动不会影响用于满足生产负荷的存储可用性</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支持通过</w:t>
            </w:r>
            <w:r w:rsidRPr="001373DD">
              <w:rPr>
                <w:rFonts w:ascii="Arial" w:hAnsi="Arial" w:cs="Arial" w:hint="eastAsia"/>
                <w:bCs/>
                <w:sz w:val="24"/>
              </w:rPr>
              <w:t>SAN</w:t>
            </w:r>
            <w:r w:rsidRPr="001373DD">
              <w:rPr>
                <w:rFonts w:ascii="Arial" w:hAnsi="Arial" w:cs="Arial" w:hint="eastAsia"/>
                <w:bCs/>
                <w:sz w:val="24"/>
              </w:rPr>
              <w:t>路径使用</w:t>
            </w:r>
            <w:r w:rsidRPr="001373DD">
              <w:rPr>
                <w:rFonts w:ascii="Arial" w:hAnsi="Arial" w:cs="Arial" w:hint="eastAsia"/>
                <w:bCs/>
                <w:sz w:val="24"/>
              </w:rPr>
              <w:t>SAN</w:t>
            </w:r>
            <w:r w:rsidRPr="001373DD">
              <w:rPr>
                <w:rFonts w:ascii="Arial" w:hAnsi="Arial" w:cs="Arial" w:hint="eastAsia"/>
                <w:bCs/>
                <w:sz w:val="24"/>
              </w:rPr>
              <w:t>的硬件快照技术（</w:t>
            </w:r>
            <w:r w:rsidRPr="001373DD">
              <w:rPr>
                <w:rFonts w:ascii="Arial" w:hAnsi="Arial" w:cs="Arial" w:hint="eastAsia"/>
                <w:bCs/>
                <w:sz w:val="24"/>
              </w:rPr>
              <w:t>EMC</w:t>
            </w:r>
            <w:r w:rsidRPr="001373DD">
              <w:rPr>
                <w:rFonts w:ascii="Arial" w:hAnsi="Arial" w:cs="Arial"/>
                <w:bCs/>
                <w:sz w:val="24"/>
              </w:rPr>
              <w:t>, NetApp</w:t>
            </w:r>
            <w:r w:rsidRPr="001373DD">
              <w:rPr>
                <w:rFonts w:ascii="Arial" w:hAnsi="Arial" w:cs="Arial" w:hint="eastAsia"/>
                <w:bCs/>
                <w:sz w:val="24"/>
              </w:rPr>
              <w:t>,</w:t>
            </w:r>
            <w:r w:rsidRPr="001373DD">
              <w:rPr>
                <w:rFonts w:ascii="Arial" w:hAnsi="Arial" w:cs="Arial"/>
                <w:bCs/>
                <w:sz w:val="24"/>
              </w:rPr>
              <w:t xml:space="preserve"> HPE</w:t>
            </w:r>
            <w:r w:rsidRPr="001373DD">
              <w:rPr>
                <w:rFonts w:ascii="Arial" w:hAnsi="Arial" w:cs="Arial" w:hint="eastAsia"/>
                <w:bCs/>
                <w:sz w:val="24"/>
              </w:rPr>
              <w:t>等</w:t>
            </w:r>
            <w:r w:rsidRPr="001373DD">
              <w:rPr>
                <w:rFonts w:ascii="Arial" w:hAnsi="Arial" w:cs="Arial"/>
                <w:bCs/>
                <w:sz w:val="24"/>
              </w:rPr>
              <w:t>）</w:t>
            </w:r>
            <w:r w:rsidRPr="001373DD">
              <w:rPr>
                <w:rFonts w:ascii="Arial" w:hAnsi="Arial" w:cs="Arial" w:hint="eastAsia"/>
                <w:bCs/>
                <w:sz w:val="24"/>
              </w:rPr>
              <w:t>来备份和</w:t>
            </w:r>
            <w:r w:rsidRPr="001373DD">
              <w:rPr>
                <w:rFonts w:ascii="Arial" w:hAnsi="Arial" w:cs="Arial"/>
                <w:bCs/>
                <w:sz w:val="24"/>
              </w:rPr>
              <w:t>复制</w:t>
            </w:r>
            <w:r w:rsidRPr="001373DD">
              <w:rPr>
                <w:rFonts w:ascii="Arial" w:hAnsi="Arial" w:cs="Arial" w:hint="eastAsia"/>
                <w:bCs/>
                <w:sz w:val="24"/>
              </w:rPr>
              <w:t>虚拟机，</w:t>
            </w:r>
            <w:r w:rsidRPr="001373DD">
              <w:rPr>
                <w:rFonts w:ascii="Arial" w:hAnsi="Arial" w:cs="Arial"/>
                <w:bCs/>
                <w:sz w:val="24"/>
              </w:rPr>
              <w:t>实现更快速的虚拟机和应用</w:t>
            </w:r>
            <w:r w:rsidRPr="001373DD">
              <w:rPr>
                <w:rFonts w:ascii="Arial" w:hAnsi="Arial" w:cs="Arial" w:hint="eastAsia"/>
                <w:bCs/>
                <w:sz w:val="24"/>
              </w:rPr>
              <w:t>程序</w:t>
            </w:r>
            <w:r w:rsidRPr="001373DD">
              <w:rPr>
                <w:rFonts w:ascii="Arial" w:hAnsi="Arial" w:cs="Arial"/>
                <w:bCs/>
                <w:sz w:val="24"/>
              </w:rPr>
              <w:t>保护</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支持从</w:t>
            </w:r>
            <w:r w:rsidRPr="001373DD">
              <w:rPr>
                <w:rFonts w:ascii="Arial" w:hAnsi="Arial" w:cs="Arial" w:hint="eastAsia"/>
                <w:bCs/>
                <w:sz w:val="24"/>
              </w:rPr>
              <w:t>NetApp SnapMirror</w:t>
            </w:r>
            <w:r w:rsidRPr="001373DD">
              <w:rPr>
                <w:rFonts w:ascii="Arial" w:hAnsi="Arial" w:cs="Arial" w:hint="eastAsia"/>
                <w:bCs/>
                <w:sz w:val="24"/>
              </w:rPr>
              <w:t>或</w:t>
            </w:r>
            <w:r w:rsidRPr="001373DD">
              <w:rPr>
                <w:rFonts w:ascii="Arial" w:hAnsi="Arial" w:cs="Arial" w:hint="eastAsia"/>
                <w:bCs/>
                <w:sz w:val="24"/>
              </w:rPr>
              <w:t>SnapVault</w:t>
            </w:r>
            <w:r w:rsidRPr="001373DD">
              <w:rPr>
                <w:rFonts w:ascii="Arial" w:hAnsi="Arial" w:cs="Arial" w:hint="eastAsia"/>
                <w:bCs/>
                <w:sz w:val="24"/>
              </w:rPr>
              <w:t>备用存储系统备份虚拟机数据，消除了备份活动对生产存储造成的额外影响</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支持</w:t>
            </w:r>
            <w:r w:rsidRPr="001373DD">
              <w:rPr>
                <w:rFonts w:ascii="Arial" w:hAnsi="Arial" w:cs="Arial" w:hint="eastAsia"/>
                <w:bCs/>
                <w:sz w:val="24"/>
              </w:rPr>
              <w:t>NFS</w:t>
            </w:r>
            <w:r w:rsidRPr="001373DD">
              <w:rPr>
                <w:rFonts w:ascii="Arial" w:hAnsi="Arial" w:cs="Arial" w:hint="eastAsia"/>
                <w:bCs/>
                <w:sz w:val="24"/>
              </w:rPr>
              <w:t>直接访问，可通过基于文件的</w:t>
            </w:r>
            <w:r w:rsidRPr="001373DD">
              <w:rPr>
                <w:rFonts w:ascii="Arial" w:hAnsi="Arial" w:cs="Arial"/>
                <w:bCs/>
                <w:sz w:val="24"/>
              </w:rPr>
              <w:t xml:space="preserve"> (NFS) </w:t>
            </w:r>
            <w:r w:rsidRPr="001373DD">
              <w:rPr>
                <w:rFonts w:ascii="Arial" w:hAnsi="Arial" w:cs="Arial" w:hint="eastAsia"/>
                <w:bCs/>
                <w:sz w:val="24"/>
              </w:rPr>
              <w:t>主存储中直接备份，能够更快地执行</w:t>
            </w:r>
            <w:r w:rsidRPr="001373DD">
              <w:rPr>
                <w:rFonts w:ascii="Arial" w:hAnsi="Arial" w:cs="Arial"/>
                <w:bCs/>
                <w:sz w:val="24"/>
              </w:rPr>
              <w:t xml:space="preserve"> VSphere </w:t>
            </w:r>
            <w:r w:rsidRPr="001373DD">
              <w:rPr>
                <w:rFonts w:ascii="Arial" w:hAnsi="Arial" w:cs="Arial" w:hint="eastAsia"/>
                <w:bCs/>
                <w:sz w:val="24"/>
              </w:rPr>
              <w:t>备份、复制和还原，并降低对虚拟化环境的影响</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支持正向增量</w:t>
            </w:r>
            <w:r w:rsidRPr="001373DD">
              <w:rPr>
                <w:rFonts w:ascii="Arial" w:hAnsi="Arial" w:cs="Arial" w:hint="eastAsia"/>
                <w:bCs/>
                <w:sz w:val="24"/>
              </w:rPr>
              <w:t>/</w:t>
            </w:r>
            <w:r w:rsidRPr="001373DD">
              <w:rPr>
                <w:rFonts w:ascii="Arial" w:hAnsi="Arial" w:cs="Arial" w:hint="eastAsia"/>
                <w:bCs/>
                <w:sz w:val="24"/>
              </w:rPr>
              <w:t>反转增量</w:t>
            </w:r>
            <w:r w:rsidRPr="001373DD">
              <w:rPr>
                <w:rFonts w:ascii="Arial" w:hAnsi="Arial" w:cs="Arial" w:hint="eastAsia"/>
                <w:bCs/>
                <w:sz w:val="24"/>
              </w:rPr>
              <w:t>/</w:t>
            </w:r>
            <w:r w:rsidRPr="001373DD">
              <w:rPr>
                <w:rFonts w:ascii="Arial" w:hAnsi="Arial" w:cs="Arial" w:hint="eastAsia"/>
                <w:bCs/>
                <w:sz w:val="24"/>
              </w:rPr>
              <w:t>合成全备份等备份方法</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能够从备份</w:t>
            </w:r>
            <w:r w:rsidRPr="001373DD">
              <w:rPr>
                <w:rFonts w:ascii="Arial" w:hAnsi="Arial" w:cs="Arial"/>
                <w:bCs/>
                <w:sz w:val="24"/>
              </w:rPr>
              <w:t>作业</w:t>
            </w:r>
            <w:r w:rsidRPr="001373DD">
              <w:rPr>
                <w:rFonts w:ascii="Arial" w:hAnsi="Arial" w:cs="Arial" w:hint="eastAsia"/>
                <w:bCs/>
                <w:sz w:val="24"/>
              </w:rPr>
              <w:t>中排除虚拟机特殊类型的虚拟磁盘、单个</w:t>
            </w:r>
            <w:r w:rsidRPr="001373DD">
              <w:rPr>
                <w:rFonts w:ascii="Arial" w:hAnsi="Arial" w:cs="Arial"/>
                <w:bCs/>
                <w:sz w:val="24"/>
              </w:rPr>
              <w:t>文件</w:t>
            </w:r>
            <w:r w:rsidRPr="001373DD">
              <w:rPr>
                <w:rFonts w:ascii="Arial" w:hAnsi="Arial" w:cs="Arial" w:hint="eastAsia"/>
                <w:bCs/>
                <w:sz w:val="24"/>
              </w:rPr>
              <w:t>或者</w:t>
            </w:r>
            <w:r w:rsidRPr="001373DD">
              <w:rPr>
                <w:rFonts w:ascii="Arial" w:hAnsi="Arial" w:cs="Arial"/>
                <w:bCs/>
                <w:sz w:val="24"/>
              </w:rPr>
              <w:t>文件夹，</w:t>
            </w:r>
            <w:r w:rsidRPr="001373DD">
              <w:rPr>
                <w:rFonts w:ascii="Arial" w:hAnsi="Arial" w:cs="Arial" w:hint="eastAsia"/>
                <w:bCs/>
                <w:sz w:val="24"/>
              </w:rPr>
              <w:t>支持排除临时文件块以及交换空间、被删除文件块等无效数据块</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加密</w:t>
            </w:r>
            <w:r w:rsidRPr="001373DD">
              <w:rPr>
                <w:rFonts w:ascii="Arial" w:hAnsi="Arial" w:cs="Arial"/>
                <w:bCs/>
                <w:sz w:val="24"/>
              </w:rPr>
              <w:t>、</w:t>
            </w:r>
            <w:r w:rsidRPr="001373DD">
              <w:rPr>
                <w:rFonts w:ascii="Arial" w:hAnsi="Arial" w:cs="Arial" w:hint="eastAsia"/>
                <w:bCs/>
                <w:sz w:val="24"/>
              </w:rPr>
              <w:t>重复数据删除和压缩功能已内嵌在软件中无须额外购买。</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可支持带有去重功能的专业备份设备，例如：</w:t>
            </w:r>
            <w:r w:rsidRPr="001373DD">
              <w:rPr>
                <w:rFonts w:ascii="Arial" w:hAnsi="Arial" w:cs="Arial"/>
                <w:bCs/>
                <w:sz w:val="24"/>
              </w:rPr>
              <w:t>EMC Data Domain</w:t>
            </w:r>
            <w:r w:rsidRPr="001373DD">
              <w:rPr>
                <w:rFonts w:ascii="Arial" w:hAnsi="Arial" w:cs="Arial" w:hint="eastAsia"/>
                <w:bCs/>
                <w:sz w:val="24"/>
              </w:rPr>
              <w:t>、</w:t>
            </w:r>
            <w:r w:rsidRPr="001373DD">
              <w:rPr>
                <w:rFonts w:ascii="Arial" w:hAnsi="Arial" w:cs="Arial"/>
                <w:bCs/>
                <w:sz w:val="24"/>
              </w:rPr>
              <w:t xml:space="preserve">HPEStoreOnce Catalyst </w:t>
            </w:r>
            <w:r w:rsidRPr="001373DD">
              <w:rPr>
                <w:rFonts w:ascii="Arial" w:hAnsi="Arial" w:cs="Arial" w:hint="eastAsia"/>
                <w:bCs/>
                <w:sz w:val="24"/>
              </w:rPr>
              <w:t>和</w:t>
            </w:r>
            <w:r w:rsidRPr="001373DD">
              <w:rPr>
                <w:rFonts w:ascii="Arial" w:hAnsi="Arial" w:cs="Arial"/>
                <w:bCs/>
                <w:sz w:val="24"/>
              </w:rPr>
              <w:t>ExaGrid</w:t>
            </w:r>
            <w:r w:rsidRPr="001373DD">
              <w:rPr>
                <w:rFonts w:ascii="Arial" w:hAnsi="Arial" w:cs="Arial" w:hint="eastAsia"/>
                <w:bCs/>
                <w:sz w:val="24"/>
              </w:rPr>
              <w:t>等</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可以并行</w:t>
            </w:r>
            <w:r w:rsidRPr="001373DD">
              <w:rPr>
                <w:rFonts w:ascii="Arial" w:hAnsi="Arial" w:cs="Arial"/>
                <w:bCs/>
                <w:sz w:val="24"/>
              </w:rPr>
              <w:t>和顺序处理备份作业</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可选择文件的映像级备份和复制</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支持广域网加速器，提升广域网容灾的性能，无需购买额外授权</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支持横向扩展式备份存储库，通过由软件定义的单一备份存储库包含多个异构存储设备，可提示备份性能，降低存储硬件开支，降低维护风险</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提供接近</w:t>
            </w:r>
            <w:r w:rsidRPr="001373DD">
              <w:rPr>
                <w:rFonts w:ascii="Arial" w:hAnsi="Arial" w:cs="Arial" w:hint="eastAsia"/>
                <w:bCs/>
                <w:sz w:val="24"/>
              </w:rPr>
              <w:t>CDP</w:t>
            </w:r>
            <w:r w:rsidRPr="001373DD">
              <w:rPr>
                <w:rFonts w:ascii="Arial" w:hAnsi="Arial" w:cs="Arial" w:hint="eastAsia"/>
                <w:bCs/>
                <w:sz w:val="24"/>
              </w:rPr>
              <w:t>级别的复制容灾功能，内置在产品中无须额外购买</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能够</w:t>
            </w:r>
            <w:r w:rsidRPr="001373DD">
              <w:rPr>
                <w:rFonts w:ascii="Arial" w:hAnsi="Arial" w:cs="Arial"/>
                <w:bCs/>
                <w:sz w:val="24"/>
              </w:rPr>
              <w:t>从生产中心和容灾中心的</w:t>
            </w:r>
            <w:r w:rsidRPr="001373DD">
              <w:rPr>
                <w:rFonts w:ascii="Arial" w:hAnsi="Arial" w:cs="Arial" w:hint="eastAsia"/>
                <w:bCs/>
                <w:sz w:val="24"/>
              </w:rPr>
              <w:t>备份文件快速启动虚拟机用于生产，而无需</w:t>
            </w:r>
            <w:r w:rsidRPr="001373DD">
              <w:rPr>
                <w:rFonts w:ascii="Arial" w:hAnsi="Arial" w:cs="Arial"/>
                <w:bCs/>
                <w:sz w:val="24"/>
              </w:rPr>
              <w:t>将</w:t>
            </w:r>
            <w:r w:rsidRPr="001373DD">
              <w:rPr>
                <w:rFonts w:ascii="Arial" w:hAnsi="Arial" w:cs="Arial" w:hint="eastAsia"/>
                <w:bCs/>
                <w:sz w:val="24"/>
              </w:rPr>
              <w:t>备份文件先恢复到</w:t>
            </w:r>
            <w:r w:rsidRPr="001373DD">
              <w:rPr>
                <w:rFonts w:ascii="Arial" w:hAnsi="Arial" w:cs="Arial"/>
                <w:bCs/>
                <w:sz w:val="24"/>
              </w:rPr>
              <w:t>生产存储</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1373DD">
            <w:pPr>
              <w:rPr>
                <w:rFonts w:ascii="Arial" w:hAnsi="Arial" w:cs="Arial"/>
                <w:bCs/>
                <w:sz w:val="24"/>
              </w:rPr>
            </w:pPr>
            <w:r w:rsidRPr="001373DD">
              <w:rPr>
                <w:rFonts w:ascii="Arial" w:hAnsi="Arial" w:cs="Arial"/>
                <w:bCs/>
                <w:sz w:val="24"/>
              </w:rPr>
              <w:t>*</w:t>
            </w:r>
            <w:r w:rsidRPr="001373DD">
              <w:rPr>
                <w:rFonts w:ascii="Arial" w:hAnsi="Arial" w:cs="Arial" w:hint="eastAsia"/>
                <w:bCs/>
                <w:sz w:val="24"/>
              </w:rPr>
              <w:t>将</w:t>
            </w:r>
            <w:r w:rsidRPr="001373DD">
              <w:rPr>
                <w:rFonts w:ascii="Arial" w:hAnsi="Arial" w:cs="Arial"/>
                <w:bCs/>
                <w:sz w:val="24"/>
              </w:rPr>
              <w:t>本地</w:t>
            </w:r>
            <w:r w:rsidRPr="001373DD">
              <w:rPr>
                <w:rFonts w:ascii="Arial" w:hAnsi="Arial" w:cs="Arial" w:hint="eastAsia"/>
                <w:bCs/>
                <w:sz w:val="24"/>
              </w:rPr>
              <w:t>生产</w:t>
            </w:r>
            <w:r w:rsidRPr="001373DD">
              <w:rPr>
                <w:rFonts w:ascii="Arial" w:hAnsi="Arial" w:cs="Arial"/>
                <w:bCs/>
                <w:sz w:val="24"/>
              </w:rPr>
              <w:t>数据</w:t>
            </w:r>
            <w:r w:rsidRPr="001373DD">
              <w:rPr>
                <w:rFonts w:ascii="Arial" w:hAnsi="Arial" w:cs="Arial" w:hint="eastAsia"/>
                <w:bCs/>
                <w:sz w:val="24"/>
              </w:rPr>
              <w:t>从生产</w:t>
            </w:r>
            <w:r w:rsidRPr="001373DD">
              <w:rPr>
                <w:rFonts w:ascii="Arial" w:hAnsi="Arial" w:cs="Arial"/>
                <w:bCs/>
                <w:sz w:val="24"/>
              </w:rPr>
              <w:t>站点</w:t>
            </w:r>
            <w:r w:rsidRPr="001373DD">
              <w:rPr>
                <w:rFonts w:ascii="Arial" w:hAnsi="Arial" w:cs="Arial" w:hint="eastAsia"/>
                <w:bCs/>
                <w:sz w:val="24"/>
              </w:rPr>
              <w:t>复制</w:t>
            </w:r>
            <w:r w:rsidRPr="001373DD">
              <w:rPr>
                <w:rFonts w:ascii="Arial" w:hAnsi="Arial" w:cs="Arial"/>
                <w:bCs/>
                <w:sz w:val="24"/>
              </w:rPr>
              <w:t>到容灾</w:t>
            </w:r>
            <w:r w:rsidRPr="001373DD">
              <w:rPr>
                <w:rFonts w:ascii="Arial" w:hAnsi="Arial" w:cs="Arial" w:hint="eastAsia"/>
                <w:bCs/>
                <w:sz w:val="24"/>
              </w:rPr>
              <w:t>站点</w:t>
            </w:r>
            <w:r w:rsidRPr="001373DD">
              <w:rPr>
                <w:rFonts w:ascii="Arial" w:hAnsi="Arial" w:cs="Arial"/>
                <w:bCs/>
                <w:sz w:val="24"/>
              </w:rPr>
              <w:t>后，可在容灾</w:t>
            </w:r>
            <w:r w:rsidRPr="001373DD">
              <w:rPr>
                <w:rFonts w:ascii="Arial" w:hAnsi="Arial" w:cs="Arial" w:hint="eastAsia"/>
                <w:bCs/>
                <w:sz w:val="24"/>
              </w:rPr>
              <w:t>站点</w:t>
            </w:r>
            <w:r w:rsidRPr="001373DD">
              <w:rPr>
                <w:rFonts w:ascii="Arial" w:hAnsi="Arial" w:cs="Arial"/>
                <w:bCs/>
                <w:sz w:val="24"/>
              </w:rPr>
              <w:t>立即启动虚机而不需要恢复数据</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自动验证备份映像和</w:t>
            </w:r>
            <w:r w:rsidRPr="001373DD">
              <w:rPr>
                <w:rFonts w:ascii="Arial" w:hAnsi="Arial" w:cs="Arial"/>
                <w:bCs/>
                <w:sz w:val="24"/>
              </w:rPr>
              <w:t>复制副本以确保</w:t>
            </w:r>
            <w:r w:rsidRPr="001373DD">
              <w:rPr>
                <w:rFonts w:ascii="Arial" w:hAnsi="Arial" w:cs="Arial" w:hint="eastAsia"/>
                <w:bCs/>
                <w:sz w:val="24"/>
              </w:rPr>
              <w:t>虚拟机和</w:t>
            </w:r>
            <w:r w:rsidRPr="001373DD">
              <w:rPr>
                <w:rFonts w:ascii="Arial" w:hAnsi="Arial" w:cs="Arial"/>
                <w:bCs/>
                <w:sz w:val="24"/>
              </w:rPr>
              <w:t>应用</w:t>
            </w:r>
            <w:r w:rsidRPr="001373DD">
              <w:rPr>
                <w:rFonts w:ascii="Arial" w:hAnsi="Arial" w:cs="Arial" w:hint="eastAsia"/>
                <w:bCs/>
                <w:sz w:val="24"/>
              </w:rPr>
              <w:t>程序可</w:t>
            </w:r>
            <w:r w:rsidRPr="001373DD">
              <w:rPr>
                <w:rFonts w:ascii="Arial" w:hAnsi="Arial" w:cs="Arial"/>
                <w:bCs/>
                <w:sz w:val="24"/>
              </w:rPr>
              <w:t>正常恢复</w:t>
            </w:r>
            <w:r w:rsidRPr="001373DD">
              <w:rPr>
                <w:rFonts w:ascii="Arial" w:hAnsi="Arial" w:cs="Arial"/>
                <w:bCs/>
                <w:sz w:val="24"/>
              </w:rPr>
              <w:t>,</w:t>
            </w:r>
            <w:r w:rsidRPr="001373DD">
              <w:rPr>
                <w:rFonts w:ascii="Arial" w:hAnsi="Arial" w:cs="Arial" w:hint="eastAsia"/>
                <w:bCs/>
                <w:sz w:val="24"/>
              </w:rPr>
              <w:t>无需</w:t>
            </w:r>
            <w:r w:rsidRPr="001373DD">
              <w:rPr>
                <w:rFonts w:ascii="Arial" w:hAnsi="Arial" w:cs="Arial"/>
                <w:bCs/>
                <w:sz w:val="24"/>
              </w:rPr>
              <w:t>人工干预</w:t>
            </w:r>
            <w:r w:rsidRPr="001373DD">
              <w:rPr>
                <w:rFonts w:ascii="Arial" w:hAnsi="Arial" w:cs="Arial" w:hint="eastAsia"/>
                <w:bCs/>
                <w:sz w:val="24"/>
              </w:rPr>
              <w:t>。</w:t>
            </w:r>
            <w:r w:rsidRPr="001373DD">
              <w:rPr>
                <w:rFonts w:ascii="Arial" w:hAnsi="Arial" w:cs="Arial"/>
                <w:bCs/>
                <w:sz w:val="24"/>
              </w:rPr>
              <w:t>自动</w:t>
            </w:r>
            <w:r w:rsidRPr="001373DD">
              <w:rPr>
                <w:rFonts w:ascii="Arial" w:hAnsi="Arial" w:cs="Arial" w:hint="eastAsia"/>
                <w:bCs/>
                <w:sz w:val="24"/>
              </w:rPr>
              <w:t>检查相应</w:t>
            </w:r>
            <w:r w:rsidRPr="001373DD">
              <w:rPr>
                <w:rFonts w:ascii="Arial" w:hAnsi="Arial" w:cs="Arial"/>
                <w:bCs/>
                <w:sz w:val="24"/>
              </w:rPr>
              <w:t>虚</w:t>
            </w:r>
            <w:r w:rsidRPr="001373DD">
              <w:rPr>
                <w:rFonts w:ascii="Arial" w:hAnsi="Arial" w:cs="Arial" w:hint="eastAsia"/>
                <w:bCs/>
                <w:sz w:val="24"/>
              </w:rPr>
              <w:t>拟</w:t>
            </w:r>
            <w:r w:rsidRPr="001373DD">
              <w:rPr>
                <w:rFonts w:ascii="Arial" w:hAnsi="Arial" w:cs="Arial"/>
                <w:bCs/>
                <w:sz w:val="24"/>
              </w:rPr>
              <w:t>机</w:t>
            </w:r>
            <w:r w:rsidRPr="001373DD">
              <w:rPr>
                <w:rFonts w:ascii="Arial" w:hAnsi="Arial" w:cs="Arial" w:hint="eastAsia"/>
                <w:bCs/>
                <w:sz w:val="24"/>
              </w:rPr>
              <w:t>，操作系统和应用程序来确保可恢复性。验证报告邮件可配置为自动向管理员发送。</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支持在隔离环境内直接从备份运行以一个或多个虚拟机，能够在不影响业务运营的情况下对生产环境的工作中副本进行故障排除、测试和训练。</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bCs/>
                <w:sz w:val="24"/>
              </w:rPr>
              <w:t>*</w:t>
            </w:r>
            <w:r w:rsidRPr="001373DD">
              <w:rPr>
                <w:rFonts w:ascii="Arial" w:hAnsi="Arial" w:cs="Arial" w:hint="eastAsia"/>
                <w:bCs/>
                <w:sz w:val="24"/>
              </w:rPr>
              <w:t>支持使用存储快照创建完全隔离的生产环境副本，以便快速轻松地进行测试和故障排除</w:t>
            </w:r>
          </w:p>
        </w:tc>
      </w:tr>
      <w:tr w:rsidR="001373DD" w:rsidRPr="001373DD" w:rsidTr="001373DD">
        <w:tc>
          <w:tcPr>
            <w:tcW w:w="455" w:type="pct"/>
          </w:tcPr>
          <w:p w:rsidR="001373DD" w:rsidRPr="001373DD" w:rsidRDefault="001373DD" w:rsidP="00800C2B">
            <w:pPr>
              <w:pStyle w:val="a9"/>
              <w:numPr>
                <w:ilvl w:val="0"/>
                <w:numId w:val="9"/>
              </w:numPr>
              <w:contextualSpacing/>
              <w:jc w:val="center"/>
              <w:rPr>
                <w:rFonts w:ascii="Arial" w:hAnsi="Arial" w:cs="Arial"/>
                <w:bCs/>
                <w:kern w:val="2"/>
                <w:sz w:val="24"/>
                <w:szCs w:val="24"/>
              </w:rPr>
            </w:pPr>
          </w:p>
        </w:tc>
        <w:tc>
          <w:tcPr>
            <w:tcW w:w="4545" w:type="pct"/>
          </w:tcPr>
          <w:p w:rsidR="001373DD" w:rsidRPr="001373DD" w:rsidRDefault="001373DD" w:rsidP="00546D5A">
            <w:pPr>
              <w:rPr>
                <w:rFonts w:ascii="Arial" w:hAnsi="Arial" w:cs="Arial"/>
                <w:bCs/>
                <w:sz w:val="24"/>
              </w:rPr>
            </w:pPr>
            <w:r w:rsidRPr="001373DD">
              <w:rPr>
                <w:rFonts w:ascii="Arial" w:hAnsi="Arial" w:cs="Arial" w:hint="eastAsia"/>
                <w:bCs/>
                <w:sz w:val="24"/>
              </w:rPr>
              <w:t>任务</w:t>
            </w:r>
            <w:r w:rsidRPr="001373DD">
              <w:rPr>
                <w:rFonts w:ascii="Arial" w:hAnsi="Arial" w:cs="Arial"/>
                <w:bCs/>
                <w:sz w:val="24"/>
              </w:rPr>
              <w:t>自动化</w:t>
            </w:r>
            <w:r w:rsidRPr="001373DD">
              <w:rPr>
                <w:rFonts w:ascii="Arial" w:hAnsi="Arial" w:cs="Arial" w:hint="eastAsia"/>
                <w:bCs/>
                <w:sz w:val="24"/>
              </w:rPr>
              <w:t>支持</w:t>
            </w:r>
            <w:r w:rsidRPr="001373DD">
              <w:rPr>
                <w:rFonts w:ascii="Arial" w:hAnsi="Arial" w:cs="Arial"/>
                <w:bCs/>
                <w:sz w:val="24"/>
              </w:rPr>
              <w:t xml:space="preserve">RESTful API </w:t>
            </w:r>
            <w:r w:rsidRPr="001373DD">
              <w:rPr>
                <w:rFonts w:ascii="Arial" w:hAnsi="Arial" w:cs="Arial" w:hint="eastAsia"/>
                <w:bCs/>
                <w:sz w:val="24"/>
              </w:rPr>
              <w:t>和</w:t>
            </w:r>
            <w:r w:rsidRPr="001373DD">
              <w:rPr>
                <w:rFonts w:ascii="Arial" w:hAnsi="Arial" w:cs="Arial"/>
                <w:bCs/>
                <w:sz w:val="24"/>
              </w:rPr>
              <w:t xml:space="preserve"> PowerShell</w:t>
            </w:r>
            <w:r w:rsidRPr="001373DD">
              <w:rPr>
                <w:rFonts w:ascii="Arial" w:hAnsi="Arial" w:cs="Arial" w:hint="eastAsia"/>
                <w:bCs/>
                <w:sz w:val="24"/>
              </w:rPr>
              <w:t>命令</w:t>
            </w:r>
          </w:p>
        </w:tc>
      </w:tr>
    </w:tbl>
    <w:p w:rsidR="003944D0" w:rsidRDefault="003944D0" w:rsidP="006D1522">
      <w:pPr>
        <w:widowControl/>
        <w:spacing w:line="480" w:lineRule="auto"/>
        <w:jc w:val="left"/>
        <w:rPr>
          <w:rFonts w:ascii="仿宋" w:eastAsia="仿宋" w:hAnsi="仿宋"/>
          <w:b/>
          <w:bCs/>
          <w:sz w:val="24"/>
        </w:rPr>
      </w:pPr>
    </w:p>
    <w:p w:rsidR="0006475A" w:rsidRPr="00F36A11" w:rsidRDefault="0006475A" w:rsidP="0006475A">
      <w:pPr>
        <w:pStyle w:val="5"/>
      </w:pPr>
      <w:r>
        <w:rPr>
          <w:rFonts w:hint="eastAsia"/>
        </w:rPr>
        <w:t>4.5</w:t>
      </w:r>
      <w:r>
        <w:rPr>
          <w:rFonts w:hint="eastAsia"/>
        </w:rPr>
        <w:t>堡垒机</w:t>
      </w:r>
      <w:r w:rsidRPr="00F36A11">
        <w:rPr>
          <w:rFonts w:hint="eastAsia"/>
        </w:rPr>
        <w:t>（</w:t>
      </w:r>
      <w:r>
        <w:rPr>
          <w:rFonts w:hint="eastAsia"/>
        </w:rPr>
        <w:t>1</w:t>
      </w:r>
      <w:r>
        <w:rPr>
          <w:rFonts w:hint="eastAsia"/>
        </w:rPr>
        <w:t>台</w:t>
      </w:r>
      <w:r w:rsidRPr="00F36A11">
        <w:rPr>
          <w:rFonts w:hint="eastAsia"/>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50"/>
        <w:gridCol w:w="1596"/>
        <w:gridCol w:w="6200"/>
      </w:tblGrid>
      <w:tr w:rsidR="00E5323F" w:rsidRPr="00E5323F" w:rsidTr="00E5323F">
        <w:trPr>
          <w:trHeight w:val="528"/>
        </w:trPr>
        <w:tc>
          <w:tcPr>
            <w:tcW w:w="750" w:type="dxa"/>
            <w:tcMar>
              <w:top w:w="60" w:type="dxa"/>
              <w:left w:w="120" w:type="dxa"/>
              <w:bottom w:w="60" w:type="dxa"/>
              <w:right w:w="120" w:type="dxa"/>
            </w:tcMar>
            <w:vAlign w:val="center"/>
            <w:hideMark/>
          </w:tcPr>
          <w:p w:rsidR="00E5323F" w:rsidRPr="00E5323F" w:rsidRDefault="00E5323F" w:rsidP="00E5323F">
            <w:pPr>
              <w:rPr>
                <w:rFonts w:ascii="Arial" w:hAnsi="Arial" w:cs="Arial"/>
                <w:b/>
                <w:bCs/>
                <w:sz w:val="22"/>
              </w:rPr>
            </w:pPr>
            <w:r w:rsidRPr="00E5323F">
              <w:rPr>
                <w:rFonts w:ascii="Arial" w:hAnsi="Arial" w:cs="Arial" w:hint="eastAsia"/>
                <w:b/>
                <w:bCs/>
                <w:sz w:val="22"/>
              </w:rPr>
              <w:t>序号</w:t>
            </w:r>
          </w:p>
        </w:tc>
        <w:tc>
          <w:tcPr>
            <w:tcW w:w="1596" w:type="dxa"/>
            <w:tcMar>
              <w:top w:w="60" w:type="dxa"/>
              <w:left w:w="120" w:type="dxa"/>
              <w:bottom w:w="60" w:type="dxa"/>
              <w:right w:w="120" w:type="dxa"/>
            </w:tcMar>
            <w:vAlign w:val="center"/>
            <w:hideMark/>
          </w:tcPr>
          <w:p w:rsidR="00E5323F" w:rsidRPr="00E5323F" w:rsidRDefault="00E5323F" w:rsidP="00E5323F">
            <w:pPr>
              <w:rPr>
                <w:rFonts w:ascii="Arial" w:hAnsi="Arial" w:cs="Arial"/>
                <w:b/>
                <w:bCs/>
                <w:sz w:val="22"/>
              </w:rPr>
            </w:pPr>
            <w:r w:rsidRPr="00E5323F">
              <w:rPr>
                <w:rFonts w:ascii="Arial" w:hAnsi="Arial" w:cs="Arial" w:hint="eastAsia"/>
                <w:b/>
                <w:bCs/>
                <w:sz w:val="22"/>
              </w:rPr>
              <w:t>参数名称</w:t>
            </w:r>
          </w:p>
        </w:tc>
        <w:tc>
          <w:tcPr>
            <w:tcW w:w="0" w:type="auto"/>
            <w:tcMar>
              <w:top w:w="60" w:type="dxa"/>
              <w:left w:w="120" w:type="dxa"/>
              <w:bottom w:w="60" w:type="dxa"/>
              <w:right w:w="120" w:type="dxa"/>
            </w:tcMar>
            <w:vAlign w:val="center"/>
            <w:hideMark/>
          </w:tcPr>
          <w:p w:rsidR="00E5323F" w:rsidRPr="00E5323F" w:rsidRDefault="00E5323F" w:rsidP="00E5323F">
            <w:pPr>
              <w:jc w:val="center"/>
              <w:rPr>
                <w:rFonts w:ascii="Arial" w:hAnsi="Arial" w:cs="Arial"/>
                <w:b/>
                <w:bCs/>
                <w:sz w:val="22"/>
              </w:rPr>
            </w:pPr>
            <w:r w:rsidRPr="00E5323F">
              <w:rPr>
                <w:rFonts w:ascii="Arial" w:hAnsi="Arial" w:cs="Arial" w:hint="eastAsia"/>
                <w:b/>
                <w:bCs/>
                <w:sz w:val="22"/>
              </w:rPr>
              <w:t>技术指标</w:t>
            </w:r>
          </w:p>
        </w:tc>
      </w:tr>
      <w:tr w:rsidR="00E5323F" w:rsidRPr="00624C3C" w:rsidTr="004F406B">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1</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☆硬件要求</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bCs/>
              </w:rPr>
              <w:t>1</w:t>
            </w:r>
            <w:r w:rsidRPr="00E5323F">
              <w:rPr>
                <w:rFonts w:ascii="Arial" w:hAnsi="Arial" w:cs="Arial" w:hint="eastAsia"/>
                <w:bCs/>
              </w:rPr>
              <w:t>U</w:t>
            </w:r>
            <w:r w:rsidRPr="00E5323F">
              <w:rPr>
                <w:rFonts w:ascii="Arial" w:hAnsi="Arial" w:cs="Arial" w:hint="eastAsia"/>
                <w:bCs/>
              </w:rPr>
              <w:t>机标准服务器型可上架设备，</w:t>
            </w:r>
            <w:r w:rsidRPr="00E5323F">
              <w:rPr>
                <w:rFonts w:ascii="Arial" w:hAnsi="Arial" w:cs="Arial" w:hint="eastAsia"/>
                <w:bCs/>
              </w:rPr>
              <w:t>2</w:t>
            </w:r>
            <w:r w:rsidRPr="00E5323F">
              <w:rPr>
                <w:rFonts w:ascii="Arial" w:hAnsi="Arial" w:cs="Arial" w:hint="eastAsia"/>
                <w:bCs/>
              </w:rPr>
              <w:t>个</w:t>
            </w:r>
            <w:r w:rsidRPr="00E5323F">
              <w:rPr>
                <w:rFonts w:ascii="Arial" w:hAnsi="Arial" w:cs="Arial" w:hint="eastAsia"/>
                <w:bCs/>
              </w:rPr>
              <w:t>10/100/1000BASE</w:t>
            </w:r>
            <w:r w:rsidRPr="00E5323F">
              <w:rPr>
                <w:rFonts w:ascii="Arial" w:hAnsi="Arial" w:cs="Arial" w:hint="eastAsia"/>
                <w:bCs/>
              </w:rPr>
              <w:t>自适应电口，支持</w:t>
            </w:r>
            <w:r w:rsidRPr="00E5323F">
              <w:rPr>
                <w:rFonts w:ascii="Arial" w:hAnsi="Arial" w:cs="Arial" w:hint="eastAsia"/>
                <w:bCs/>
              </w:rPr>
              <w:t>IPMI</w:t>
            </w:r>
            <w:r w:rsidRPr="00E5323F">
              <w:rPr>
                <w:rFonts w:ascii="Arial" w:hAnsi="Arial" w:cs="Arial" w:hint="eastAsia"/>
                <w:bCs/>
              </w:rPr>
              <w:t>管理口，配置至少</w:t>
            </w:r>
            <w:r w:rsidRPr="00E5323F">
              <w:rPr>
                <w:rFonts w:ascii="Arial" w:hAnsi="Arial" w:cs="Arial" w:hint="eastAsia"/>
                <w:bCs/>
              </w:rPr>
              <w:t>2</w:t>
            </w:r>
            <w:r w:rsidRPr="00E5323F">
              <w:rPr>
                <w:rFonts w:ascii="Arial" w:hAnsi="Arial" w:cs="Arial" w:hint="eastAsia"/>
                <w:bCs/>
              </w:rPr>
              <w:t>块硬盘，单块硬盘容量不小于</w:t>
            </w:r>
            <w:r w:rsidRPr="00E5323F">
              <w:rPr>
                <w:rFonts w:ascii="Arial" w:hAnsi="Arial" w:cs="Arial"/>
                <w:bCs/>
              </w:rPr>
              <w:t>1</w:t>
            </w:r>
            <w:r w:rsidRPr="00E5323F">
              <w:rPr>
                <w:rFonts w:ascii="Arial" w:hAnsi="Arial" w:cs="Arial" w:hint="eastAsia"/>
                <w:bCs/>
              </w:rPr>
              <w:t>TB</w:t>
            </w:r>
            <w:r w:rsidRPr="00E5323F">
              <w:rPr>
                <w:rFonts w:ascii="Arial" w:hAnsi="Arial" w:cs="Arial" w:hint="eastAsia"/>
                <w:bCs/>
              </w:rPr>
              <w:t>，硬盘支持不拆机扩展，至少可以扩展到</w:t>
            </w:r>
            <w:r w:rsidRPr="00E5323F">
              <w:rPr>
                <w:rFonts w:ascii="Arial" w:hAnsi="Arial" w:cs="Arial"/>
                <w:bCs/>
              </w:rPr>
              <w:t>4</w:t>
            </w:r>
            <w:r w:rsidRPr="00E5323F">
              <w:rPr>
                <w:rFonts w:ascii="Arial" w:hAnsi="Arial" w:cs="Arial" w:hint="eastAsia"/>
                <w:bCs/>
              </w:rPr>
              <w:t>块，支持图形会话并发大于</w:t>
            </w:r>
            <w:r w:rsidRPr="00E5323F">
              <w:rPr>
                <w:rFonts w:ascii="Arial" w:hAnsi="Arial" w:cs="Arial"/>
                <w:bCs/>
              </w:rPr>
              <w:t>2</w:t>
            </w:r>
            <w:r w:rsidRPr="00E5323F">
              <w:rPr>
                <w:rFonts w:ascii="Arial" w:hAnsi="Arial" w:cs="Arial" w:hint="eastAsia"/>
                <w:bCs/>
              </w:rPr>
              <w:t>00</w:t>
            </w:r>
            <w:r w:rsidRPr="00E5323F">
              <w:rPr>
                <w:rFonts w:ascii="Arial" w:hAnsi="Arial" w:cs="Arial" w:hint="eastAsia"/>
                <w:bCs/>
              </w:rPr>
              <w:t>，字符会话并发大于</w:t>
            </w:r>
            <w:r w:rsidRPr="00E5323F">
              <w:rPr>
                <w:rFonts w:ascii="Arial" w:hAnsi="Arial" w:cs="Arial"/>
                <w:bCs/>
              </w:rPr>
              <w:t>3</w:t>
            </w:r>
            <w:r w:rsidRPr="00E5323F">
              <w:rPr>
                <w:rFonts w:ascii="Arial" w:hAnsi="Arial" w:cs="Arial" w:hint="eastAsia"/>
                <w:bCs/>
              </w:rPr>
              <w:t>00</w:t>
            </w:r>
            <w:r w:rsidRPr="00E5323F">
              <w:rPr>
                <w:rFonts w:ascii="Arial" w:hAnsi="Arial" w:cs="Arial" w:hint="eastAsia"/>
                <w:bCs/>
              </w:rPr>
              <w:t>。集成动态令牌，动态令牌的授权管理都集成在堡垒机管理界面，不需要其他系统配合授权，支持动态数字令牌和手机</w:t>
            </w:r>
            <w:r w:rsidRPr="00E5323F">
              <w:rPr>
                <w:rFonts w:ascii="Arial" w:hAnsi="Arial" w:cs="Arial" w:hint="eastAsia"/>
                <w:bCs/>
              </w:rPr>
              <w:t>APP</w:t>
            </w:r>
            <w:r w:rsidRPr="00E5323F">
              <w:rPr>
                <w:rFonts w:ascii="Arial" w:hAnsi="Arial" w:cs="Arial" w:hint="eastAsia"/>
                <w:bCs/>
              </w:rPr>
              <w:t>令牌方式登录。</w:t>
            </w:r>
          </w:p>
        </w:tc>
      </w:tr>
      <w:tr w:rsidR="00E5323F" w:rsidRPr="00624C3C" w:rsidTr="004F406B">
        <w:trPr>
          <w:trHeight w:val="572"/>
        </w:trPr>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2</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登录界面</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同时支持中文和英文操作界面</w:t>
            </w:r>
            <w:r w:rsidRPr="00E5323F">
              <w:rPr>
                <w:rFonts w:ascii="Arial" w:hAnsi="Arial" w:cs="Arial" w:hint="eastAsia"/>
                <w:bCs/>
              </w:rPr>
              <w:t>,</w:t>
            </w:r>
            <w:r w:rsidRPr="00E5323F">
              <w:rPr>
                <w:rFonts w:ascii="Arial" w:hAnsi="Arial" w:cs="Arial" w:hint="eastAsia"/>
                <w:bCs/>
              </w:rPr>
              <w:t>并允许不同的用户自定义自己的默认操作界面语言环境；</w:t>
            </w:r>
          </w:p>
        </w:tc>
      </w:tr>
      <w:tr w:rsidR="00E5323F" w:rsidRPr="00624C3C" w:rsidTr="004F406B">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3</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☆支持协议</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Telnet</w:t>
            </w:r>
            <w:r w:rsidRPr="00E5323F">
              <w:rPr>
                <w:rFonts w:ascii="Arial" w:hAnsi="Arial" w:cs="Arial" w:hint="eastAsia"/>
                <w:bCs/>
              </w:rPr>
              <w:t>、</w:t>
            </w:r>
            <w:r w:rsidRPr="00E5323F">
              <w:rPr>
                <w:rFonts w:ascii="Arial" w:hAnsi="Arial" w:cs="Arial" w:hint="eastAsia"/>
                <w:bCs/>
              </w:rPr>
              <w:t>SSH</w:t>
            </w:r>
            <w:r w:rsidRPr="00E5323F">
              <w:rPr>
                <w:rFonts w:ascii="Arial" w:hAnsi="Arial" w:cs="Arial" w:hint="eastAsia"/>
                <w:bCs/>
              </w:rPr>
              <w:t>、</w:t>
            </w:r>
            <w:r w:rsidRPr="00E5323F">
              <w:rPr>
                <w:rFonts w:ascii="Arial" w:hAnsi="Arial" w:cs="Arial" w:hint="eastAsia"/>
                <w:bCs/>
              </w:rPr>
              <w:t>RDP</w:t>
            </w:r>
            <w:r w:rsidRPr="00E5323F">
              <w:rPr>
                <w:rFonts w:ascii="Arial" w:hAnsi="Arial" w:cs="Arial" w:hint="eastAsia"/>
                <w:bCs/>
              </w:rPr>
              <w:t>、</w:t>
            </w:r>
            <w:r w:rsidRPr="00E5323F">
              <w:rPr>
                <w:rFonts w:ascii="Arial" w:hAnsi="Arial" w:cs="Arial" w:hint="eastAsia"/>
                <w:bCs/>
              </w:rPr>
              <w:t>VNC</w:t>
            </w:r>
            <w:r w:rsidRPr="00E5323F">
              <w:rPr>
                <w:rFonts w:ascii="Arial" w:hAnsi="Arial" w:cs="Arial" w:hint="eastAsia"/>
                <w:bCs/>
              </w:rPr>
              <w:t>、</w:t>
            </w:r>
            <w:r w:rsidRPr="00E5323F">
              <w:rPr>
                <w:rFonts w:ascii="Arial" w:hAnsi="Arial" w:cs="Arial" w:hint="eastAsia"/>
                <w:bCs/>
              </w:rPr>
              <w:t>XWIN</w:t>
            </w:r>
            <w:r w:rsidRPr="00E5323F">
              <w:rPr>
                <w:rFonts w:ascii="Arial" w:hAnsi="Arial" w:cs="Arial" w:hint="eastAsia"/>
                <w:bCs/>
              </w:rPr>
              <w:t>、</w:t>
            </w:r>
            <w:r w:rsidRPr="00E5323F">
              <w:rPr>
                <w:rFonts w:ascii="Arial" w:hAnsi="Arial" w:cs="Arial" w:hint="eastAsia"/>
                <w:bCs/>
              </w:rPr>
              <w:t>SCP</w:t>
            </w:r>
            <w:r w:rsidRPr="00E5323F">
              <w:rPr>
                <w:rFonts w:ascii="Arial" w:hAnsi="Arial" w:cs="Arial" w:hint="eastAsia"/>
                <w:bCs/>
              </w:rPr>
              <w:t>、</w:t>
            </w:r>
            <w:r w:rsidRPr="00E5323F">
              <w:rPr>
                <w:rFonts w:ascii="Arial" w:hAnsi="Arial" w:cs="Arial" w:hint="eastAsia"/>
                <w:bCs/>
              </w:rPr>
              <w:t>FTP/SFTP</w:t>
            </w:r>
            <w:r w:rsidRPr="00E5323F">
              <w:rPr>
                <w:rFonts w:ascii="Arial" w:hAnsi="Arial" w:cs="Arial" w:hint="eastAsia"/>
                <w:bCs/>
              </w:rPr>
              <w:t>、</w:t>
            </w:r>
            <w:r w:rsidRPr="00E5323F">
              <w:rPr>
                <w:rFonts w:ascii="Arial" w:hAnsi="Arial" w:cs="Arial" w:hint="eastAsia"/>
                <w:bCs/>
              </w:rPr>
              <w:t>pl/sql</w:t>
            </w:r>
            <w:r w:rsidRPr="00E5323F">
              <w:rPr>
                <w:rFonts w:ascii="Arial" w:hAnsi="Arial" w:cs="Arial" w:hint="eastAsia"/>
                <w:bCs/>
              </w:rPr>
              <w:t>等各类客户端应用程序；</w:t>
            </w:r>
          </w:p>
        </w:tc>
      </w:tr>
      <w:tr w:rsidR="00E5323F" w:rsidRPr="00624C3C" w:rsidTr="004F406B">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4</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设备自身安全</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要求堡垒机对外开放不超过</w:t>
            </w:r>
            <w:r w:rsidRPr="00E5323F">
              <w:rPr>
                <w:rFonts w:ascii="Arial" w:hAnsi="Arial" w:cs="Arial" w:hint="eastAsia"/>
                <w:bCs/>
              </w:rPr>
              <w:t>4</w:t>
            </w:r>
            <w:r w:rsidRPr="00E5323F">
              <w:rPr>
                <w:rFonts w:ascii="Arial" w:hAnsi="Arial" w:cs="Arial" w:hint="eastAsia"/>
                <w:bCs/>
              </w:rPr>
              <w:t>个固定端口（需要说明具体端口号），不允许开放其他端口。全封闭系统，设备不允许有多个操作系统和多种存储介质存在。</w:t>
            </w:r>
          </w:p>
        </w:tc>
      </w:tr>
      <w:tr w:rsidR="00E5323F" w:rsidRPr="00624C3C" w:rsidTr="004F406B">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5</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部门管理</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产品采用树状结构设计，支持用户帐号的部门分权，使得不同部门（子部门）都可以拥有自己的配置管理员、审计管理员、密码保管员、普通用户；支持多部门之间设备资源的交叉管理功能；</w:t>
            </w:r>
          </w:p>
        </w:tc>
      </w:tr>
      <w:tr w:rsidR="00E5323F" w:rsidRPr="00624C3C" w:rsidTr="004F406B">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6</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☆电子工单</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☆用户可以在堡垒机</w:t>
            </w:r>
            <w:r w:rsidRPr="00E5323F">
              <w:rPr>
                <w:rFonts w:ascii="Arial" w:hAnsi="Arial" w:cs="Arial" w:hint="eastAsia"/>
                <w:bCs/>
              </w:rPr>
              <w:t>web</w:t>
            </w:r>
            <w:r w:rsidRPr="00E5323F">
              <w:rPr>
                <w:rFonts w:ascii="Arial" w:hAnsi="Arial" w:cs="Arial" w:hint="eastAsia"/>
                <w:bCs/>
              </w:rPr>
              <w:t>界面，手动填写电子工单，填写的内容至少应包括：用户账号、设备资源、系统账号、协议类型、要执行的命令、时间窗口；（提供截图加盖原厂鲜红公章证明）电子工单可提交给本部门或者上级部门配置管理员审批，审批通过后，即时生效；</w:t>
            </w:r>
          </w:p>
        </w:tc>
      </w:tr>
      <w:tr w:rsidR="00E5323F" w:rsidRPr="00624C3C" w:rsidTr="004F406B">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7</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账号管理</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具有超级管理员、配置管理员、审计管理员、密码保管员、普通用户等多种角色；</w:t>
            </w:r>
          </w:p>
          <w:p w:rsidR="00E5323F" w:rsidRPr="00E5323F" w:rsidRDefault="00E5323F" w:rsidP="00E5323F">
            <w:pPr>
              <w:rPr>
                <w:rFonts w:ascii="Arial" w:hAnsi="Arial" w:cs="Arial"/>
                <w:bCs/>
              </w:rPr>
            </w:pPr>
            <w:r w:rsidRPr="00E5323F">
              <w:rPr>
                <w:rFonts w:ascii="Arial" w:hAnsi="Arial" w:cs="Arial" w:hint="eastAsia"/>
                <w:bCs/>
              </w:rPr>
              <w:t>☆内置</w:t>
            </w:r>
            <w:r w:rsidRPr="00E5323F">
              <w:rPr>
                <w:rFonts w:ascii="Arial" w:hAnsi="Arial" w:cs="Arial" w:hint="eastAsia"/>
                <w:bCs/>
              </w:rPr>
              <w:t>TOTP</w:t>
            </w:r>
            <w:r w:rsidRPr="00E5323F">
              <w:rPr>
                <w:rFonts w:ascii="Arial" w:hAnsi="Arial" w:cs="Arial" w:hint="eastAsia"/>
                <w:bCs/>
              </w:rPr>
              <w:t>服务和令牌管理功能（提供截图加盖原厂鲜红公章证明）</w:t>
            </w:r>
          </w:p>
          <w:p w:rsidR="00E5323F" w:rsidRPr="00E5323F" w:rsidRDefault="00E5323F" w:rsidP="00E5323F">
            <w:pPr>
              <w:rPr>
                <w:rFonts w:ascii="Arial" w:hAnsi="Arial" w:cs="Arial"/>
                <w:bCs/>
              </w:rPr>
            </w:pPr>
            <w:r w:rsidRPr="00E5323F">
              <w:rPr>
                <w:rFonts w:ascii="Arial" w:hAnsi="Arial" w:cs="Arial" w:hint="eastAsia"/>
                <w:bCs/>
              </w:rPr>
              <w:t>☆支持手机动态令牌</w:t>
            </w:r>
            <w:r w:rsidRPr="00E5323F">
              <w:rPr>
                <w:rFonts w:ascii="Arial" w:hAnsi="Arial" w:cs="Arial" w:hint="eastAsia"/>
                <w:bCs/>
              </w:rPr>
              <w:t>APP</w:t>
            </w:r>
            <w:r w:rsidRPr="00E5323F">
              <w:rPr>
                <w:rFonts w:ascii="Arial" w:hAnsi="Arial" w:cs="Arial" w:hint="eastAsia"/>
                <w:bCs/>
              </w:rPr>
              <w:t>扫描绑定用户登录（提供截图加盖原厂鲜红公章证明）</w:t>
            </w:r>
          </w:p>
          <w:p w:rsidR="00E5323F" w:rsidRPr="00E5323F" w:rsidRDefault="00E5323F" w:rsidP="00E5323F">
            <w:pPr>
              <w:rPr>
                <w:rFonts w:ascii="Arial" w:hAnsi="Arial" w:cs="Arial"/>
                <w:bCs/>
              </w:rPr>
            </w:pPr>
            <w:r w:rsidRPr="00E5323F">
              <w:rPr>
                <w:rFonts w:ascii="Arial" w:hAnsi="Arial" w:cs="Arial" w:hint="eastAsia"/>
                <w:bCs/>
              </w:rPr>
              <w:t>可以根据需要，为外来人员分配临时用户帐号，该帐号拥有时效性，过期自动回收；</w:t>
            </w:r>
          </w:p>
          <w:p w:rsidR="00E5323F" w:rsidRPr="00E5323F" w:rsidRDefault="00E5323F" w:rsidP="00E5323F">
            <w:pPr>
              <w:rPr>
                <w:rFonts w:ascii="Arial" w:hAnsi="Arial" w:cs="Arial"/>
                <w:bCs/>
              </w:rPr>
            </w:pPr>
            <w:r w:rsidRPr="00E5323F">
              <w:rPr>
                <w:rFonts w:ascii="Arial" w:hAnsi="Arial" w:cs="Arial" w:hint="eastAsia"/>
                <w:bCs/>
              </w:rPr>
              <w:t>☆支持</w:t>
            </w:r>
            <w:r w:rsidRPr="00E5323F">
              <w:rPr>
                <w:rFonts w:ascii="Arial" w:hAnsi="Arial" w:cs="Arial" w:hint="eastAsia"/>
                <w:bCs/>
              </w:rPr>
              <w:t>native</w:t>
            </w:r>
            <w:r w:rsidRPr="00E5323F">
              <w:rPr>
                <w:rFonts w:ascii="Arial" w:hAnsi="Arial" w:cs="Arial" w:hint="eastAsia"/>
                <w:bCs/>
              </w:rPr>
              <w:t>、</w:t>
            </w:r>
            <w:r w:rsidRPr="00E5323F">
              <w:rPr>
                <w:rFonts w:ascii="Arial" w:hAnsi="Arial" w:cs="Arial" w:hint="eastAsia"/>
                <w:bCs/>
              </w:rPr>
              <w:t>totp</w:t>
            </w:r>
            <w:r w:rsidRPr="00E5323F">
              <w:rPr>
                <w:rFonts w:ascii="Arial" w:hAnsi="Arial" w:cs="Arial" w:hint="eastAsia"/>
                <w:bCs/>
              </w:rPr>
              <w:t>、</w:t>
            </w:r>
            <w:r w:rsidRPr="00E5323F">
              <w:rPr>
                <w:rFonts w:ascii="Arial" w:hAnsi="Arial" w:cs="Arial" w:hint="eastAsia"/>
                <w:bCs/>
              </w:rPr>
              <w:t>ldap</w:t>
            </w:r>
            <w:r w:rsidRPr="00E5323F">
              <w:rPr>
                <w:rFonts w:ascii="Arial" w:hAnsi="Arial" w:cs="Arial" w:hint="eastAsia"/>
                <w:bCs/>
              </w:rPr>
              <w:t>、</w:t>
            </w:r>
            <w:r w:rsidRPr="00E5323F">
              <w:rPr>
                <w:rFonts w:ascii="Arial" w:hAnsi="Arial" w:cs="Arial" w:hint="eastAsia"/>
                <w:bCs/>
              </w:rPr>
              <w:t>radius</w:t>
            </w:r>
            <w:r w:rsidRPr="00E5323F">
              <w:rPr>
                <w:rFonts w:ascii="Arial" w:hAnsi="Arial" w:cs="Arial" w:hint="eastAsia"/>
                <w:bCs/>
              </w:rPr>
              <w:t>，同时支持两两组合双因素认证（提供截图加盖原厂鲜红公章证明）</w:t>
            </w:r>
          </w:p>
        </w:tc>
      </w:tr>
      <w:tr w:rsidR="00E5323F" w:rsidRPr="00624C3C" w:rsidTr="004F406B">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8</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设备管理</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支持不同设备之间的自动跳转登录和同一台设备上不同帐号之间的自动切换登录；</w:t>
            </w:r>
          </w:p>
          <w:p w:rsidR="00E5323F" w:rsidRPr="00E5323F" w:rsidRDefault="00E5323F" w:rsidP="00E5323F">
            <w:pPr>
              <w:rPr>
                <w:rFonts w:ascii="Arial" w:hAnsi="Arial" w:cs="Arial"/>
                <w:bCs/>
              </w:rPr>
            </w:pPr>
            <w:r w:rsidRPr="00E5323F">
              <w:rPr>
                <w:rFonts w:ascii="Arial" w:hAnsi="Arial" w:cs="Arial" w:hint="eastAsia"/>
                <w:bCs/>
              </w:rPr>
              <w:t>支持针对某些地址、地址段内的目标设备自动发现和批量导入功能；</w:t>
            </w:r>
          </w:p>
          <w:p w:rsidR="00E5323F" w:rsidRPr="00E5323F" w:rsidRDefault="00E5323F" w:rsidP="00E5323F">
            <w:pPr>
              <w:rPr>
                <w:rFonts w:ascii="Arial" w:hAnsi="Arial" w:cs="Arial"/>
                <w:bCs/>
              </w:rPr>
            </w:pPr>
            <w:r w:rsidRPr="00E5323F">
              <w:rPr>
                <w:rFonts w:ascii="Arial" w:hAnsi="Arial" w:cs="Arial" w:hint="eastAsia"/>
                <w:bCs/>
              </w:rPr>
              <w:t>☆针对</w:t>
            </w:r>
            <w:r w:rsidRPr="00E5323F">
              <w:rPr>
                <w:rFonts w:ascii="Arial" w:hAnsi="Arial" w:cs="Arial" w:hint="eastAsia"/>
                <w:bCs/>
              </w:rPr>
              <w:t>windows server</w:t>
            </w:r>
            <w:r w:rsidRPr="00E5323F">
              <w:rPr>
                <w:rFonts w:ascii="Arial" w:hAnsi="Arial" w:cs="Arial" w:hint="eastAsia"/>
                <w:bCs/>
              </w:rPr>
              <w:t>登录，用户通过审计系统登录时，鼠标放到</w:t>
            </w:r>
            <w:r w:rsidRPr="00E5323F">
              <w:rPr>
                <w:rFonts w:ascii="Arial" w:hAnsi="Arial" w:cs="Arial" w:hint="eastAsia"/>
                <w:bCs/>
              </w:rPr>
              <w:t>rdp</w:t>
            </w:r>
            <w:r w:rsidRPr="00E5323F">
              <w:rPr>
                <w:rFonts w:ascii="Arial" w:hAnsi="Arial" w:cs="Arial" w:hint="eastAsia"/>
                <w:bCs/>
              </w:rPr>
              <w:t>协议图标上时，可以自动列出该</w:t>
            </w:r>
            <w:r w:rsidRPr="00E5323F">
              <w:rPr>
                <w:rFonts w:ascii="Arial" w:hAnsi="Arial" w:cs="Arial" w:hint="eastAsia"/>
                <w:bCs/>
              </w:rPr>
              <w:t>windows</w:t>
            </w:r>
            <w:r w:rsidRPr="00E5323F">
              <w:rPr>
                <w:rFonts w:ascii="Arial" w:hAnsi="Arial" w:cs="Arial" w:hint="eastAsia"/>
                <w:bCs/>
              </w:rPr>
              <w:t>设备当前远程连接数量；（提供截图加盖原厂鲜红公章证明）</w:t>
            </w:r>
          </w:p>
          <w:p w:rsidR="00E5323F" w:rsidRPr="00E5323F" w:rsidRDefault="00E5323F" w:rsidP="00E5323F">
            <w:pPr>
              <w:rPr>
                <w:rFonts w:ascii="Arial" w:hAnsi="Arial" w:cs="Arial"/>
                <w:bCs/>
              </w:rPr>
            </w:pPr>
            <w:r w:rsidRPr="00E5323F">
              <w:rPr>
                <w:rFonts w:ascii="Arial" w:hAnsi="Arial" w:cs="Arial" w:hint="eastAsia"/>
                <w:bCs/>
              </w:rPr>
              <w:t>支持用户通过</w:t>
            </w:r>
            <w:r w:rsidRPr="00E5323F">
              <w:rPr>
                <w:rFonts w:ascii="Arial" w:hAnsi="Arial" w:cs="Arial" w:hint="eastAsia"/>
                <w:bCs/>
              </w:rPr>
              <w:t>SecureCRT</w:t>
            </w:r>
            <w:r w:rsidRPr="00E5323F">
              <w:rPr>
                <w:rFonts w:ascii="Arial" w:hAnsi="Arial" w:cs="Arial" w:hint="eastAsia"/>
                <w:bCs/>
              </w:rPr>
              <w:t>客户端登录到目标设备上之后，进行</w:t>
            </w:r>
            <w:r w:rsidRPr="00E5323F">
              <w:rPr>
                <w:rFonts w:ascii="Arial" w:hAnsi="Arial" w:cs="Arial" w:hint="eastAsia"/>
                <w:bCs/>
              </w:rPr>
              <w:t>rz</w:t>
            </w:r>
            <w:r w:rsidRPr="00E5323F">
              <w:rPr>
                <w:rFonts w:ascii="Arial" w:hAnsi="Arial" w:cs="Arial" w:hint="eastAsia"/>
                <w:bCs/>
              </w:rPr>
              <w:t>、</w:t>
            </w:r>
            <w:r w:rsidRPr="00E5323F">
              <w:rPr>
                <w:rFonts w:ascii="Arial" w:hAnsi="Arial" w:cs="Arial" w:hint="eastAsia"/>
                <w:bCs/>
              </w:rPr>
              <w:t>sz</w:t>
            </w:r>
            <w:r w:rsidRPr="00E5323F">
              <w:rPr>
                <w:rFonts w:ascii="Arial" w:hAnsi="Arial" w:cs="Arial" w:hint="eastAsia"/>
                <w:bCs/>
              </w:rPr>
              <w:t>方式的文件上传下载，同时可以对</w:t>
            </w:r>
            <w:r w:rsidRPr="00E5323F">
              <w:rPr>
                <w:rFonts w:ascii="Arial" w:hAnsi="Arial" w:cs="Arial" w:hint="eastAsia"/>
                <w:bCs/>
              </w:rPr>
              <w:t>rz</w:t>
            </w:r>
            <w:r w:rsidRPr="00E5323F">
              <w:rPr>
                <w:rFonts w:ascii="Arial" w:hAnsi="Arial" w:cs="Arial" w:hint="eastAsia"/>
                <w:bCs/>
              </w:rPr>
              <w:t>、</w:t>
            </w:r>
            <w:r w:rsidRPr="00E5323F">
              <w:rPr>
                <w:rFonts w:ascii="Arial" w:hAnsi="Arial" w:cs="Arial" w:hint="eastAsia"/>
                <w:bCs/>
              </w:rPr>
              <w:t>sz</w:t>
            </w:r>
            <w:r w:rsidRPr="00E5323F">
              <w:rPr>
                <w:rFonts w:ascii="Arial" w:hAnsi="Arial" w:cs="Arial" w:hint="eastAsia"/>
                <w:bCs/>
              </w:rPr>
              <w:t>的操作进行审计；</w:t>
            </w:r>
          </w:p>
          <w:p w:rsidR="00E5323F" w:rsidRPr="00E5323F" w:rsidRDefault="00E5323F" w:rsidP="00E5323F">
            <w:pPr>
              <w:rPr>
                <w:rFonts w:ascii="Arial" w:hAnsi="Arial" w:cs="Arial"/>
                <w:bCs/>
              </w:rPr>
            </w:pPr>
            <w:r w:rsidRPr="00E5323F">
              <w:rPr>
                <w:rFonts w:ascii="Arial" w:hAnsi="Arial" w:cs="Arial" w:hint="eastAsia"/>
                <w:bCs/>
              </w:rPr>
              <w:t>支持登录备注功能，即可以要求用户登录目标设备时，必须填写备注，备注信息可以在审计记录里面查看到；</w:t>
            </w:r>
          </w:p>
        </w:tc>
      </w:tr>
      <w:tr w:rsidR="00E5323F" w:rsidRPr="00624C3C" w:rsidTr="004F406B">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9</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密码管理</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可以根据设备（设备组）、系统帐号、时间、频率、改密方式生成详细的改密计划，到期自动执行；</w:t>
            </w:r>
          </w:p>
          <w:p w:rsidR="00E5323F" w:rsidRPr="00E5323F" w:rsidRDefault="00E5323F" w:rsidP="00E5323F">
            <w:pPr>
              <w:rPr>
                <w:rFonts w:ascii="Arial" w:hAnsi="Arial" w:cs="Arial"/>
                <w:bCs/>
              </w:rPr>
            </w:pPr>
            <w:r w:rsidRPr="00E5323F">
              <w:rPr>
                <w:rFonts w:ascii="Arial" w:hAnsi="Arial" w:cs="Arial" w:hint="eastAsia"/>
                <w:bCs/>
              </w:rPr>
              <w:t>☆支持用户通过邮件找回登录密码功能（提供截图加盖原厂鲜红公章证明）。</w:t>
            </w:r>
          </w:p>
          <w:p w:rsidR="00E5323F" w:rsidRPr="00E5323F" w:rsidRDefault="00E5323F" w:rsidP="00E5323F">
            <w:pPr>
              <w:rPr>
                <w:rFonts w:ascii="Arial" w:hAnsi="Arial" w:cs="Arial"/>
                <w:bCs/>
              </w:rPr>
            </w:pPr>
            <w:r w:rsidRPr="00E5323F">
              <w:rPr>
                <w:rFonts w:ascii="Arial" w:hAnsi="Arial" w:cs="Arial" w:hint="eastAsia"/>
                <w:bCs/>
              </w:rPr>
              <w:t>☆外发密码支持</w:t>
            </w:r>
            <w:r w:rsidRPr="00E5323F">
              <w:rPr>
                <w:rFonts w:ascii="Arial" w:hAnsi="Arial" w:cs="Arial" w:hint="eastAsia"/>
                <w:bCs/>
              </w:rPr>
              <w:t>PGP</w:t>
            </w:r>
            <w:r w:rsidRPr="00E5323F">
              <w:rPr>
                <w:rFonts w:ascii="Arial" w:hAnsi="Arial" w:cs="Arial" w:hint="eastAsia"/>
                <w:bCs/>
              </w:rPr>
              <w:t>和</w:t>
            </w:r>
            <w:r w:rsidRPr="00E5323F">
              <w:rPr>
                <w:rFonts w:ascii="Arial" w:hAnsi="Arial" w:cs="Arial" w:hint="eastAsia"/>
                <w:bCs/>
              </w:rPr>
              <w:t>ZIP</w:t>
            </w:r>
            <w:r w:rsidRPr="00E5323F">
              <w:rPr>
                <w:rFonts w:ascii="Arial" w:hAnsi="Arial" w:cs="Arial" w:hint="eastAsia"/>
                <w:bCs/>
              </w:rPr>
              <w:t>方式加密（提供截图加盖原厂鲜红公章证明）；</w:t>
            </w:r>
          </w:p>
        </w:tc>
      </w:tr>
      <w:tr w:rsidR="00E5323F" w:rsidRPr="00624C3C" w:rsidTr="004F406B">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10</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应用发布</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应用发布支持方式支持无缝方式，即程序打开后，无任何多余页面背景，如同在本地打开一样；</w:t>
            </w:r>
          </w:p>
          <w:p w:rsidR="00E5323F" w:rsidRPr="00E5323F" w:rsidRDefault="00E5323F" w:rsidP="00E5323F">
            <w:pPr>
              <w:rPr>
                <w:rFonts w:ascii="Arial" w:hAnsi="Arial" w:cs="Arial"/>
                <w:bCs/>
              </w:rPr>
            </w:pPr>
            <w:r w:rsidRPr="00E5323F">
              <w:rPr>
                <w:rFonts w:ascii="Arial" w:hAnsi="Arial" w:cs="Arial" w:hint="eastAsia"/>
                <w:bCs/>
              </w:rPr>
              <w:t>☆针对</w:t>
            </w:r>
            <w:r w:rsidRPr="00E5323F">
              <w:rPr>
                <w:rFonts w:ascii="Arial" w:hAnsi="Arial" w:cs="Arial" w:hint="eastAsia"/>
                <w:bCs/>
              </w:rPr>
              <w:t>oracle</w:t>
            </w:r>
            <w:r w:rsidRPr="00E5323F">
              <w:rPr>
                <w:rFonts w:ascii="Arial" w:hAnsi="Arial" w:cs="Arial" w:hint="eastAsia"/>
                <w:bCs/>
              </w:rPr>
              <w:t>数据库的访问，可以支持</w:t>
            </w:r>
            <w:r w:rsidRPr="00E5323F">
              <w:rPr>
                <w:rFonts w:ascii="Arial" w:hAnsi="Arial" w:cs="Arial" w:hint="eastAsia"/>
                <w:bCs/>
              </w:rPr>
              <w:t>oci</w:t>
            </w:r>
            <w:r w:rsidRPr="00E5323F">
              <w:rPr>
                <w:rFonts w:ascii="Arial" w:hAnsi="Arial" w:cs="Arial" w:hint="eastAsia"/>
                <w:bCs/>
              </w:rPr>
              <w:t>访问控制设置（提供截图加盖原厂鲜红公章证明）；</w:t>
            </w:r>
          </w:p>
        </w:tc>
      </w:tr>
      <w:tr w:rsidR="00E5323F" w:rsidRPr="00624C3C" w:rsidTr="004F406B">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11</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权限管理</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可在一条规则里面，以用户（用户组）、目标设备（设备组、程序）、系统帐号、部门、协议、时间、来源</w:t>
            </w:r>
            <w:r w:rsidRPr="00E5323F">
              <w:rPr>
                <w:rFonts w:ascii="Arial" w:hAnsi="Arial" w:cs="Arial" w:hint="eastAsia"/>
                <w:bCs/>
              </w:rPr>
              <w:t>IP</w:t>
            </w:r>
            <w:r w:rsidRPr="00E5323F">
              <w:rPr>
                <w:rFonts w:ascii="Arial" w:hAnsi="Arial" w:cs="Arial" w:hint="eastAsia"/>
                <w:bCs/>
              </w:rPr>
              <w:t>为要素，来灵活设置访问策略；</w:t>
            </w:r>
          </w:p>
          <w:p w:rsidR="00E5323F" w:rsidRPr="00E5323F" w:rsidRDefault="00E5323F" w:rsidP="00E5323F">
            <w:pPr>
              <w:rPr>
                <w:rFonts w:ascii="Arial" w:hAnsi="Arial" w:cs="Arial"/>
                <w:bCs/>
              </w:rPr>
            </w:pPr>
            <w:r w:rsidRPr="00E5323F">
              <w:rPr>
                <w:rFonts w:ascii="Arial" w:hAnsi="Arial" w:cs="Arial" w:hint="eastAsia"/>
                <w:bCs/>
              </w:rPr>
              <w:t>☆支持访问控制策略一键克隆（提供截图加盖原厂鲜红公章证明）。</w:t>
            </w:r>
          </w:p>
          <w:p w:rsidR="00E5323F" w:rsidRPr="00E5323F" w:rsidRDefault="00E5323F" w:rsidP="00E5323F">
            <w:pPr>
              <w:rPr>
                <w:rFonts w:ascii="Arial" w:hAnsi="Arial" w:cs="Arial"/>
                <w:bCs/>
              </w:rPr>
            </w:pPr>
            <w:r w:rsidRPr="00E5323F">
              <w:rPr>
                <w:rFonts w:ascii="Arial" w:hAnsi="Arial" w:cs="Arial" w:hint="eastAsia"/>
                <w:bCs/>
              </w:rPr>
              <w:t>对于重要设备的登录，未经相关人员授权，设备无法正常访问；</w:t>
            </w:r>
          </w:p>
          <w:p w:rsidR="00E5323F" w:rsidRPr="00E5323F" w:rsidRDefault="00E5323F" w:rsidP="00E5323F">
            <w:pPr>
              <w:rPr>
                <w:rFonts w:ascii="Arial" w:hAnsi="Arial" w:cs="Arial"/>
                <w:bCs/>
              </w:rPr>
            </w:pPr>
            <w:r w:rsidRPr="00E5323F">
              <w:rPr>
                <w:rFonts w:ascii="Arial" w:hAnsi="Arial" w:cs="Arial" w:hint="eastAsia"/>
                <w:bCs/>
              </w:rPr>
              <w:t>授权方式支持通过内置</w:t>
            </w:r>
            <w:r w:rsidRPr="00E5323F">
              <w:rPr>
                <w:rFonts w:ascii="Arial" w:hAnsi="Arial" w:cs="Arial" w:hint="eastAsia"/>
                <w:bCs/>
              </w:rPr>
              <w:t>totp</w:t>
            </w:r>
            <w:r w:rsidRPr="00E5323F">
              <w:rPr>
                <w:rFonts w:ascii="Arial" w:hAnsi="Arial" w:cs="Arial" w:hint="eastAsia"/>
                <w:bCs/>
              </w:rPr>
              <w:t>动态双因素认证系统的动态码进行授权，避免授权密码外泄带的安全风险；</w:t>
            </w:r>
          </w:p>
          <w:p w:rsidR="00E5323F" w:rsidRPr="00E5323F" w:rsidRDefault="00E5323F" w:rsidP="00E5323F">
            <w:pPr>
              <w:rPr>
                <w:rFonts w:ascii="Arial" w:hAnsi="Arial" w:cs="Arial"/>
                <w:bCs/>
              </w:rPr>
            </w:pPr>
            <w:r w:rsidRPr="00E5323F">
              <w:rPr>
                <w:rFonts w:ascii="Arial" w:hAnsi="Arial" w:cs="Arial" w:hint="eastAsia"/>
                <w:bCs/>
              </w:rPr>
              <w:t>对于高危指令操作，可以要求必须由运维审计系统发送给相关管理员复核通过，才能被执行；</w:t>
            </w:r>
          </w:p>
        </w:tc>
      </w:tr>
      <w:tr w:rsidR="00E5323F" w:rsidRPr="00624C3C" w:rsidTr="004F406B">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12</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操作审计</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☆确保对各种非常规指令操作的</w:t>
            </w:r>
            <w:r w:rsidRPr="00E5323F">
              <w:rPr>
                <w:rFonts w:ascii="Arial" w:hAnsi="Arial" w:cs="Arial" w:hint="eastAsia"/>
                <w:bCs/>
              </w:rPr>
              <w:t>100%</w:t>
            </w:r>
            <w:r w:rsidRPr="00E5323F">
              <w:rPr>
                <w:rFonts w:ascii="Arial" w:hAnsi="Arial" w:cs="Arial" w:hint="eastAsia"/>
                <w:bCs/>
              </w:rPr>
              <w:t>识别，特别是</w:t>
            </w:r>
            <w:r w:rsidRPr="00E5323F">
              <w:rPr>
                <w:rFonts w:ascii="Arial" w:hAnsi="Arial" w:cs="Arial" w:hint="eastAsia"/>
                <w:bCs/>
              </w:rPr>
              <w:t>TAB</w:t>
            </w:r>
            <w:r w:rsidRPr="00E5323F">
              <w:rPr>
                <w:rFonts w:ascii="Arial" w:hAnsi="Arial" w:cs="Arial" w:hint="eastAsia"/>
                <w:bCs/>
              </w:rPr>
              <w:t>补全、长命令的行内编辑、上下箭头等操作；（此条为堡垒机的重要功能，要求投标产品厂商具有能够体现可以获取终端命令访问过程的能力，提供权威机构颁发的证明文件加盖原厂鲜红公章证明；同时在江苏省内有实际部署案例证明命令识别的准确性，提供合同扫描件和有用户盖章及使用部门负责人的使用报告，合同和用户报告原件现场备查）</w:t>
            </w:r>
            <w:r w:rsidRPr="00E5323F">
              <w:rPr>
                <w:rFonts w:ascii="Arial" w:hAnsi="Arial" w:cs="Arial"/>
                <w:bCs/>
              </w:rPr>
              <w:t xml:space="preserve"> </w:t>
            </w:r>
          </w:p>
          <w:p w:rsidR="00E5323F" w:rsidRPr="00E5323F" w:rsidRDefault="00E5323F" w:rsidP="00E5323F">
            <w:pPr>
              <w:rPr>
                <w:rFonts w:ascii="Arial" w:hAnsi="Arial" w:cs="Arial"/>
                <w:bCs/>
              </w:rPr>
            </w:pPr>
            <w:r w:rsidRPr="00E5323F">
              <w:rPr>
                <w:rFonts w:ascii="Arial" w:hAnsi="Arial" w:cs="Arial" w:hint="eastAsia"/>
                <w:bCs/>
              </w:rPr>
              <w:t>输入输出在同一界面展示，并能自动以不同颜色标记出被系统拒绝、切断的操作；</w:t>
            </w:r>
          </w:p>
          <w:p w:rsidR="00E5323F" w:rsidRPr="00E5323F" w:rsidRDefault="00E5323F" w:rsidP="00E5323F">
            <w:pPr>
              <w:rPr>
                <w:rFonts w:ascii="Arial" w:hAnsi="Arial" w:cs="Arial"/>
                <w:bCs/>
              </w:rPr>
            </w:pPr>
            <w:r w:rsidRPr="00E5323F">
              <w:rPr>
                <w:rFonts w:ascii="Arial" w:hAnsi="Arial" w:cs="Arial" w:hint="eastAsia"/>
                <w:bCs/>
              </w:rPr>
              <w:t>对图形审计结果，即便数据量很大时，也可以进行无延时的前后拖拉定位回放，不需要任何加载过程；</w:t>
            </w:r>
          </w:p>
          <w:p w:rsidR="00E5323F" w:rsidRPr="00E5323F" w:rsidRDefault="00E5323F" w:rsidP="00E5323F">
            <w:pPr>
              <w:rPr>
                <w:rFonts w:ascii="Arial" w:hAnsi="Arial" w:cs="Arial"/>
                <w:bCs/>
              </w:rPr>
            </w:pPr>
            <w:r w:rsidRPr="00E5323F">
              <w:rPr>
                <w:rFonts w:ascii="Arial" w:hAnsi="Arial" w:cs="Arial" w:hint="eastAsia"/>
                <w:bCs/>
              </w:rPr>
              <w:t>☆由于实际业务中数据库操作比较频繁，需要可以根据任意</w:t>
            </w:r>
            <w:r w:rsidRPr="00E5323F">
              <w:rPr>
                <w:rFonts w:ascii="Arial" w:hAnsi="Arial" w:cs="Arial" w:hint="eastAsia"/>
                <w:bCs/>
              </w:rPr>
              <w:t>sql</w:t>
            </w:r>
            <w:r w:rsidRPr="00E5323F">
              <w:rPr>
                <w:rFonts w:ascii="Arial" w:hAnsi="Arial" w:cs="Arial" w:hint="eastAsia"/>
                <w:bCs/>
              </w:rPr>
              <w:t>语句中的内容为关键字进行会话查询，查询结果可直接定位到相关操作画面；投标产品厂商必须具备数据库访问过程的获取技术能力证明，提供权威机构颁发的证明材料，加盖原厂鲜红公章证明。</w:t>
            </w:r>
          </w:p>
        </w:tc>
      </w:tr>
      <w:tr w:rsidR="00E5323F" w:rsidRPr="00624C3C" w:rsidTr="004F406B">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13</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报表</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支持报表热点功能，即只根据特定热点范围内的数据来生成报表；</w:t>
            </w:r>
          </w:p>
          <w:p w:rsidR="00E5323F" w:rsidRPr="00E5323F" w:rsidRDefault="00E5323F" w:rsidP="00E5323F">
            <w:pPr>
              <w:rPr>
                <w:rFonts w:ascii="Arial" w:hAnsi="Arial" w:cs="Arial"/>
                <w:bCs/>
              </w:rPr>
            </w:pPr>
            <w:r w:rsidRPr="00E5323F">
              <w:rPr>
                <w:rFonts w:ascii="Arial" w:hAnsi="Arial" w:cs="Arial" w:hint="eastAsia"/>
                <w:bCs/>
              </w:rPr>
              <w:t>管理员可以手动定制报表模版，并支持根据不同模版自动生成日报、周报、月报，报表内容自动发送给相关管理员；</w:t>
            </w:r>
          </w:p>
          <w:p w:rsidR="00E5323F" w:rsidRPr="00E5323F" w:rsidRDefault="00E5323F" w:rsidP="00E5323F">
            <w:pPr>
              <w:rPr>
                <w:rFonts w:ascii="Arial" w:hAnsi="Arial" w:cs="Arial"/>
                <w:bCs/>
              </w:rPr>
            </w:pPr>
            <w:r w:rsidRPr="00E5323F">
              <w:rPr>
                <w:rFonts w:ascii="Arial" w:hAnsi="Arial" w:cs="Arial" w:hint="eastAsia"/>
                <w:bCs/>
              </w:rPr>
              <w:t>☆可以统计出某段时间内，用户执行高危命令的情况，提供截图加盖原厂鲜红公章证明；</w:t>
            </w:r>
          </w:p>
        </w:tc>
      </w:tr>
      <w:tr w:rsidR="00E5323F" w:rsidRPr="00624C3C" w:rsidTr="004F406B">
        <w:trPr>
          <w:trHeight w:val="486"/>
        </w:trPr>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14</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☆扩展性</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为了满足后续运维高并发会话，要求产品支持</w:t>
            </w:r>
            <w:r w:rsidRPr="00E5323F">
              <w:rPr>
                <w:rFonts w:ascii="Arial" w:hAnsi="Arial" w:cs="Arial" w:hint="eastAsia"/>
                <w:bCs/>
              </w:rPr>
              <w:t>HA</w:t>
            </w:r>
            <w:r w:rsidRPr="00E5323F">
              <w:rPr>
                <w:rFonts w:ascii="Arial" w:hAnsi="Arial" w:cs="Arial" w:hint="eastAsia"/>
                <w:bCs/>
              </w:rPr>
              <w:t>和多</w:t>
            </w:r>
            <w:r w:rsidRPr="00E5323F">
              <w:rPr>
                <w:rFonts w:ascii="Arial" w:hAnsi="Arial" w:cs="Arial" w:hint="eastAsia"/>
                <w:bCs/>
              </w:rPr>
              <w:t>A</w:t>
            </w:r>
            <w:r w:rsidRPr="00E5323F">
              <w:rPr>
                <w:rFonts w:ascii="Arial" w:hAnsi="Arial" w:cs="Arial" w:hint="eastAsia"/>
                <w:bCs/>
              </w:rPr>
              <w:t>模式部署。提供实际多</w:t>
            </w:r>
            <w:r w:rsidRPr="00E5323F">
              <w:rPr>
                <w:rFonts w:ascii="Arial" w:hAnsi="Arial" w:cs="Arial" w:hint="eastAsia"/>
                <w:bCs/>
              </w:rPr>
              <w:t>A</w:t>
            </w:r>
            <w:r w:rsidRPr="00E5323F">
              <w:rPr>
                <w:rFonts w:ascii="Arial" w:hAnsi="Arial" w:cs="Arial" w:hint="eastAsia"/>
                <w:bCs/>
              </w:rPr>
              <w:t>部署截图加盖原厂鲜红公章证明。要求在江苏内有</w:t>
            </w:r>
            <w:r w:rsidRPr="00E5323F">
              <w:rPr>
                <w:rFonts w:ascii="Arial" w:hAnsi="Arial" w:cs="Arial" w:hint="eastAsia"/>
                <w:bCs/>
              </w:rPr>
              <w:t>HA</w:t>
            </w:r>
            <w:r w:rsidRPr="00E5323F">
              <w:rPr>
                <w:rFonts w:ascii="Arial" w:hAnsi="Arial" w:cs="Arial" w:hint="eastAsia"/>
                <w:bCs/>
              </w:rPr>
              <w:t>和多</w:t>
            </w:r>
            <w:r w:rsidRPr="00E5323F">
              <w:rPr>
                <w:rFonts w:ascii="Arial" w:hAnsi="Arial" w:cs="Arial" w:hint="eastAsia"/>
                <w:bCs/>
              </w:rPr>
              <w:t>A</w:t>
            </w:r>
            <w:r w:rsidRPr="00E5323F">
              <w:rPr>
                <w:rFonts w:ascii="Arial" w:hAnsi="Arial" w:cs="Arial" w:hint="eastAsia"/>
                <w:bCs/>
              </w:rPr>
              <w:t>部署实际经验（提供合同体现设备数量，用户使用报告说明</w:t>
            </w:r>
            <w:r w:rsidRPr="00E5323F">
              <w:rPr>
                <w:rFonts w:ascii="Arial" w:hAnsi="Arial" w:cs="Arial" w:hint="eastAsia"/>
                <w:bCs/>
              </w:rPr>
              <w:t>HA</w:t>
            </w:r>
            <w:r w:rsidRPr="00E5323F">
              <w:rPr>
                <w:rFonts w:ascii="Arial" w:hAnsi="Arial" w:cs="Arial" w:hint="eastAsia"/>
                <w:bCs/>
              </w:rPr>
              <w:t>及多</w:t>
            </w:r>
            <w:r w:rsidRPr="00E5323F">
              <w:rPr>
                <w:rFonts w:ascii="Arial" w:hAnsi="Arial" w:cs="Arial" w:hint="eastAsia"/>
                <w:bCs/>
              </w:rPr>
              <w:t>A</w:t>
            </w:r>
            <w:r w:rsidRPr="00E5323F">
              <w:rPr>
                <w:rFonts w:ascii="Arial" w:hAnsi="Arial" w:cs="Arial" w:hint="eastAsia"/>
                <w:bCs/>
              </w:rPr>
              <w:t>部署，合同原件现场备查）</w:t>
            </w:r>
          </w:p>
        </w:tc>
      </w:tr>
      <w:tr w:rsidR="00E5323F" w:rsidRPr="00624C3C" w:rsidTr="004F406B">
        <w:trPr>
          <w:trHeight w:val="486"/>
        </w:trPr>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15</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☆资质要求</w:t>
            </w:r>
          </w:p>
        </w:tc>
        <w:tc>
          <w:tcPr>
            <w:tcW w:w="0" w:type="auto"/>
            <w:tcMar>
              <w:top w:w="60" w:type="dxa"/>
              <w:left w:w="120" w:type="dxa"/>
              <w:bottom w:w="60" w:type="dxa"/>
              <w:right w:w="120" w:type="dxa"/>
            </w:tcMar>
            <w:vAlign w:val="center"/>
            <w:hideMark/>
          </w:tcPr>
          <w:p w:rsidR="00E5323F" w:rsidRPr="00E5323F" w:rsidRDefault="00E5323F" w:rsidP="00E5323F">
            <w:pPr>
              <w:rPr>
                <w:rFonts w:ascii="Arial" w:hAnsi="Arial" w:cs="Arial"/>
                <w:bCs/>
              </w:rPr>
            </w:pPr>
            <w:r w:rsidRPr="00E5323F">
              <w:rPr>
                <w:rFonts w:ascii="Arial" w:hAnsi="Arial" w:cs="Arial" w:hint="eastAsia"/>
                <w:bCs/>
              </w:rPr>
              <w:t>所投产品必须具有公安部颁发的计算机信息系统安全专用产品销售许可证；必须是堡垒机类型的产品，产品名称需要具有“运维管理”或者“运维安全</w:t>
            </w:r>
            <w:r w:rsidRPr="00E5323F">
              <w:rPr>
                <w:rFonts w:ascii="Arial" w:hAnsi="Arial" w:cs="Arial"/>
                <w:bCs/>
              </w:rPr>
              <w:t>”</w:t>
            </w:r>
            <w:r w:rsidRPr="00E5323F">
              <w:rPr>
                <w:rFonts w:ascii="Arial" w:hAnsi="Arial" w:cs="Arial" w:hint="eastAsia"/>
                <w:bCs/>
              </w:rPr>
              <w:t>字样，提供其他产品证书无效；加盖原厂鲜红公章证明；</w:t>
            </w:r>
          </w:p>
          <w:p w:rsidR="00E5323F" w:rsidRPr="00E5323F" w:rsidRDefault="00E5323F" w:rsidP="00E5323F">
            <w:pPr>
              <w:rPr>
                <w:rFonts w:ascii="Arial" w:hAnsi="Arial" w:cs="Arial"/>
                <w:bCs/>
              </w:rPr>
            </w:pPr>
            <w:r w:rsidRPr="00E5323F">
              <w:rPr>
                <w:rFonts w:ascii="Arial" w:hAnsi="Arial" w:cs="Arial" w:hint="eastAsia"/>
                <w:bCs/>
              </w:rPr>
              <w:t>所投产品具有中国国家信息安全产品认证证书；必须是堡垒机类型的产品，产品名称需要具有“运维管理”或者“运维安全</w:t>
            </w:r>
            <w:r w:rsidRPr="00E5323F">
              <w:rPr>
                <w:rFonts w:ascii="Arial" w:hAnsi="Arial" w:cs="Arial"/>
                <w:bCs/>
              </w:rPr>
              <w:t>”</w:t>
            </w:r>
            <w:r w:rsidRPr="00E5323F">
              <w:rPr>
                <w:rFonts w:ascii="Arial" w:hAnsi="Arial" w:cs="Arial" w:hint="eastAsia"/>
                <w:bCs/>
              </w:rPr>
              <w:t>字样，提供其他产品证书无效；加盖原厂鲜红公章证明；</w:t>
            </w:r>
          </w:p>
          <w:p w:rsidR="00E5323F" w:rsidRPr="00E5323F" w:rsidRDefault="00E5323F" w:rsidP="00E5323F">
            <w:pPr>
              <w:rPr>
                <w:rFonts w:ascii="Arial" w:hAnsi="Arial" w:cs="Arial"/>
                <w:bCs/>
              </w:rPr>
            </w:pPr>
            <w:r w:rsidRPr="00E5323F">
              <w:rPr>
                <w:rFonts w:ascii="Arial" w:hAnsi="Arial" w:cs="Arial" w:hint="eastAsia"/>
                <w:bCs/>
              </w:rPr>
              <w:t>所投产品具有涉密信息系统产品检测证书，必须是堡垒机类型的产品，产品名称需要具有“运维管理”或者“运维安全</w:t>
            </w:r>
            <w:r w:rsidRPr="00E5323F">
              <w:rPr>
                <w:rFonts w:ascii="Arial" w:hAnsi="Arial" w:cs="Arial"/>
                <w:bCs/>
              </w:rPr>
              <w:t>”</w:t>
            </w:r>
            <w:r w:rsidRPr="00E5323F">
              <w:rPr>
                <w:rFonts w:ascii="Arial" w:hAnsi="Arial" w:cs="Arial" w:hint="eastAsia"/>
                <w:bCs/>
              </w:rPr>
              <w:t>字样，提供其他产品证书无效；加盖原厂鲜红公章证明；</w:t>
            </w:r>
          </w:p>
          <w:p w:rsidR="00E5323F" w:rsidRPr="00E5323F" w:rsidRDefault="00E5323F" w:rsidP="00E5323F">
            <w:pPr>
              <w:rPr>
                <w:rFonts w:ascii="Arial" w:hAnsi="Arial" w:cs="Arial"/>
                <w:bCs/>
              </w:rPr>
            </w:pPr>
            <w:r w:rsidRPr="00E5323F">
              <w:rPr>
                <w:rFonts w:ascii="Arial" w:hAnsi="Arial" w:cs="Arial" w:hint="eastAsia"/>
                <w:bCs/>
              </w:rPr>
              <w:t>投标产品</w:t>
            </w:r>
            <w:r w:rsidRPr="00E5323F">
              <w:rPr>
                <w:rFonts w:ascii="Arial" w:hAnsi="Arial" w:cs="Arial" w:hint="eastAsia"/>
                <w:bCs/>
              </w:rPr>
              <w:t>2015</w:t>
            </w:r>
            <w:r w:rsidRPr="00E5323F">
              <w:rPr>
                <w:rFonts w:ascii="Arial" w:hAnsi="Arial" w:cs="Arial" w:hint="eastAsia"/>
                <w:bCs/>
              </w:rPr>
              <w:t>、</w:t>
            </w:r>
            <w:r w:rsidRPr="00E5323F">
              <w:rPr>
                <w:rFonts w:ascii="Arial" w:hAnsi="Arial" w:cs="Arial" w:hint="eastAsia"/>
                <w:bCs/>
              </w:rPr>
              <w:t>20</w:t>
            </w:r>
            <w:r w:rsidRPr="00E5323F">
              <w:rPr>
                <w:rFonts w:ascii="Arial" w:hAnsi="Arial" w:cs="Arial"/>
                <w:bCs/>
              </w:rPr>
              <w:t>16</w:t>
            </w:r>
            <w:r w:rsidRPr="00E5323F">
              <w:rPr>
                <w:rFonts w:ascii="Arial" w:hAnsi="Arial" w:cs="Arial" w:hint="eastAsia"/>
                <w:bCs/>
              </w:rPr>
              <w:t>连续</w:t>
            </w:r>
            <w:r w:rsidRPr="00E5323F">
              <w:rPr>
                <w:rFonts w:ascii="Arial" w:hAnsi="Arial" w:cs="Arial" w:hint="eastAsia"/>
                <w:bCs/>
              </w:rPr>
              <w:t>2</w:t>
            </w:r>
            <w:r w:rsidRPr="00E5323F">
              <w:rPr>
                <w:rFonts w:ascii="Arial" w:hAnsi="Arial" w:cs="Arial" w:hint="eastAsia"/>
                <w:bCs/>
              </w:rPr>
              <w:t>年入围江苏省保密局堡垒机产品推荐名录。加盖原厂鲜红公章证明；</w:t>
            </w:r>
          </w:p>
          <w:p w:rsidR="00E5323F" w:rsidRPr="00E5323F" w:rsidRDefault="00E5323F" w:rsidP="00E5323F">
            <w:pPr>
              <w:rPr>
                <w:rFonts w:ascii="Arial" w:hAnsi="Arial" w:cs="Arial"/>
                <w:bCs/>
              </w:rPr>
            </w:pPr>
            <w:r w:rsidRPr="00E5323F">
              <w:rPr>
                <w:rFonts w:ascii="Arial" w:hAnsi="Arial" w:cs="Arial" w:hint="eastAsia"/>
                <w:bCs/>
              </w:rPr>
              <w:t>所投产品要求成熟度不低于</w:t>
            </w:r>
            <w:r w:rsidRPr="00E5323F">
              <w:rPr>
                <w:rFonts w:ascii="Arial" w:hAnsi="Arial" w:cs="Arial" w:hint="eastAsia"/>
                <w:bCs/>
              </w:rPr>
              <w:t>6</w:t>
            </w:r>
            <w:r w:rsidRPr="00E5323F">
              <w:rPr>
                <w:rFonts w:ascii="Arial" w:hAnsi="Arial" w:cs="Arial" w:hint="eastAsia"/>
                <w:bCs/>
              </w:rPr>
              <w:t>年，以软件著作权登记证首次发表日期为准；必须是堡垒机类型的产品，产品名称需要具有“运维管理”或者“运维操作管理</w:t>
            </w:r>
            <w:r w:rsidRPr="00E5323F">
              <w:rPr>
                <w:rFonts w:ascii="Arial" w:hAnsi="Arial" w:cs="Arial"/>
                <w:bCs/>
              </w:rPr>
              <w:t>”</w:t>
            </w:r>
            <w:r w:rsidRPr="00E5323F">
              <w:rPr>
                <w:rFonts w:ascii="Arial" w:hAnsi="Arial" w:cs="Arial" w:hint="eastAsia"/>
                <w:bCs/>
              </w:rPr>
              <w:t>字样，提供其他产品证书无效；加盖原厂鲜红公章证明；</w:t>
            </w:r>
          </w:p>
          <w:p w:rsidR="00E5323F" w:rsidRPr="00E5323F" w:rsidRDefault="00E5323F" w:rsidP="00E5323F">
            <w:pPr>
              <w:rPr>
                <w:rFonts w:ascii="Arial" w:hAnsi="Arial" w:cs="Arial"/>
                <w:bCs/>
              </w:rPr>
            </w:pPr>
            <w:r w:rsidRPr="00E5323F">
              <w:rPr>
                <w:rFonts w:ascii="Arial" w:hAnsi="Arial" w:cs="Arial" w:hint="eastAsia"/>
                <w:bCs/>
              </w:rPr>
              <w:t>投标产品在江苏省内至少有</w:t>
            </w:r>
            <w:r w:rsidRPr="00E5323F">
              <w:rPr>
                <w:rFonts w:ascii="Arial" w:hAnsi="Arial" w:cs="Arial" w:hint="eastAsia"/>
                <w:bCs/>
              </w:rPr>
              <w:t>2</w:t>
            </w:r>
            <w:r w:rsidRPr="00E5323F">
              <w:rPr>
                <w:rFonts w:ascii="Arial" w:hAnsi="Arial" w:cs="Arial" w:hint="eastAsia"/>
                <w:bCs/>
              </w:rPr>
              <w:t>个稳定运行满</w:t>
            </w:r>
            <w:r w:rsidRPr="00E5323F">
              <w:rPr>
                <w:rFonts w:ascii="Arial" w:hAnsi="Arial" w:cs="Arial" w:hint="eastAsia"/>
                <w:bCs/>
              </w:rPr>
              <w:t>3</w:t>
            </w:r>
            <w:r w:rsidRPr="00E5323F">
              <w:rPr>
                <w:rFonts w:ascii="Arial" w:hAnsi="Arial" w:cs="Arial" w:hint="eastAsia"/>
                <w:bCs/>
              </w:rPr>
              <w:t>年的大规模案例（被管理设备数达到</w:t>
            </w:r>
            <w:r w:rsidRPr="00E5323F">
              <w:rPr>
                <w:rFonts w:ascii="Arial" w:hAnsi="Arial" w:cs="Arial" w:hint="eastAsia"/>
                <w:bCs/>
              </w:rPr>
              <w:t>1000</w:t>
            </w:r>
            <w:r w:rsidRPr="00E5323F">
              <w:rPr>
                <w:rFonts w:ascii="Arial" w:hAnsi="Arial" w:cs="Arial" w:hint="eastAsia"/>
                <w:bCs/>
              </w:rPr>
              <w:t>台以上），以合同签订时间为准，提供用户合同和盖章的证明材料说明实际管理设备数量，加盖原厂鲜红公章证明，合同原件现场备查。</w:t>
            </w:r>
          </w:p>
          <w:p w:rsidR="00E5323F" w:rsidRPr="00E5323F" w:rsidRDefault="00E5323F" w:rsidP="00E5323F">
            <w:pPr>
              <w:rPr>
                <w:rFonts w:ascii="Arial" w:hAnsi="Arial" w:cs="Arial"/>
                <w:bCs/>
              </w:rPr>
            </w:pPr>
            <w:r w:rsidRPr="00E5323F">
              <w:rPr>
                <w:rFonts w:ascii="Arial" w:hAnsi="Arial" w:cs="Arial" w:hint="eastAsia"/>
                <w:bCs/>
              </w:rPr>
              <w:t>要求项目实施团队至少有</w:t>
            </w:r>
            <w:r w:rsidRPr="00E5323F">
              <w:rPr>
                <w:rFonts w:ascii="Arial" w:hAnsi="Arial" w:cs="Arial" w:hint="eastAsia"/>
                <w:bCs/>
              </w:rPr>
              <w:t>2</w:t>
            </w:r>
            <w:r w:rsidRPr="00E5323F">
              <w:rPr>
                <w:rFonts w:ascii="Arial" w:hAnsi="Arial" w:cs="Arial" w:hint="eastAsia"/>
                <w:bCs/>
              </w:rPr>
              <w:t>名原厂工程师，且具有</w:t>
            </w:r>
            <w:r w:rsidRPr="00E5323F">
              <w:rPr>
                <w:rFonts w:ascii="Arial" w:hAnsi="Arial" w:cs="Arial" w:hint="eastAsia"/>
                <w:bCs/>
              </w:rPr>
              <w:t>ITIL</w:t>
            </w:r>
            <w:r w:rsidRPr="00E5323F">
              <w:rPr>
                <w:rFonts w:ascii="Arial" w:hAnsi="Arial" w:cs="Arial" w:hint="eastAsia"/>
                <w:bCs/>
              </w:rPr>
              <w:t>认证资格，提供原厂盖章的劳动合同扫描件及</w:t>
            </w:r>
            <w:r w:rsidRPr="00E5323F">
              <w:rPr>
                <w:rFonts w:ascii="Arial" w:hAnsi="Arial" w:cs="Arial" w:hint="eastAsia"/>
                <w:bCs/>
              </w:rPr>
              <w:t>ITIL</w:t>
            </w:r>
            <w:r w:rsidRPr="00E5323F">
              <w:rPr>
                <w:rFonts w:ascii="Arial" w:hAnsi="Arial" w:cs="Arial" w:hint="eastAsia"/>
                <w:bCs/>
              </w:rPr>
              <w:t>认证证书。加盖原厂鲜红公章证明；</w:t>
            </w:r>
          </w:p>
          <w:p w:rsidR="00E5323F" w:rsidRPr="00E5323F" w:rsidRDefault="00E5323F" w:rsidP="00E5323F">
            <w:pPr>
              <w:rPr>
                <w:rFonts w:ascii="Arial" w:hAnsi="Arial" w:cs="Arial"/>
                <w:bCs/>
              </w:rPr>
            </w:pPr>
            <w:r w:rsidRPr="00E5323F">
              <w:rPr>
                <w:rFonts w:ascii="Arial" w:hAnsi="Arial" w:cs="Arial" w:hint="eastAsia"/>
                <w:bCs/>
              </w:rPr>
              <w:t>在江苏省内医院客户不少于</w:t>
            </w:r>
            <w:r w:rsidRPr="00E5323F">
              <w:rPr>
                <w:rFonts w:ascii="Arial" w:hAnsi="Arial" w:cs="Arial"/>
                <w:bCs/>
              </w:rPr>
              <w:t>3</w:t>
            </w:r>
            <w:r w:rsidRPr="00E5323F">
              <w:rPr>
                <w:rFonts w:ascii="Arial" w:hAnsi="Arial" w:cs="Arial" w:hint="eastAsia"/>
                <w:bCs/>
              </w:rPr>
              <w:t>个，提供合同扫描件，加盖原厂鲜红公章</w:t>
            </w:r>
            <w:r w:rsidR="003B0747">
              <w:rPr>
                <w:rFonts w:ascii="Arial" w:hAnsi="Arial" w:cs="Arial" w:hint="eastAsia"/>
                <w:bCs/>
              </w:rPr>
              <w:t>证明</w:t>
            </w:r>
            <w:r w:rsidRPr="00E5323F">
              <w:rPr>
                <w:rFonts w:ascii="Arial" w:hAnsi="Arial" w:cs="Arial" w:hint="eastAsia"/>
                <w:bCs/>
              </w:rPr>
              <w:t>。</w:t>
            </w:r>
          </w:p>
        </w:tc>
      </w:tr>
    </w:tbl>
    <w:p w:rsidR="0006475A" w:rsidRPr="00E5323F" w:rsidRDefault="0006475A" w:rsidP="006D1522">
      <w:pPr>
        <w:widowControl/>
        <w:spacing w:line="480" w:lineRule="auto"/>
        <w:jc w:val="left"/>
        <w:rPr>
          <w:rFonts w:ascii="仿宋" w:eastAsia="仿宋" w:hAnsi="仿宋"/>
          <w:b/>
          <w:bCs/>
          <w:sz w:val="24"/>
        </w:rPr>
      </w:pPr>
    </w:p>
    <w:p w:rsidR="008013A7" w:rsidRPr="008013A7" w:rsidRDefault="008013A7" w:rsidP="00800C2B">
      <w:pPr>
        <w:pStyle w:val="a9"/>
        <w:keepNext/>
        <w:keepLines/>
        <w:widowControl w:val="0"/>
        <w:numPr>
          <w:ilvl w:val="1"/>
          <w:numId w:val="4"/>
        </w:numPr>
        <w:spacing w:before="260" w:afterLines="50" w:after="156" w:line="480" w:lineRule="auto"/>
        <w:ind w:rightChars="100" w:right="210"/>
        <w:jc w:val="left"/>
        <w:outlineLvl w:val="2"/>
        <w:rPr>
          <w:rFonts w:ascii="宋体" w:hAnsi="宋体"/>
          <w:b/>
          <w:bCs/>
          <w:vanish/>
          <w:spacing w:val="20"/>
          <w:kern w:val="2"/>
          <w:sz w:val="24"/>
          <w:szCs w:val="32"/>
        </w:rPr>
      </w:pPr>
      <w:bookmarkStart w:id="46" w:name="_Toc471204782"/>
      <w:bookmarkStart w:id="47" w:name="_Toc471204848"/>
      <w:bookmarkStart w:id="48" w:name="_Toc471223921"/>
      <w:bookmarkStart w:id="49" w:name="_Toc471224062"/>
      <w:bookmarkStart w:id="50" w:name="_Toc475805766"/>
      <w:bookmarkStart w:id="51" w:name="_Toc456903391"/>
      <w:bookmarkEnd w:id="46"/>
      <w:bookmarkEnd w:id="47"/>
      <w:bookmarkEnd w:id="48"/>
      <w:bookmarkEnd w:id="49"/>
      <w:bookmarkEnd w:id="50"/>
    </w:p>
    <w:p w:rsidR="00D676FC" w:rsidRPr="008013A7" w:rsidRDefault="00CC36FF" w:rsidP="00CC36FF">
      <w:pPr>
        <w:pStyle w:val="5"/>
      </w:pPr>
      <w:bookmarkStart w:id="52" w:name="_Toc471204783"/>
      <w:bookmarkStart w:id="53" w:name="_Toc471204849"/>
      <w:bookmarkStart w:id="54" w:name="_Toc471223922"/>
      <w:bookmarkStart w:id="55" w:name="_Toc471224063"/>
      <w:bookmarkStart w:id="56" w:name="_Toc471204784"/>
      <w:bookmarkStart w:id="57" w:name="_Toc471204850"/>
      <w:bookmarkStart w:id="58" w:name="_Toc471223923"/>
      <w:bookmarkStart w:id="59" w:name="_Toc471224064"/>
      <w:bookmarkStart w:id="60" w:name="_Toc471204785"/>
      <w:bookmarkStart w:id="61" w:name="_Toc471204851"/>
      <w:bookmarkStart w:id="62" w:name="_Toc471223924"/>
      <w:bookmarkStart w:id="63" w:name="_Toc471224065"/>
      <w:bookmarkStart w:id="64" w:name="_Toc471204786"/>
      <w:bookmarkStart w:id="65" w:name="_Toc471204852"/>
      <w:bookmarkStart w:id="66" w:name="_Toc471223925"/>
      <w:bookmarkStart w:id="67" w:name="_Toc47122406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rPr>
        <w:t>4.</w:t>
      </w:r>
      <w:r w:rsidR="0006475A">
        <w:rPr>
          <w:rFonts w:hint="eastAsia"/>
        </w:rPr>
        <w:t>6</w:t>
      </w:r>
      <w:r>
        <w:rPr>
          <w:rFonts w:hint="eastAsia"/>
        </w:rPr>
        <w:t xml:space="preserve">  </w:t>
      </w:r>
      <w:r w:rsidR="00D676FC" w:rsidRPr="008013A7">
        <w:rPr>
          <w:rFonts w:hint="eastAsia"/>
        </w:rPr>
        <w:t>其他</w:t>
      </w:r>
      <w:bookmarkEnd w:id="51"/>
    </w:p>
    <w:p w:rsidR="00D676FC" w:rsidRPr="006112C4" w:rsidRDefault="00CC36FF" w:rsidP="00D676FC">
      <w:pPr>
        <w:widowControl/>
        <w:shd w:val="clear" w:color="auto" w:fill="FFFFFF"/>
        <w:snapToGrid w:val="0"/>
        <w:spacing w:line="360" w:lineRule="auto"/>
        <w:rPr>
          <w:rFonts w:ascii="仿宋" w:eastAsia="仿宋" w:hAnsi="仿宋"/>
          <w:sz w:val="24"/>
        </w:rPr>
      </w:pPr>
      <w:r w:rsidRPr="00CC36FF">
        <w:rPr>
          <w:rStyle w:val="60"/>
          <w:rFonts w:hint="eastAsia"/>
        </w:rPr>
        <w:t>4.</w:t>
      </w:r>
      <w:r w:rsidR="0006475A">
        <w:rPr>
          <w:rStyle w:val="60"/>
          <w:rFonts w:hint="eastAsia"/>
        </w:rPr>
        <w:t>6</w:t>
      </w:r>
      <w:r w:rsidRPr="00CC36FF">
        <w:rPr>
          <w:rStyle w:val="60"/>
          <w:rFonts w:hint="eastAsia"/>
        </w:rPr>
        <w:t>.1</w:t>
      </w:r>
      <w:r>
        <w:rPr>
          <w:rStyle w:val="60"/>
          <w:rFonts w:hint="eastAsia"/>
        </w:rPr>
        <w:t xml:space="preserve">  </w:t>
      </w:r>
      <w:r w:rsidR="00D676FC" w:rsidRPr="006112C4">
        <w:rPr>
          <w:rFonts w:ascii="仿宋" w:eastAsia="仿宋" w:hAnsi="仿宋" w:hint="eastAsia"/>
          <w:sz w:val="24"/>
        </w:rPr>
        <w:t>系统平台集成运行所必须的设备、配件等未列入的所有缺失项均由投标人补全，确保系统能够正常集成、运行。</w:t>
      </w:r>
    </w:p>
    <w:p w:rsidR="00D676FC" w:rsidRPr="006112C4" w:rsidRDefault="00CC36FF" w:rsidP="00D676FC">
      <w:pPr>
        <w:widowControl/>
        <w:shd w:val="clear" w:color="auto" w:fill="FFFFFF"/>
        <w:snapToGrid w:val="0"/>
        <w:spacing w:line="360" w:lineRule="auto"/>
        <w:rPr>
          <w:rFonts w:ascii="仿宋" w:eastAsia="仿宋" w:hAnsi="仿宋"/>
          <w:sz w:val="24"/>
        </w:rPr>
      </w:pPr>
      <w:r w:rsidRPr="00CC36FF">
        <w:rPr>
          <w:rStyle w:val="60"/>
          <w:rFonts w:hint="eastAsia"/>
        </w:rPr>
        <w:t>4.</w:t>
      </w:r>
      <w:r w:rsidR="0006475A">
        <w:rPr>
          <w:rStyle w:val="60"/>
          <w:rFonts w:hint="eastAsia"/>
        </w:rPr>
        <w:t>6</w:t>
      </w:r>
      <w:r w:rsidRPr="00CC36FF">
        <w:rPr>
          <w:rStyle w:val="60"/>
          <w:rFonts w:hint="eastAsia"/>
        </w:rPr>
        <w:t>.2</w:t>
      </w:r>
      <w:r>
        <w:rPr>
          <w:rStyle w:val="60"/>
          <w:rFonts w:hint="eastAsia"/>
        </w:rPr>
        <w:t xml:space="preserve">  </w:t>
      </w:r>
      <w:r w:rsidR="00D676FC" w:rsidRPr="006112C4">
        <w:rPr>
          <w:rFonts w:ascii="仿宋" w:eastAsia="仿宋" w:hAnsi="仿宋" w:hint="eastAsia"/>
          <w:sz w:val="24"/>
        </w:rPr>
        <w:t>本系统工程涉及到的全部是医院系统的关键核心业务，但投标人必须保证医院的各个系统在业务不中断的情况下，从老的数据中心全部切换到新数据中心上运行。否则一切责任由投标人承担。</w:t>
      </w:r>
    </w:p>
    <w:p w:rsidR="00D676FC" w:rsidRPr="006112C4" w:rsidRDefault="00CC36FF" w:rsidP="00D676FC">
      <w:pPr>
        <w:widowControl/>
        <w:shd w:val="clear" w:color="auto" w:fill="FFFFFF"/>
        <w:snapToGrid w:val="0"/>
        <w:spacing w:line="360" w:lineRule="auto"/>
        <w:rPr>
          <w:rFonts w:ascii="仿宋" w:eastAsia="仿宋" w:hAnsi="仿宋"/>
          <w:sz w:val="24"/>
        </w:rPr>
      </w:pPr>
      <w:r w:rsidRPr="00CC36FF">
        <w:rPr>
          <w:rStyle w:val="60"/>
          <w:rFonts w:hint="eastAsia"/>
        </w:rPr>
        <w:t>4.</w:t>
      </w:r>
      <w:r w:rsidR="0006475A">
        <w:rPr>
          <w:rStyle w:val="60"/>
          <w:rFonts w:hint="eastAsia"/>
        </w:rPr>
        <w:t>6</w:t>
      </w:r>
      <w:r w:rsidRPr="00CC36FF">
        <w:rPr>
          <w:rStyle w:val="60"/>
          <w:rFonts w:hint="eastAsia"/>
        </w:rPr>
        <w:t>.</w:t>
      </w:r>
      <w:r w:rsidR="008013A7" w:rsidRPr="00CC36FF">
        <w:rPr>
          <w:rStyle w:val="60"/>
          <w:rFonts w:hint="eastAsia"/>
        </w:rPr>
        <w:t>3</w:t>
      </w:r>
      <w:r w:rsidR="00D676FC" w:rsidRPr="00CC36FF">
        <w:rPr>
          <w:rStyle w:val="60"/>
          <w:rFonts w:hint="eastAsia"/>
        </w:rPr>
        <w:t xml:space="preserve"> </w:t>
      </w:r>
      <w:r>
        <w:rPr>
          <w:rFonts w:ascii="仿宋" w:eastAsia="仿宋" w:hAnsi="仿宋" w:hint="eastAsia"/>
          <w:sz w:val="24"/>
        </w:rPr>
        <w:t xml:space="preserve">  </w:t>
      </w:r>
      <w:r w:rsidR="00D676FC" w:rsidRPr="006112C4">
        <w:rPr>
          <w:rFonts w:ascii="仿宋" w:eastAsia="仿宋" w:hAnsi="仿宋" w:hint="eastAsia"/>
          <w:sz w:val="24"/>
        </w:rPr>
        <w:t>所有产品最终用户必须注册为：南通市</w:t>
      </w:r>
      <w:r w:rsidR="00BA6C35">
        <w:rPr>
          <w:rFonts w:ascii="仿宋" w:eastAsia="仿宋" w:hAnsi="仿宋" w:hint="eastAsia"/>
          <w:sz w:val="24"/>
        </w:rPr>
        <w:t>妇幼保健院</w:t>
      </w:r>
      <w:r w:rsidR="00D676FC" w:rsidRPr="006112C4">
        <w:rPr>
          <w:rFonts w:ascii="仿宋" w:eastAsia="仿宋" w:hAnsi="仿宋" w:hint="eastAsia"/>
          <w:sz w:val="24"/>
        </w:rPr>
        <w:t>，</w:t>
      </w:r>
    </w:p>
    <w:p w:rsidR="00D676FC" w:rsidRPr="00D676FC" w:rsidRDefault="00D676FC" w:rsidP="00F1482B"/>
    <w:p w:rsidR="003944D0" w:rsidRPr="007A4BC8" w:rsidRDefault="00CC36FF" w:rsidP="00CC36FF">
      <w:pPr>
        <w:pStyle w:val="10"/>
      </w:pPr>
      <w:bookmarkStart w:id="68" w:name="_Toc475805767"/>
      <w:r w:rsidRPr="00CC36FF">
        <w:rPr>
          <w:rFonts w:hint="eastAsia"/>
        </w:rPr>
        <w:t>三、</w:t>
      </w:r>
      <w:r w:rsidR="003944D0" w:rsidRPr="007A4BC8">
        <w:rPr>
          <w:rFonts w:hint="eastAsia"/>
        </w:rPr>
        <w:t>评审程序</w:t>
      </w:r>
      <w:bookmarkEnd w:id="68"/>
    </w:p>
    <w:p w:rsidR="003944D0" w:rsidRPr="007A4BC8" w:rsidRDefault="003944D0" w:rsidP="00251070">
      <w:pPr>
        <w:spacing w:line="480" w:lineRule="auto"/>
        <w:ind w:firstLineChars="200" w:firstLine="480"/>
        <w:rPr>
          <w:rFonts w:ascii="仿宋" w:eastAsia="仿宋" w:hAnsi="仿宋"/>
          <w:sz w:val="24"/>
        </w:rPr>
      </w:pPr>
      <w:r w:rsidRPr="007A4BC8">
        <w:rPr>
          <w:rFonts w:ascii="仿宋" w:eastAsia="仿宋" w:hAnsi="仿宋"/>
          <w:sz w:val="24"/>
        </w:rPr>
        <w:t>1</w:t>
      </w:r>
      <w:r w:rsidRPr="007A4BC8">
        <w:rPr>
          <w:rFonts w:ascii="仿宋" w:eastAsia="仿宋" w:hAnsi="仿宋" w:hint="eastAsia"/>
          <w:sz w:val="24"/>
        </w:rPr>
        <w:t>、评标小组依据投标文件的规定和要求，对投标人提供的资格证明材料是否齐全、是否满足投标文件的要求进行审查，合格的进入评标。</w:t>
      </w:r>
    </w:p>
    <w:p w:rsidR="003944D0" w:rsidRPr="007A4BC8" w:rsidRDefault="003944D0" w:rsidP="00251070">
      <w:pPr>
        <w:spacing w:line="480" w:lineRule="auto"/>
        <w:ind w:firstLineChars="200" w:firstLine="480"/>
        <w:rPr>
          <w:rFonts w:ascii="仿宋" w:eastAsia="仿宋" w:hAnsi="仿宋"/>
          <w:sz w:val="24"/>
        </w:rPr>
      </w:pPr>
      <w:r w:rsidRPr="007A4BC8">
        <w:rPr>
          <w:rFonts w:ascii="仿宋" w:eastAsia="仿宋" w:hAnsi="仿宋"/>
          <w:sz w:val="24"/>
        </w:rPr>
        <w:t>2</w:t>
      </w:r>
      <w:r w:rsidRPr="007A4BC8">
        <w:rPr>
          <w:rFonts w:ascii="仿宋" w:eastAsia="仿宋" w:hAnsi="仿宋" w:hint="eastAsia"/>
          <w:sz w:val="24"/>
        </w:rPr>
        <w:t>、评标小组对符合资格条件的投标人提交的投标文件进行审查。重点审查投标文件的有效性、完整性和实质性响应程度等。</w:t>
      </w:r>
    </w:p>
    <w:p w:rsidR="003944D0" w:rsidRPr="007A4BC8" w:rsidRDefault="003944D0" w:rsidP="00251070">
      <w:pPr>
        <w:spacing w:line="480" w:lineRule="auto"/>
        <w:ind w:firstLineChars="177" w:firstLine="425"/>
        <w:rPr>
          <w:rFonts w:ascii="仿宋" w:eastAsia="仿宋" w:hAnsi="仿宋"/>
          <w:sz w:val="24"/>
        </w:rPr>
      </w:pPr>
      <w:r w:rsidRPr="007A4BC8">
        <w:rPr>
          <w:rFonts w:ascii="仿宋" w:eastAsia="仿宋" w:hAnsi="仿宋"/>
          <w:sz w:val="24"/>
        </w:rPr>
        <w:t>3</w:t>
      </w:r>
      <w:r w:rsidRPr="007A4BC8">
        <w:rPr>
          <w:rFonts w:ascii="仿宋" w:eastAsia="仿宋" w:hAnsi="仿宋" w:hint="eastAsia"/>
          <w:sz w:val="24"/>
        </w:rPr>
        <w:t>、评标小组如遇投标文件中含义不明确、同类问题表述不一致或者有明显文字和计算错误的内容，可向投标人质询。投标人的澄清、说明或者补正，应当采用书面形式由投标人代表签字，但不得超出招标文件的范围或者改变其实质性内容。</w:t>
      </w:r>
    </w:p>
    <w:p w:rsidR="003944D0" w:rsidRPr="007A4BC8" w:rsidRDefault="003944D0" w:rsidP="00251070">
      <w:pPr>
        <w:spacing w:line="480" w:lineRule="auto"/>
        <w:ind w:firstLineChars="177" w:firstLine="425"/>
        <w:rPr>
          <w:rFonts w:ascii="仿宋" w:eastAsia="仿宋" w:hAnsi="仿宋"/>
          <w:sz w:val="24"/>
        </w:rPr>
      </w:pPr>
      <w:r w:rsidRPr="007A4BC8">
        <w:rPr>
          <w:rFonts w:ascii="仿宋" w:eastAsia="仿宋" w:hAnsi="仿宋"/>
          <w:sz w:val="24"/>
        </w:rPr>
        <w:t>4</w:t>
      </w:r>
      <w:r w:rsidRPr="007A4BC8">
        <w:rPr>
          <w:rFonts w:ascii="仿宋" w:eastAsia="仿宋" w:hAnsi="仿宋" w:hint="eastAsia"/>
          <w:sz w:val="24"/>
        </w:rPr>
        <w:t>、投标中的任何一方不得透露与评标有关的其他投标人技术资料、报价和其他信息。招标文件有实质性变动的，评标小组应以书面形式通知所有投标人。</w:t>
      </w:r>
    </w:p>
    <w:p w:rsidR="003944D0" w:rsidRPr="007A4BC8" w:rsidRDefault="003944D0" w:rsidP="00251070">
      <w:pPr>
        <w:spacing w:line="480" w:lineRule="auto"/>
        <w:ind w:firstLineChars="177" w:firstLine="425"/>
        <w:rPr>
          <w:rFonts w:ascii="仿宋" w:eastAsia="仿宋" w:hAnsi="仿宋"/>
          <w:sz w:val="24"/>
        </w:rPr>
      </w:pPr>
      <w:r w:rsidRPr="007A4BC8">
        <w:rPr>
          <w:rFonts w:ascii="仿宋" w:eastAsia="仿宋" w:hAnsi="仿宋"/>
          <w:sz w:val="24"/>
        </w:rPr>
        <w:t>5</w:t>
      </w:r>
      <w:r w:rsidRPr="007A4BC8">
        <w:rPr>
          <w:rFonts w:ascii="仿宋" w:eastAsia="仿宋" w:hAnsi="仿宋" w:hint="eastAsia"/>
          <w:sz w:val="24"/>
        </w:rPr>
        <w:t>、评标小组按招标文件规定的评标方法和标准，对资格性检查和符合性检查合格的投标人的投标文件进行商务和技术评估，综合比较与评价。</w:t>
      </w:r>
    </w:p>
    <w:p w:rsidR="003944D0" w:rsidRPr="00CC36FF" w:rsidRDefault="00CC36FF" w:rsidP="00CC36FF">
      <w:pPr>
        <w:pStyle w:val="10"/>
      </w:pPr>
      <w:bookmarkStart w:id="69" w:name="_Toc475805768"/>
      <w:r>
        <w:rPr>
          <w:rFonts w:hint="eastAsia"/>
        </w:rPr>
        <w:t>四、</w:t>
      </w:r>
      <w:r w:rsidR="003944D0" w:rsidRPr="00CC36FF">
        <w:rPr>
          <w:rFonts w:hint="eastAsia"/>
        </w:rPr>
        <w:t>出现下列情形之一的，作废标处理</w:t>
      </w:r>
      <w:bookmarkEnd w:id="69"/>
    </w:p>
    <w:p w:rsidR="003944D0" w:rsidRPr="007A4BC8" w:rsidRDefault="003944D0" w:rsidP="006D1522">
      <w:pPr>
        <w:spacing w:line="480" w:lineRule="auto"/>
        <w:rPr>
          <w:rFonts w:ascii="仿宋" w:eastAsia="仿宋" w:hAnsi="仿宋"/>
          <w:sz w:val="24"/>
        </w:rPr>
      </w:pPr>
      <w:r>
        <w:rPr>
          <w:rFonts w:ascii="仿宋" w:eastAsia="仿宋" w:hAnsi="仿宋"/>
          <w:sz w:val="24"/>
        </w:rPr>
        <w:t>1</w:t>
      </w:r>
      <w:r w:rsidRPr="007A4BC8">
        <w:rPr>
          <w:rFonts w:ascii="仿宋" w:eastAsia="仿宋" w:hAnsi="仿宋" w:hint="eastAsia"/>
          <w:sz w:val="24"/>
        </w:rPr>
        <w:t>、出现影响采购公正的违法违规行为的；</w:t>
      </w:r>
    </w:p>
    <w:p w:rsidR="003944D0" w:rsidRPr="007A4BC8" w:rsidRDefault="003944D0" w:rsidP="006D1522">
      <w:pPr>
        <w:spacing w:line="480" w:lineRule="auto"/>
        <w:rPr>
          <w:rFonts w:ascii="仿宋" w:eastAsia="仿宋" w:hAnsi="仿宋"/>
          <w:sz w:val="24"/>
        </w:rPr>
      </w:pPr>
      <w:r>
        <w:rPr>
          <w:rFonts w:ascii="仿宋" w:eastAsia="仿宋" w:hAnsi="仿宋"/>
          <w:sz w:val="24"/>
        </w:rPr>
        <w:t>2</w:t>
      </w:r>
      <w:r w:rsidRPr="007A4BC8">
        <w:rPr>
          <w:rFonts w:ascii="仿宋" w:eastAsia="仿宋" w:hAnsi="仿宋" w:hint="eastAsia"/>
          <w:sz w:val="24"/>
        </w:rPr>
        <w:t>、所有投标人报价超出采购预算价的；</w:t>
      </w:r>
    </w:p>
    <w:p w:rsidR="003944D0" w:rsidRPr="007A4BC8" w:rsidRDefault="003944D0" w:rsidP="006D1522">
      <w:pPr>
        <w:spacing w:line="480" w:lineRule="auto"/>
        <w:rPr>
          <w:rFonts w:ascii="仿宋" w:eastAsia="仿宋" w:hAnsi="仿宋"/>
          <w:sz w:val="24"/>
        </w:rPr>
      </w:pPr>
      <w:r>
        <w:rPr>
          <w:rFonts w:ascii="仿宋" w:eastAsia="仿宋" w:hAnsi="仿宋"/>
          <w:sz w:val="24"/>
        </w:rPr>
        <w:t>3</w:t>
      </w:r>
      <w:r w:rsidRPr="007A4BC8">
        <w:rPr>
          <w:rFonts w:ascii="仿宋" w:eastAsia="仿宋" w:hAnsi="仿宋" w:hint="eastAsia"/>
          <w:sz w:val="24"/>
        </w:rPr>
        <w:t>、因重大变故，采购任务被取消的；</w:t>
      </w:r>
    </w:p>
    <w:p w:rsidR="003944D0" w:rsidRPr="007A4BC8" w:rsidRDefault="003944D0" w:rsidP="006D1522">
      <w:pPr>
        <w:spacing w:line="480" w:lineRule="auto"/>
        <w:rPr>
          <w:rFonts w:ascii="仿宋" w:eastAsia="仿宋" w:hAnsi="仿宋"/>
          <w:sz w:val="24"/>
        </w:rPr>
      </w:pPr>
      <w:r>
        <w:rPr>
          <w:rFonts w:ascii="仿宋" w:eastAsia="仿宋" w:hAnsi="仿宋"/>
          <w:sz w:val="24"/>
        </w:rPr>
        <w:t>4</w:t>
      </w:r>
      <w:r w:rsidRPr="007A4BC8">
        <w:rPr>
          <w:rFonts w:ascii="仿宋" w:eastAsia="仿宋" w:hAnsi="仿宋" w:hint="eastAsia"/>
          <w:sz w:val="24"/>
        </w:rPr>
        <w:t>、招标文件载明可以认定为废标的情况；</w:t>
      </w:r>
    </w:p>
    <w:p w:rsidR="003944D0" w:rsidRDefault="003944D0" w:rsidP="006D1522">
      <w:pPr>
        <w:spacing w:line="480" w:lineRule="auto"/>
        <w:rPr>
          <w:rFonts w:ascii="仿宋" w:eastAsia="仿宋" w:hAnsi="仿宋"/>
          <w:sz w:val="24"/>
        </w:rPr>
      </w:pPr>
      <w:r>
        <w:rPr>
          <w:rFonts w:ascii="仿宋" w:eastAsia="仿宋" w:hAnsi="仿宋"/>
          <w:sz w:val="24"/>
        </w:rPr>
        <w:t>5</w:t>
      </w:r>
      <w:r w:rsidRPr="007A4BC8">
        <w:rPr>
          <w:rFonts w:ascii="仿宋" w:eastAsia="仿宋" w:hAnsi="仿宋" w:hint="eastAsia"/>
          <w:sz w:val="24"/>
        </w:rPr>
        <w:t>、评标小组依据法律法规可以认定为废标的其他情况；</w:t>
      </w:r>
    </w:p>
    <w:p w:rsidR="00702DFE" w:rsidRPr="007A4BC8" w:rsidRDefault="00702DFE" w:rsidP="00702DFE">
      <w:pPr>
        <w:spacing w:line="480" w:lineRule="auto"/>
        <w:rPr>
          <w:rFonts w:ascii="仿宋" w:eastAsia="仿宋" w:hAnsi="仿宋"/>
          <w:sz w:val="24"/>
        </w:rPr>
      </w:pPr>
      <w:r>
        <w:rPr>
          <w:rFonts w:ascii="仿宋" w:eastAsia="仿宋" w:hAnsi="仿宋" w:hint="eastAsia"/>
          <w:sz w:val="24"/>
        </w:rPr>
        <w:t>6、</w:t>
      </w:r>
      <w:r w:rsidRPr="007A4BC8">
        <w:rPr>
          <w:rFonts w:ascii="仿宋" w:eastAsia="仿宋" w:hAnsi="仿宋" w:hint="eastAsia"/>
          <w:sz w:val="24"/>
        </w:rPr>
        <w:t>不具备投标文件规定的资格要求的；</w:t>
      </w:r>
    </w:p>
    <w:p w:rsidR="00702DFE" w:rsidRPr="007A4BC8" w:rsidRDefault="00702DFE" w:rsidP="00702DFE">
      <w:pPr>
        <w:spacing w:line="480" w:lineRule="auto"/>
        <w:rPr>
          <w:rFonts w:ascii="仿宋" w:eastAsia="仿宋" w:hAnsi="仿宋"/>
          <w:sz w:val="24"/>
        </w:rPr>
      </w:pPr>
      <w:r>
        <w:rPr>
          <w:rFonts w:ascii="仿宋" w:eastAsia="仿宋" w:hAnsi="仿宋" w:hint="eastAsia"/>
          <w:sz w:val="24"/>
        </w:rPr>
        <w:t>7、</w:t>
      </w:r>
      <w:r w:rsidRPr="007A4BC8">
        <w:rPr>
          <w:rFonts w:ascii="仿宋" w:eastAsia="仿宋" w:hAnsi="仿宋" w:hint="eastAsia"/>
          <w:sz w:val="24"/>
        </w:rPr>
        <w:t>不符合法律、法规和投标文件中规定的其他实质性要求的；</w:t>
      </w:r>
    </w:p>
    <w:p w:rsidR="00702DFE" w:rsidRDefault="00702DFE" w:rsidP="00702DFE">
      <w:pPr>
        <w:spacing w:line="480" w:lineRule="auto"/>
        <w:rPr>
          <w:rFonts w:ascii="仿宋" w:eastAsia="仿宋" w:hAnsi="仿宋"/>
          <w:sz w:val="24"/>
        </w:rPr>
      </w:pPr>
      <w:r>
        <w:rPr>
          <w:rFonts w:ascii="仿宋" w:eastAsia="仿宋" w:hAnsi="仿宋" w:hint="eastAsia"/>
          <w:sz w:val="24"/>
        </w:rPr>
        <w:t>8、</w:t>
      </w:r>
      <w:r w:rsidRPr="007A4BC8">
        <w:rPr>
          <w:rFonts w:ascii="仿宋" w:eastAsia="仿宋" w:hAnsi="仿宋" w:hint="eastAsia"/>
          <w:sz w:val="24"/>
        </w:rPr>
        <w:t>招标文件载明可以认定为无效投标的情况。</w:t>
      </w:r>
    </w:p>
    <w:p w:rsidR="00702DFE" w:rsidRPr="007A4BC8" w:rsidRDefault="00702DFE" w:rsidP="00702DFE">
      <w:pPr>
        <w:spacing w:line="480" w:lineRule="auto"/>
        <w:rPr>
          <w:rFonts w:ascii="仿宋" w:eastAsia="仿宋" w:hAnsi="仿宋"/>
          <w:sz w:val="24"/>
        </w:rPr>
      </w:pPr>
      <w:r>
        <w:rPr>
          <w:rFonts w:ascii="仿宋" w:eastAsia="仿宋" w:hAnsi="仿宋" w:hint="eastAsia"/>
          <w:sz w:val="24"/>
        </w:rPr>
        <w:t>9、</w:t>
      </w:r>
      <w:r w:rsidRPr="007A4BC8">
        <w:rPr>
          <w:rFonts w:ascii="仿宋" w:eastAsia="仿宋" w:hAnsi="仿宋" w:hint="eastAsia"/>
          <w:sz w:val="24"/>
        </w:rPr>
        <w:t>评标小组可以认定为无效投标的其他情况。</w:t>
      </w:r>
    </w:p>
    <w:p w:rsidR="003944D0" w:rsidRPr="00CC36FF" w:rsidRDefault="00702DFE" w:rsidP="00CC36FF">
      <w:pPr>
        <w:pStyle w:val="10"/>
      </w:pPr>
      <w:bookmarkStart w:id="70" w:name="_Toc475805769"/>
      <w:r>
        <w:rPr>
          <w:rFonts w:hint="eastAsia"/>
        </w:rPr>
        <w:t>五</w:t>
      </w:r>
      <w:r w:rsidR="00CC36FF">
        <w:rPr>
          <w:rFonts w:hint="eastAsia"/>
        </w:rPr>
        <w:t>、</w:t>
      </w:r>
      <w:r w:rsidR="003944D0" w:rsidRPr="00CC36FF">
        <w:rPr>
          <w:rFonts w:hint="eastAsia"/>
        </w:rPr>
        <w:t>其他</w:t>
      </w:r>
      <w:bookmarkEnd w:id="70"/>
    </w:p>
    <w:p w:rsidR="003944D0" w:rsidRPr="007A4BC8" w:rsidRDefault="003944D0" w:rsidP="00800C2B">
      <w:pPr>
        <w:pStyle w:val="a9"/>
        <w:numPr>
          <w:ilvl w:val="0"/>
          <w:numId w:val="11"/>
        </w:numPr>
        <w:shd w:val="clear" w:color="auto" w:fill="FFFFFF"/>
        <w:snapToGrid w:val="0"/>
        <w:spacing w:line="480" w:lineRule="auto"/>
        <w:rPr>
          <w:rFonts w:ascii="仿宋" w:eastAsia="仿宋" w:hAnsi="仿宋"/>
          <w:sz w:val="24"/>
        </w:rPr>
      </w:pPr>
      <w:r w:rsidRPr="007A4BC8">
        <w:rPr>
          <w:rFonts w:ascii="仿宋" w:eastAsia="仿宋" w:hAnsi="仿宋" w:hint="eastAsia"/>
          <w:b/>
          <w:sz w:val="24"/>
        </w:rPr>
        <w:t>交货（服务）地点：南通市</w:t>
      </w:r>
      <w:r w:rsidR="00BA6C35">
        <w:rPr>
          <w:rFonts w:ascii="仿宋" w:eastAsia="仿宋" w:hAnsi="仿宋" w:hint="eastAsia"/>
          <w:b/>
          <w:sz w:val="24"/>
        </w:rPr>
        <w:t>妇幼保健院</w:t>
      </w:r>
    </w:p>
    <w:p w:rsidR="003944D0" w:rsidRPr="007A4BC8" w:rsidRDefault="003944D0" w:rsidP="00800C2B">
      <w:pPr>
        <w:pStyle w:val="a9"/>
        <w:numPr>
          <w:ilvl w:val="0"/>
          <w:numId w:val="11"/>
        </w:numPr>
        <w:shd w:val="clear" w:color="auto" w:fill="FFFFFF"/>
        <w:snapToGrid w:val="0"/>
        <w:spacing w:line="480" w:lineRule="auto"/>
        <w:rPr>
          <w:rFonts w:ascii="仿宋" w:eastAsia="仿宋" w:hAnsi="仿宋"/>
          <w:sz w:val="24"/>
        </w:rPr>
      </w:pPr>
      <w:r w:rsidRPr="007A4BC8">
        <w:rPr>
          <w:rFonts w:ascii="仿宋" w:eastAsia="仿宋" w:hAnsi="仿宋" w:hint="eastAsia"/>
          <w:b/>
          <w:sz w:val="24"/>
          <w:lang w:val="zh-CN"/>
        </w:rPr>
        <w:t>售后服务</w:t>
      </w:r>
      <w:r w:rsidRPr="007A4BC8">
        <w:rPr>
          <w:rFonts w:ascii="仿宋" w:eastAsia="仿宋" w:hAnsi="仿宋" w:hint="eastAsia"/>
          <w:sz w:val="24"/>
          <w:lang w:val="zh-CN"/>
        </w:rPr>
        <w:t>（含安装、调试、培训、维护等）：需求提供</w:t>
      </w:r>
      <w:r w:rsidRPr="007A4BC8">
        <w:rPr>
          <w:rFonts w:ascii="仿宋" w:eastAsia="仿宋" w:hAnsi="仿宋"/>
          <w:sz w:val="24"/>
          <w:lang w:val="zh-CN"/>
        </w:rPr>
        <w:t>7*24</w:t>
      </w:r>
      <w:r w:rsidRPr="007A4BC8">
        <w:rPr>
          <w:rFonts w:ascii="仿宋" w:eastAsia="仿宋" w:hAnsi="仿宋" w:hint="eastAsia"/>
          <w:sz w:val="24"/>
          <w:lang w:val="zh-CN"/>
        </w:rPr>
        <w:t>小时服务，服务响应时间为接到采购人故障电话后半小时内到达现场，一般故障到达现场</w:t>
      </w:r>
      <w:r w:rsidRPr="007A4BC8">
        <w:rPr>
          <w:rFonts w:ascii="仿宋" w:eastAsia="仿宋" w:hAnsi="仿宋"/>
          <w:sz w:val="24"/>
          <w:lang w:val="zh-CN"/>
        </w:rPr>
        <w:t>2</w:t>
      </w:r>
      <w:r w:rsidRPr="007A4BC8">
        <w:rPr>
          <w:rFonts w:ascii="仿宋" w:eastAsia="仿宋" w:hAnsi="仿宋" w:hint="eastAsia"/>
          <w:sz w:val="24"/>
          <w:lang w:val="zh-CN"/>
        </w:rPr>
        <w:t>小时解决；如</w:t>
      </w:r>
      <w:r w:rsidRPr="007A4BC8">
        <w:rPr>
          <w:rFonts w:ascii="仿宋" w:eastAsia="仿宋" w:hAnsi="仿宋"/>
          <w:sz w:val="24"/>
          <w:lang w:val="zh-CN"/>
        </w:rPr>
        <w:t>8</w:t>
      </w:r>
      <w:r w:rsidRPr="007A4BC8">
        <w:rPr>
          <w:rFonts w:ascii="仿宋" w:eastAsia="仿宋" w:hAnsi="仿宋" w:hint="eastAsia"/>
          <w:sz w:val="24"/>
          <w:lang w:val="zh-CN"/>
        </w:rPr>
        <w:t>小时内仍无法解决的，必须在</w:t>
      </w:r>
      <w:r w:rsidRPr="007A4BC8">
        <w:rPr>
          <w:rFonts w:ascii="仿宋" w:eastAsia="仿宋" w:hAnsi="仿宋"/>
          <w:sz w:val="24"/>
          <w:lang w:val="zh-CN"/>
        </w:rPr>
        <w:t>24</w:t>
      </w:r>
      <w:r w:rsidRPr="007A4BC8">
        <w:rPr>
          <w:rFonts w:ascii="仿宋" w:eastAsia="仿宋" w:hAnsi="仿宋" w:hint="eastAsia"/>
          <w:sz w:val="24"/>
          <w:lang w:val="zh-CN"/>
        </w:rPr>
        <w:t>小时内提供备机，以保证采购人系统的正常运行。</w:t>
      </w:r>
    </w:p>
    <w:p w:rsidR="003944D0" w:rsidRPr="007A4BC8" w:rsidRDefault="003944D0" w:rsidP="00800C2B">
      <w:pPr>
        <w:pStyle w:val="a9"/>
        <w:numPr>
          <w:ilvl w:val="0"/>
          <w:numId w:val="11"/>
        </w:numPr>
        <w:shd w:val="clear" w:color="auto" w:fill="FFFFFF"/>
        <w:snapToGrid w:val="0"/>
        <w:spacing w:line="480" w:lineRule="auto"/>
        <w:rPr>
          <w:rFonts w:ascii="仿宋" w:eastAsia="仿宋" w:hAnsi="仿宋"/>
          <w:sz w:val="24"/>
        </w:rPr>
      </w:pPr>
      <w:r w:rsidRPr="007A4BC8">
        <w:rPr>
          <w:rFonts w:ascii="仿宋" w:eastAsia="仿宋" w:hAnsi="仿宋" w:hint="eastAsia"/>
          <w:b/>
          <w:sz w:val="24"/>
          <w:lang w:val="zh-CN"/>
        </w:rPr>
        <w:t>其他</w:t>
      </w:r>
    </w:p>
    <w:p w:rsidR="003944D0" w:rsidRPr="007A4BC8" w:rsidRDefault="003944D0" w:rsidP="00841835">
      <w:pPr>
        <w:tabs>
          <w:tab w:val="left" w:pos="5325"/>
        </w:tabs>
        <w:snapToGrid w:val="0"/>
        <w:spacing w:line="480" w:lineRule="auto"/>
        <w:ind w:firstLineChars="200" w:firstLine="480"/>
        <w:rPr>
          <w:rFonts w:ascii="仿宋" w:eastAsia="仿宋" w:hAnsi="仿宋"/>
          <w:sz w:val="24"/>
        </w:rPr>
      </w:pPr>
      <w:r w:rsidRPr="007A4BC8">
        <w:rPr>
          <w:rFonts w:ascii="仿宋" w:eastAsia="仿宋" w:hAnsi="仿宋" w:hint="eastAsia"/>
          <w:sz w:val="24"/>
        </w:rPr>
        <w:t>本次项目比较复杂且涉及到现有数据中心</w:t>
      </w:r>
      <w:r w:rsidRPr="007A4BC8">
        <w:rPr>
          <w:rFonts w:ascii="仿宋" w:eastAsia="仿宋" w:hAnsi="仿宋"/>
          <w:sz w:val="24"/>
        </w:rPr>
        <w:t>HIS</w:t>
      </w:r>
      <w:r w:rsidRPr="007A4BC8">
        <w:rPr>
          <w:rFonts w:ascii="仿宋" w:eastAsia="仿宋" w:hAnsi="仿宋" w:hint="eastAsia"/>
          <w:sz w:val="24"/>
        </w:rPr>
        <w:t>、</w:t>
      </w:r>
      <w:r w:rsidRPr="007A4BC8">
        <w:rPr>
          <w:rFonts w:ascii="仿宋" w:eastAsia="仿宋" w:hAnsi="仿宋"/>
          <w:sz w:val="24"/>
        </w:rPr>
        <w:t>PACS</w:t>
      </w:r>
      <w:r w:rsidRPr="007A4BC8">
        <w:rPr>
          <w:rFonts w:ascii="仿宋" w:eastAsia="仿宋" w:hAnsi="仿宋" w:hint="eastAsia"/>
          <w:sz w:val="24"/>
        </w:rPr>
        <w:t>、</w:t>
      </w:r>
      <w:r w:rsidRPr="007A4BC8">
        <w:rPr>
          <w:rFonts w:ascii="仿宋" w:eastAsia="仿宋" w:hAnsi="仿宋"/>
          <w:sz w:val="24"/>
        </w:rPr>
        <w:t>LIS</w:t>
      </w:r>
      <w:r w:rsidRPr="007A4BC8">
        <w:rPr>
          <w:rFonts w:ascii="仿宋" w:eastAsia="仿宋" w:hAnsi="仿宋" w:hint="eastAsia"/>
          <w:sz w:val="24"/>
        </w:rPr>
        <w:t>等核心业务系统与数据在线迁移、新老存储与网络设备之间的无缝对接、内外网络</w:t>
      </w:r>
      <w:r w:rsidRPr="007A4BC8">
        <w:rPr>
          <w:rFonts w:ascii="仿宋" w:eastAsia="仿宋" w:hAnsi="仿宋"/>
          <w:sz w:val="24"/>
        </w:rPr>
        <w:t>IP</w:t>
      </w:r>
      <w:r w:rsidRPr="007A4BC8">
        <w:rPr>
          <w:rFonts w:ascii="仿宋" w:eastAsia="仿宋" w:hAnsi="仿宋" w:hint="eastAsia"/>
          <w:sz w:val="24"/>
        </w:rPr>
        <w:t>地址段在线调整等实施环节，投标方需做好前期勘测与详细可行的设计方案和实施方案。投标方需承担因实施过程中带来的数据丢失、系统停机等带来的风险并造成</w:t>
      </w:r>
      <w:r w:rsidR="005F0B38">
        <w:rPr>
          <w:rFonts w:ascii="仿宋" w:eastAsia="仿宋" w:hAnsi="仿宋" w:hint="eastAsia"/>
          <w:sz w:val="24"/>
        </w:rPr>
        <w:t>经济损失的，否则招标方将保留法律诉讼经济赔偿的权利。</w:t>
      </w:r>
      <w:r w:rsidR="005F0B38" w:rsidRPr="007A4BC8">
        <w:rPr>
          <w:rFonts w:ascii="仿宋" w:eastAsia="仿宋" w:hAnsi="仿宋"/>
          <w:sz w:val="24"/>
        </w:rPr>
        <w:t xml:space="preserve"> </w:t>
      </w:r>
    </w:p>
    <w:p w:rsidR="003944D0" w:rsidRPr="007A4BC8" w:rsidRDefault="003944D0" w:rsidP="0066781A">
      <w:pPr>
        <w:tabs>
          <w:tab w:val="left" w:pos="5325"/>
        </w:tabs>
        <w:snapToGrid w:val="0"/>
        <w:spacing w:line="480" w:lineRule="auto"/>
        <w:ind w:firstLineChars="200" w:firstLine="482"/>
        <w:rPr>
          <w:rFonts w:ascii="仿宋" w:eastAsia="仿宋" w:hAnsi="仿宋"/>
          <w:b/>
          <w:sz w:val="24"/>
        </w:rPr>
      </w:pPr>
    </w:p>
    <w:sectPr w:rsidR="003944D0" w:rsidRPr="007A4BC8" w:rsidSect="006D1522">
      <w:headerReference w:type="default" r:id="rId1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F96" w:rsidRDefault="00B87F96" w:rsidP="00C064DA">
      <w:r>
        <w:separator/>
      </w:r>
    </w:p>
  </w:endnote>
  <w:endnote w:type="continuationSeparator" w:id="0">
    <w:p w:rsidR="00B87F96" w:rsidRDefault="00B87F96" w:rsidP="00C0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utura Bk">
    <w:altName w:val="Century Gothic"/>
    <w:charset w:val="00"/>
    <w:family w:val="auto"/>
    <w:pitch w:val="default"/>
    <w:sig w:usb0="00000287" w:usb1="00000000" w:usb2="00000000" w:usb3="00000000" w:csb0="0000009F" w:csb1="00000000"/>
  </w:font>
  <w:font w:name="Museo Sans For Dell">
    <w:panose1 w:val="00000000000000000000"/>
    <w:charset w:val="00"/>
    <w:family w:val="auto"/>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F4" w:rsidRDefault="00736FF4" w:rsidP="006D1522">
    <w:pPr>
      <w:pStyle w:val="a6"/>
      <w:jc w:val="center"/>
      <w:rPr>
        <w:rFonts w:ascii="Cambria" w:hAnsi="Cambria"/>
        <w:sz w:val="28"/>
        <w:szCs w:val="28"/>
      </w:rPr>
    </w:pPr>
    <w:r>
      <w:rPr>
        <w:rFonts w:ascii="Cambria" w:hAnsi="Cambria" w:hint="eastAsia"/>
        <w:sz w:val="28"/>
        <w:szCs w:val="28"/>
        <w:lang w:val="zh-CN"/>
      </w:rPr>
      <w:t>第</w:t>
    </w:r>
    <w:r>
      <w:rPr>
        <w:rFonts w:ascii="Cambria" w:hAnsi="Cambria"/>
        <w:sz w:val="28"/>
        <w:szCs w:val="28"/>
        <w:lang w:val="zh-CN"/>
      </w:rPr>
      <w:t xml:space="preserve"> </w:t>
    </w:r>
    <w:r>
      <w:fldChar w:fldCharType="begin"/>
    </w:r>
    <w:r>
      <w:instrText>PAGE    \* MERGEFORMAT</w:instrText>
    </w:r>
    <w:r>
      <w:fldChar w:fldCharType="separate"/>
    </w:r>
    <w:r w:rsidR="008F1166" w:rsidRPr="008F1166">
      <w:rPr>
        <w:rFonts w:ascii="Cambria" w:hAnsi="Cambria"/>
        <w:noProof/>
        <w:sz w:val="28"/>
        <w:szCs w:val="28"/>
        <w:lang w:val="zh-CN"/>
      </w:rPr>
      <w:t>15</w:t>
    </w:r>
    <w:r>
      <w:rPr>
        <w:rFonts w:ascii="Cambria" w:hAnsi="Cambria"/>
        <w:noProof/>
        <w:sz w:val="28"/>
        <w:szCs w:val="28"/>
        <w:lang w:val="zh-CN"/>
      </w:rPr>
      <w:fldChar w:fldCharType="end"/>
    </w:r>
    <w:r>
      <w:rPr>
        <w:rFonts w:ascii="Cambria" w:hAnsi="Cambria" w:hint="eastAsia"/>
        <w:sz w:val="28"/>
        <w:szCs w:val="28"/>
      </w:rPr>
      <w:t>页</w:t>
    </w:r>
  </w:p>
  <w:p w:rsidR="00736FF4" w:rsidRPr="001C7EFF" w:rsidRDefault="00736FF4" w:rsidP="001C7E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F96" w:rsidRDefault="00B87F96" w:rsidP="00C064DA">
      <w:r>
        <w:separator/>
      </w:r>
    </w:p>
  </w:footnote>
  <w:footnote w:type="continuationSeparator" w:id="0">
    <w:p w:rsidR="00B87F96" w:rsidRDefault="00B87F96" w:rsidP="00C0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F4" w:rsidRPr="00F36A11" w:rsidRDefault="00736FF4" w:rsidP="00F36A1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3CF"/>
    <w:multiLevelType w:val="hybridMultilevel"/>
    <w:tmpl w:val="29723D9A"/>
    <w:lvl w:ilvl="0" w:tplc="149633EA">
      <w:start w:val="4"/>
      <w:numFmt w:val="chineseCountingThousand"/>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B15EB2"/>
    <w:multiLevelType w:val="hybridMultilevel"/>
    <w:tmpl w:val="DB4A60D0"/>
    <w:lvl w:ilvl="0" w:tplc="5C8E3EB4">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1EDC02AA"/>
    <w:multiLevelType w:val="hybridMultilevel"/>
    <w:tmpl w:val="A4F4CE12"/>
    <w:lvl w:ilvl="0" w:tplc="4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E000F"/>
    <w:multiLevelType w:val="hybridMultilevel"/>
    <w:tmpl w:val="8034EE16"/>
    <w:lvl w:ilvl="0" w:tplc="53FC425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007FCA"/>
    <w:multiLevelType w:val="multilevel"/>
    <w:tmpl w:val="95EC0584"/>
    <w:lvl w:ilvl="0">
      <w:start w:val="1"/>
      <w:numFmt w:val="decimal"/>
      <w:lvlText w:val="%1"/>
      <w:lvlJc w:val="left"/>
      <w:pPr>
        <w:tabs>
          <w:tab w:val="num" w:pos="432"/>
        </w:tabs>
        <w:ind w:left="432" w:hanging="432"/>
      </w:pPr>
      <w:rPr>
        <w:rFonts w:cs="Times New Roman" w:hint="eastAsia"/>
      </w:rPr>
    </w:lvl>
    <w:lvl w:ilvl="1">
      <w:start w:val="1"/>
      <w:numFmt w:val="decimal"/>
      <w:lvlText w:val="%1.%2"/>
      <w:lvlJc w:val="left"/>
      <w:pPr>
        <w:tabs>
          <w:tab w:val="num" w:pos="576"/>
        </w:tabs>
        <w:ind w:left="576" w:hanging="576"/>
      </w:pPr>
      <w:rPr>
        <w:rFonts w:cs="Times New Roman" w:hint="eastAsia"/>
      </w:rPr>
    </w:lvl>
    <w:lvl w:ilvl="2">
      <w:start w:val="1"/>
      <w:numFmt w:val="decimal"/>
      <w:lvlText w:val="%1.%2.%3"/>
      <w:lvlJc w:val="left"/>
      <w:pPr>
        <w:tabs>
          <w:tab w:val="num" w:pos="1570"/>
        </w:tabs>
        <w:ind w:left="1570" w:hanging="720"/>
      </w:pPr>
      <w:rPr>
        <w:rFonts w:cs="Times New Roman" w:hint="eastAsia"/>
      </w:rPr>
    </w:lvl>
    <w:lvl w:ilvl="3">
      <w:start w:val="1"/>
      <w:numFmt w:val="decimal"/>
      <w:pStyle w:val="4"/>
      <w:lvlText w:val="%1.%2.%3.%4"/>
      <w:lvlJc w:val="left"/>
      <w:pPr>
        <w:tabs>
          <w:tab w:val="num" w:pos="1865"/>
        </w:tabs>
        <w:ind w:left="1425" w:hanging="1000"/>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5" w15:restartNumberingAfterBreak="0">
    <w:nsid w:val="2AF81A41"/>
    <w:multiLevelType w:val="multilevel"/>
    <w:tmpl w:val="B9CEB15C"/>
    <w:lvl w:ilvl="0">
      <w:start w:val="4"/>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2C753C90"/>
    <w:multiLevelType w:val="multilevel"/>
    <w:tmpl w:val="8CB8F068"/>
    <w:lvl w:ilvl="0">
      <w:start w:val="1"/>
      <w:numFmt w:val="decimal"/>
      <w:lvlText w:val="%1"/>
      <w:lvlJc w:val="left"/>
      <w:pPr>
        <w:ind w:left="425" w:hanging="425"/>
      </w:pPr>
      <w:rPr>
        <w:rFonts w:cs="Times New Roman" w:hint="eastAsia"/>
      </w:rPr>
    </w:lvl>
    <w:lvl w:ilvl="1">
      <w:start w:val="3"/>
      <w:numFmt w:val="chineseCountingThousand"/>
      <w:lvlText w:val="%2、"/>
      <w:lvlJc w:val="left"/>
      <w:pPr>
        <w:ind w:left="992" w:hanging="567"/>
      </w:pPr>
      <w:rPr>
        <w:rFonts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7" w15:restartNumberingAfterBreak="0">
    <w:nsid w:val="39C037A1"/>
    <w:multiLevelType w:val="hybridMultilevel"/>
    <w:tmpl w:val="58702522"/>
    <w:lvl w:ilvl="0" w:tplc="9AF064B8">
      <w:start w:val="4"/>
      <w:numFmt w:val="japaneseCounting"/>
      <w:lvlText w:val="%1、"/>
      <w:lvlJc w:val="left"/>
      <w:pPr>
        <w:ind w:left="720" w:hanging="720"/>
      </w:pPr>
      <w:rPr>
        <w:rFonts w:ascii="仿宋" w:eastAsia="仿宋" w:hAnsi="仿宋" w:cs="Times New Roman" w:hint="default"/>
        <w:color w:val="0000FF"/>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121AA6"/>
    <w:multiLevelType w:val="hybridMultilevel"/>
    <w:tmpl w:val="E03A9DBC"/>
    <w:lvl w:ilvl="0" w:tplc="E508F70A">
      <w:start w:val="1"/>
      <w:numFmt w:val="decimal"/>
      <w:pStyle w:val="ItemStepinTable"/>
      <w:lvlText w:val="(%1)"/>
      <w:lvlJc w:val="left"/>
      <w:pPr>
        <w:tabs>
          <w:tab w:val="num" w:pos="397"/>
        </w:tabs>
        <w:ind w:left="397" w:hanging="397"/>
      </w:pPr>
      <w:rPr>
        <w:rFonts w:ascii="Arial" w:eastAsia="宋体" w:hAnsi="Arial" w:cs="Times New Roman" w:hint="default"/>
        <w:b w:val="0"/>
        <w:i w:val="0"/>
        <w:color w:val="auto"/>
        <w:sz w:val="18"/>
        <w:szCs w:val="1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15:restartNumberingAfterBreak="0">
    <w:nsid w:val="4625402A"/>
    <w:multiLevelType w:val="hybridMultilevel"/>
    <w:tmpl w:val="B2CE19F4"/>
    <w:lvl w:ilvl="0" w:tplc="0AAAA1C4">
      <w:start w:val="1"/>
      <w:numFmt w:val="decimal"/>
      <w:lvlText w:val="%1、"/>
      <w:lvlJc w:val="left"/>
      <w:pPr>
        <w:ind w:left="390" w:hanging="390"/>
      </w:pPr>
      <w:rPr>
        <w:rFonts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C421CD"/>
    <w:multiLevelType w:val="hybridMultilevel"/>
    <w:tmpl w:val="E4ECC91E"/>
    <w:lvl w:ilvl="0" w:tplc="04090011">
      <w:start w:val="1"/>
      <w:numFmt w:val="decimal"/>
      <w:lvlText w:val="%1)"/>
      <w:lvlJc w:val="left"/>
      <w:pPr>
        <w:ind w:left="420" w:hanging="420"/>
      </w:pPr>
      <w:rPr>
        <w:rFonts w:cs="Times New Roman"/>
      </w:rPr>
    </w:lvl>
    <w:lvl w:ilvl="1" w:tplc="1FAA04B2">
      <w:start w:val="1"/>
      <w:numFmt w:val="decimal"/>
      <w:lvlText w:val="%2)"/>
      <w:lvlJc w:val="left"/>
      <w:pPr>
        <w:ind w:left="840" w:hanging="420"/>
      </w:pPr>
      <w:rPr>
        <w:rFonts w:cs="Times New Roman"/>
        <w:b w:val="0"/>
      </w:rPr>
    </w:lvl>
    <w:lvl w:ilvl="2" w:tplc="E7FC5BE6">
      <w:start w:val="5"/>
      <w:numFmt w:val="decimal"/>
      <w:lvlText w:val="%3、"/>
      <w:lvlJc w:val="left"/>
      <w:pPr>
        <w:ind w:left="1230" w:hanging="390"/>
      </w:pPr>
      <w:rPr>
        <w:rFonts w:cs="Times New Roman"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56250C01"/>
    <w:multiLevelType w:val="multilevel"/>
    <w:tmpl w:val="3C001FF0"/>
    <w:lvl w:ilvl="0">
      <w:start w:val="1"/>
      <w:numFmt w:val="decimal"/>
      <w:lvlText w:val="%1"/>
      <w:lvlJc w:val="left"/>
      <w:pPr>
        <w:ind w:left="425" w:hanging="425"/>
      </w:pPr>
      <w:rPr>
        <w:rFonts w:cs="Times New Roman"/>
      </w:rPr>
    </w:lvl>
    <w:lvl w:ilvl="1">
      <w:start w:val="1"/>
      <w:numFmt w:val="decimal"/>
      <w:lvlText w:val="%1.%2"/>
      <w:lvlJc w:val="left"/>
      <w:pPr>
        <w:ind w:left="993" w:hanging="567"/>
      </w:pPr>
      <w:rPr>
        <w:rFonts w:cs="Times New Roman"/>
      </w:rPr>
    </w:lvl>
    <w:lvl w:ilvl="2">
      <w:start w:val="1"/>
      <w:numFmt w:val="decimal"/>
      <w:pStyle w:val="3"/>
      <w:lvlText w:val="%3."/>
      <w:lvlJc w:val="left"/>
      <w:pPr>
        <w:ind w:left="1419" w:hanging="567"/>
      </w:pPr>
      <w:rPr>
        <w:rFonts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2" w15:restartNumberingAfterBreak="0">
    <w:nsid w:val="602E182E"/>
    <w:multiLevelType w:val="multilevel"/>
    <w:tmpl w:val="20C461E0"/>
    <w:lvl w:ilvl="0">
      <w:start w:val="1"/>
      <w:numFmt w:val="decimal"/>
      <w:lvlText w:val="%1"/>
      <w:lvlJc w:val="left"/>
      <w:pPr>
        <w:ind w:left="425" w:hanging="425"/>
      </w:pPr>
      <w:rPr>
        <w:rFonts w:cs="Times New Roman"/>
      </w:rPr>
    </w:lvl>
    <w:lvl w:ilvl="1">
      <w:start w:val="1"/>
      <w:numFmt w:val="chineseCountingThousand"/>
      <w:lvlText w:val="%2、"/>
      <w:lvlJc w:val="left"/>
      <w:pPr>
        <w:ind w:left="992" w:hanging="567"/>
      </w:pPr>
      <w:rPr>
        <w:lang w:val="en-US"/>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3" w15:restartNumberingAfterBreak="0">
    <w:nsid w:val="670B5496"/>
    <w:multiLevelType w:val="hybridMultilevel"/>
    <w:tmpl w:val="22A6AEB2"/>
    <w:lvl w:ilvl="0" w:tplc="0AA2480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9A7512E"/>
    <w:multiLevelType w:val="hybridMultilevel"/>
    <w:tmpl w:val="184C64A0"/>
    <w:lvl w:ilvl="0" w:tplc="E182E5DA">
      <w:start w:val="1"/>
      <w:numFmt w:val="chineseCountingThousand"/>
      <w:lvlText w:val="%1、"/>
      <w:lvlJc w:val="left"/>
      <w:pPr>
        <w:ind w:left="420" w:hanging="420"/>
      </w:pPr>
      <w:rPr>
        <w:rFonts w:cs="Times New Roman" w:hint="eastAsia"/>
        <w:sz w:val="30"/>
        <w:szCs w:val="30"/>
      </w:rPr>
    </w:lvl>
    <w:lvl w:ilvl="1" w:tplc="CB529F14">
      <w:start w:val="1"/>
      <w:numFmt w:val="decimal"/>
      <w:lvlText w:val="%2、"/>
      <w:lvlJc w:val="left"/>
      <w:pPr>
        <w:ind w:left="1020" w:hanging="60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7B996B71"/>
    <w:multiLevelType w:val="multilevel"/>
    <w:tmpl w:val="327A0198"/>
    <w:styleLink w:val="1"/>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8"/>
  </w:num>
  <w:num w:numId="3">
    <w:abstractNumId w:val="12"/>
  </w:num>
  <w:num w:numId="4">
    <w:abstractNumId w:val="11"/>
  </w:num>
  <w:num w:numId="5">
    <w:abstractNumId w:val="14"/>
  </w:num>
  <w:num w:numId="6">
    <w:abstractNumId w:val="10"/>
  </w:num>
  <w:num w:numId="7">
    <w:abstractNumId w:val="1"/>
  </w:num>
  <w:num w:numId="8">
    <w:abstractNumId w:val="15"/>
  </w:num>
  <w:num w:numId="9">
    <w:abstractNumId w:val="2"/>
  </w:num>
  <w:num w:numId="10">
    <w:abstractNumId w:val="0"/>
  </w:num>
  <w:num w:numId="11">
    <w:abstractNumId w:val="9"/>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5"/>
  </w:num>
  <w:num w:numId="17">
    <w:abstractNumId w:val="11"/>
    <w:lvlOverride w:ilvl="0">
      <w:startOverride w:val="4"/>
    </w:lvlOverride>
    <w:lvlOverride w:ilvl="1">
      <w:startOverride w:val="2"/>
    </w:lvlOverride>
  </w:num>
  <w:num w:numId="18">
    <w:abstractNumId w:val="11"/>
    <w:lvlOverride w:ilvl="0">
      <w:startOverride w:val="4"/>
    </w:lvlOverride>
    <w:lvlOverride w:ilvl="1">
      <w:startOverride w:val="2"/>
    </w:lvlOverride>
  </w:num>
  <w:num w:numId="19">
    <w:abstractNumId w:val="11"/>
    <w:lvlOverride w:ilvl="0">
      <w:startOverride w:val="4"/>
    </w:lvlOverride>
    <w:lvlOverride w:ilvl="1">
      <w:startOverride w:val="3"/>
    </w:lvlOverride>
  </w:num>
  <w:num w:numId="20">
    <w:abstractNumId w:val="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E8"/>
    <w:rsid w:val="000025E8"/>
    <w:rsid w:val="00005736"/>
    <w:rsid w:val="00013330"/>
    <w:rsid w:val="000164A8"/>
    <w:rsid w:val="000208BD"/>
    <w:rsid w:val="00036268"/>
    <w:rsid w:val="00043A92"/>
    <w:rsid w:val="000528A8"/>
    <w:rsid w:val="00063675"/>
    <w:rsid w:val="0006475A"/>
    <w:rsid w:val="000711CE"/>
    <w:rsid w:val="000716A7"/>
    <w:rsid w:val="00074957"/>
    <w:rsid w:val="00075F1C"/>
    <w:rsid w:val="0007735C"/>
    <w:rsid w:val="000801D6"/>
    <w:rsid w:val="00083EC3"/>
    <w:rsid w:val="00087A5F"/>
    <w:rsid w:val="00090F80"/>
    <w:rsid w:val="00093439"/>
    <w:rsid w:val="00094BB8"/>
    <w:rsid w:val="000A01A5"/>
    <w:rsid w:val="000A58D1"/>
    <w:rsid w:val="000A6D95"/>
    <w:rsid w:val="000B1C80"/>
    <w:rsid w:val="000B4810"/>
    <w:rsid w:val="000C26FE"/>
    <w:rsid w:val="000C62B8"/>
    <w:rsid w:val="000C7156"/>
    <w:rsid w:val="000C72DF"/>
    <w:rsid w:val="000C7BED"/>
    <w:rsid w:val="000D3C66"/>
    <w:rsid w:val="000E3C7F"/>
    <w:rsid w:val="000F7CEF"/>
    <w:rsid w:val="000F7D25"/>
    <w:rsid w:val="00103F40"/>
    <w:rsid w:val="00107D77"/>
    <w:rsid w:val="00111761"/>
    <w:rsid w:val="00116C4E"/>
    <w:rsid w:val="001208B6"/>
    <w:rsid w:val="00125F7B"/>
    <w:rsid w:val="00126563"/>
    <w:rsid w:val="001346D9"/>
    <w:rsid w:val="0013655A"/>
    <w:rsid w:val="001373DD"/>
    <w:rsid w:val="001410BF"/>
    <w:rsid w:val="0014650E"/>
    <w:rsid w:val="001555C4"/>
    <w:rsid w:val="00156834"/>
    <w:rsid w:val="00172211"/>
    <w:rsid w:val="00173CC5"/>
    <w:rsid w:val="00177BCD"/>
    <w:rsid w:val="001823FA"/>
    <w:rsid w:val="00182719"/>
    <w:rsid w:val="0018436C"/>
    <w:rsid w:val="001865CD"/>
    <w:rsid w:val="00186D42"/>
    <w:rsid w:val="001952B1"/>
    <w:rsid w:val="001A0233"/>
    <w:rsid w:val="001A7D38"/>
    <w:rsid w:val="001C7EFF"/>
    <w:rsid w:val="001D4E1B"/>
    <w:rsid w:val="001D55F7"/>
    <w:rsid w:val="001D6F8E"/>
    <w:rsid w:val="001F5CB3"/>
    <w:rsid w:val="001F705A"/>
    <w:rsid w:val="00203EC3"/>
    <w:rsid w:val="002072DF"/>
    <w:rsid w:val="00212EC4"/>
    <w:rsid w:val="0022504B"/>
    <w:rsid w:val="00234622"/>
    <w:rsid w:val="00236E66"/>
    <w:rsid w:val="00237526"/>
    <w:rsid w:val="00241923"/>
    <w:rsid w:val="00242194"/>
    <w:rsid w:val="00244BDD"/>
    <w:rsid w:val="0024551E"/>
    <w:rsid w:val="00251070"/>
    <w:rsid w:val="002513E8"/>
    <w:rsid w:val="00254D03"/>
    <w:rsid w:val="00256638"/>
    <w:rsid w:val="00257547"/>
    <w:rsid w:val="00265A60"/>
    <w:rsid w:val="0026639E"/>
    <w:rsid w:val="00271590"/>
    <w:rsid w:val="00272D11"/>
    <w:rsid w:val="00273D32"/>
    <w:rsid w:val="00274C51"/>
    <w:rsid w:val="00276148"/>
    <w:rsid w:val="0027703C"/>
    <w:rsid w:val="00281002"/>
    <w:rsid w:val="002850E5"/>
    <w:rsid w:val="002910EC"/>
    <w:rsid w:val="002927A1"/>
    <w:rsid w:val="002A2D6D"/>
    <w:rsid w:val="002A35DD"/>
    <w:rsid w:val="002A6565"/>
    <w:rsid w:val="002B5DD8"/>
    <w:rsid w:val="002C0A2B"/>
    <w:rsid w:val="002C26DD"/>
    <w:rsid w:val="002C3136"/>
    <w:rsid w:val="002C3B08"/>
    <w:rsid w:val="002C77F0"/>
    <w:rsid w:val="002D34DF"/>
    <w:rsid w:val="002D447C"/>
    <w:rsid w:val="002E214E"/>
    <w:rsid w:val="002F186D"/>
    <w:rsid w:val="002F53EF"/>
    <w:rsid w:val="002F6434"/>
    <w:rsid w:val="002F74A9"/>
    <w:rsid w:val="00304132"/>
    <w:rsid w:val="0030739D"/>
    <w:rsid w:val="0030752D"/>
    <w:rsid w:val="00314611"/>
    <w:rsid w:val="0031548C"/>
    <w:rsid w:val="00316C87"/>
    <w:rsid w:val="00320464"/>
    <w:rsid w:val="00320951"/>
    <w:rsid w:val="00320C82"/>
    <w:rsid w:val="00322E97"/>
    <w:rsid w:val="00324822"/>
    <w:rsid w:val="003258DE"/>
    <w:rsid w:val="003259FF"/>
    <w:rsid w:val="00331E30"/>
    <w:rsid w:val="00333597"/>
    <w:rsid w:val="003428F8"/>
    <w:rsid w:val="00343602"/>
    <w:rsid w:val="00344377"/>
    <w:rsid w:val="0036138F"/>
    <w:rsid w:val="00365B31"/>
    <w:rsid w:val="003672AC"/>
    <w:rsid w:val="003754C0"/>
    <w:rsid w:val="003758D4"/>
    <w:rsid w:val="00380E33"/>
    <w:rsid w:val="0038363D"/>
    <w:rsid w:val="00394094"/>
    <w:rsid w:val="003944D0"/>
    <w:rsid w:val="003A3419"/>
    <w:rsid w:val="003A5ADF"/>
    <w:rsid w:val="003A5BB6"/>
    <w:rsid w:val="003A7222"/>
    <w:rsid w:val="003B0747"/>
    <w:rsid w:val="003D2BA9"/>
    <w:rsid w:val="003D3FCE"/>
    <w:rsid w:val="003D459D"/>
    <w:rsid w:val="003E6679"/>
    <w:rsid w:val="003E700C"/>
    <w:rsid w:val="003F1CD5"/>
    <w:rsid w:val="003F7CF9"/>
    <w:rsid w:val="003F7D23"/>
    <w:rsid w:val="0040549C"/>
    <w:rsid w:val="00414DC4"/>
    <w:rsid w:val="004155A7"/>
    <w:rsid w:val="00417BAE"/>
    <w:rsid w:val="0042777C"/>
    <w:rsid w:val="00431CB7"/>
    <w:rsid w:val="0043243C"/>
    <w:rsid w:val="0043322F"/>
    <w:rsid w:val="00437D4C"/>
    <w:rsid w:val="004420F1"/>
    <w:rsid w:val="00457FE0"/>
    <w:rsid w:val="004700FA"/>
    <w:rsid w:val="00470C2B"/>
    <w:rsid w:val="0048249B"/>
    <w:rsid w:val="004913DA"/>
    <w:rsid w:val="00496264"/>
    <w:rsid w:val="004A3141"/>
    <w:rsid w:val="004A74FF"/>
    <w:rsid w:val="004B13C3"/>
    <w:rsid w:val="004B4CBF"/>
    <w:rsid w:val="004B54DF"/>
    <w:rsid w:val="004B7075"/>
    <w:rsid w:val="004C2847"/>
    <w:rsid w:val="004C4F60"/>
    <w:rsid w:val="004C56DC"/>
    <w:rsid w:val="004C62C9"/>
    <w:rsid w:val="004C7B56"/>
    <w:rsid w:val="004D1C8E"/>
    <w:rsid w:val="004D5081"/>
    <w:rsid w:val="004D50B0"/>
    <w:rsid w:val="004F00DC"/>
    <w:rsid w:val="004F34D7"/>
    <w:rsid w:val="004F5880"/>
    <w:rsid w:val="004F7341"/>
    <w:rsid w:val="00500BCE"/>
    <w:rsid w:val="00502DE6"/>
    <w:rsid w:val="0051666C"/>
    <w:rsid w:val="005267BA"/>
    <w:rsid w:val="00531302"/>
    <w:rsid w:val="00531F9F"/>
    <w:rsid w:val="00533D28"/>
    <w:rsid w:val="00537F7F"/>
    <w:rsid w:val="005423AB"/>
    <w:rsid w:val="00544E61"/>
    <w:rsid w:val="00546D5A"/>
    <w:rsid w:val="0055363C"/>
    <w:rsid w:val="00555D00"/>
    <w:rsid w:val="0056076D"/>
    <w:rsid w:val="005621F1"/>
    <w:rsid w:val="00562697"/>
    <w:rsid w:val="00570C79"/>
    <w:rsid w:val="005740C0"/>
    <w:rsid w:val="0057513C"/>
    <w:rsid w:val="00575F4A"/>
    <w:rsid w:val="00577D56"/>
    <w:rsid w:val="005852E9"/>
    <w:rsid w:val="00586C87"/>
    <w:rsid w:val="0059049A"/>
    <w:rsid w:val="00596AC1"/>
    <w:rsid w:val="005A1B3A"/>
    <w:rsid w:val="005A3C9A"/>
    <w:rsid w:val="005A49B2"/>
    <w:rsid w:val="005A586C"/>
    <w:rsid w:val="005B75A8"/>
    <w:rsid w:val="005B7F76"/>
    <w:rsid w:val="005D1564"/>
    <w:rsid w:val="005D1B2B"/>
    <w:rsid w:val="005D2776"/>
    <w:rsid w:val="005D65BD"/>
    <w:rsid w:val="005E0B07"/>
    <w:rsid w:val="005E2103"/>
    <w:rsid w:val="005E25B6"/>
    <w:rsid w:val="005F0B38"/>
    <w:rsid w:val="005F4606"/>
    <w:rsid w:val="005F6376"/>
    <w:rsid w:val="00617503"/>
    <w:rsid w:val="00625654"/>
    <w:rsid w:val="00625C60"/>
    <w:rsid w:val="00627B86"/>
    <w:rsid w:val="0063124F"/>
    <w:rsid w:val="0064066B"/>
    <w:rsid w:val="00643371"/>
    <w:rsid w:val="00645457"/>
    <w:rsid w:val="006522F8"/>
    <w:rsid w:val="00660B6B"/>
    <w:rsid w:val="00664B72"/>
    <w:rsid w:val="0066781A"/>
    <w:rsid w:val="0067486A"/>
    <w:rsid w:val="00681076"/>
    <w:rsid w:val="00694239"/>
    <w:rsid w:val="0069483C"/>
    <w:rsid w:val="006976E0"/>
    <w:rsid w:val="006A0542"/>
    <w:rsid w:val="006B0EAB"/>
    <w:rsid w:val="006C3B4F"/>
    <w:rsid w:val="006C5825"/>
    <w:rsid w:val="006C69FC"/>
    <w:rsid w:val="006D1522"/>
    <w:rsid w:val="006D19D4"/>
    <w:rsid w:val="006D2A3A"/>
    <w:rsid w:val="006D4FB3"/>
    <w:rsid w:val="00700691"/>
    <w:rsid w:val="00700AE1"/>
    <w:rsid w:val="00702DFE"/>
    <w:rsid w:val="00711CB8"/>
    <w:rsid w:val="00714BEF"/>
    <w:rsid w:val="0071594C"/>
    <w:rsid w:val="0071690A"/>
    <w:rsid w:val="00723502"/>
    <w:rsid w:val="007256AE"/>
    <w:rsid w:val="00725D0F"/>
    <w:rsid w:val="0073057B"/>
    <w:rsid w:val="007361A2"/>
    <w:rsid w:val="00736FF4"/>
    <w:rsid w:val="00753A0D"/>
    <w:rsid w:val="0076152D"/>
    <w:rsid w:val="007634D1"/>
    <w:rsid w:val="0076458F"/>
    <w:rsid w:val="007966BC"/>
    <w:rsid w:val="007967F2"/>
    <w:rsid w:val="007A39D3"/>
    <w:rsid w:val="007A4BC8"/>
    <w:rsid w:val="007A6083"/>
    <w:rsid w:val="007B09CF"/>
    <w:rsid w:val="007D2B52"/>
    <w:rsid w:val="007D5898"/>
    <w:rsid w:val="007D5E81"/>
    <w:rsid w:val="007D666F"/>
    <w:rsid w:val="007E0736"/>
    <w:rsid w:val="007E31C2"/>
    <w:rsid w:val="007E3A9C"/>
    <w:rsid w:val="007F6819"/>
    <w:rsid w:val="007F6BC5"/>
    <w:rsid w:val="00800C2B"/>
    <w:rsid w:val="008013A7"/>
    <w:rsid w:val="008063F9"/>
    <w:rsid w:val="008127CE"/>
    <w:rsid w:val="008131C5"/>
    <w:rsid w:val="00816FE5"/>
    <w:rsid w:val="0082104D"/>
    <w:rsid w:val="00823227"/>
    <w:rsid w:val="00824810"/>
    <w:rsid w:val="00831431"/>
    <w:rsid w:val="00831AF3"/>
    <w:rsid w:val="00831C14"/>
    <w:rsid w:val="00834DC5"/>
    <w:rsid w:val="00841835"/>
    <w:rsid w:val="00845C23"/>
    <w:rsid w:val="00847105"/>
    <w:rsid w:val="0084738C"/>
    <w:rsid w:val="008505E7"/>
    <w:rsid w:val="00860D56"/>
    <w:rsid w:val="00871A23"/>
    <w:rsid w:val="00881857"/>
    <w:rsid w:val="00887264"/>
    <w:rsid w:val="00887E23"/>
    <w:rsid w:val="00894A30"/>
    <w:rsid w:val="0089545E"/>
    <w:rsid w:val="008A4791"/>
    <w:rsid w:val="008A4D99"/>
    <w:rsid w:val="008B028A"/>
    <w:rsid w:val="008C1D46"/>
    <w:rsid w:val="008C73E8"/>
    <w:rsid w:val="008D34AA"/>
    <w:rsid w:val="008D4066"/>
    <w:rsid w:val="008E1FAF"/>
    <w:rsid w:val="008E26C9"/>
    <w:rsid w:val="008E37DA"/>
    <w:rsid w:val="008E4654"/>
    <w:rsid w:val="008E727B"/>
    <w:rsid w:val="008F1166"/>
    <w:rsid w:val="008F11F8"/>
    <w:rsid w:val="008F2005"/>
    <w:rsid w:val="008F6179"/>
    <w:rsid w:val="00907432"/>
    <w:rsid w:val="00913EC5"/>
    <w:rsid w:val="009165AF"/>
    <w:rsid w:val="0092077F"/>
    <w:rsid w:val="0093001B"/>
    <w:rsid w:val="009305B4"/>
    <w:rsid w:val="00930C6D"/>
    <w:rsid w:val="00933687"/>
    <w:rsid w:val="009339C6"/>
    <w:rsid w:val="00940AB9"/>
    <w:rsid w:val="00940C40"/>
    <w:rsid w:val="00941541"/>
    <w:rsid w:val="009439BB"/>
    <w:rsid w:val="0094592D"/>
    <w:rsid w:val="00950455"/>
    <w:rsid w:val="00952441"/>
    <w:rsid w:val="00952FA3"/>
    <w:rsid w:val="00956E40"/>
    <w:rsid w:val="00967F23"/>
    <w:rsid w:val="00974FA8"/>
    <w:rsid w:val="00977322"/>
    <w:rsid w:val="00980F4B"/>
    <w:rsid w:val="00993E16"/>
    <w:rsid w:val="00995894"/>
    <w:rsid w:val="00996B5C"/>
    <w:rsid w:val="009A2E48"/>
    <w:rsid w:val="009A2F63"/>
    <w:rsid w:val="009B5B52"/>
    <w:rsid w:val="009C4D5E"/>
    <w:rsid w:val="009D2AA8"/>
    <w:rsid w:val="009E070C"/>
    <w:rsid w:val="009E43BC"/>
    <w:rsid w:val="009E7AEE"/>
    <w:rsid w:val="009F6F02"/>
    <w:rsid w:val="00A0314C"/>
    <w:rsid w:val="00A04184"/>
    <w:rsid w:val="00A0481B"/>
    <w:rsid w:val="00A25316"/>
    <w:rsid w:val="00A27B85"/>
    <w:rsid w:val="00A33FCA"/>
    <w:rsid w:val="00A400F8"/>
    <w:rsid w:val="00A410B5"/>
    <w:rsid w:val="00A45145"/>
    <w:rsid w:val="00A509B0"/>
    <w:rsid w:val="00A53756"/>
    <w:rsid w:val="00A56D53"/>
    <w:rsid w:val="00A6175E"/>
    <w:rsid w:val="00A65F07"/>
    <w:rsid w:val="00A65F5E"/>
    <w:rsid w:val="00A67FFE"/>
    <w:rsid w:val="00A75037"/>
    <w:rsid w:val="00A97CC0"/>
    <w:rsid w:val="00AA13A5"/>
    <w:rsid w:val="00AA4CD2"/>
    <w:rsid w:val="00AA554A"/>
    <w:rsid w:val="00AA7EAB"/>
    <w:rsid w:val="00AC281D"/>
    <w:rsid w:val="00AC6E1A"/>
    <w:rsid w:val="00AD0F1A"/>
    <w:rsid w:val="00AD16E5"/>
    <w:rsid w:val="00AE1998"/>
    <w:rsid w:val="00AE2A1E"/>
    <w:rsid w:val="00AF2A87"/>
    <w:rsid w:val="00AF730B"/>
    <w:rsid w:val="00B01C98"/>
    <w:rsid w:val="00B10567"/>
    <w:rsid w:val="00B20835"/>
    <w:rsid w:val="00B20DF7"/>
    <w:rsid w:val="00B308B2"/>
    <w:rsid w:val="00B31FC8"/>
    <w:rsid w:val="00B32980"/>
    <w:rsid w:val="00B401A6"/>
    <w:rsid w:val="00B40FDB"/>
    <w:rsid w:val="00B43CC5"/>
    <w:rsid w:val="00B45A70"/>
    <w:rsid w:val="00B546A8"/>
    <w:rsid w:val="00B57336"/>
    <w:rsid w:val="00B752EA"/>
    <w:rsid w:val="00B83C06"/>
    <w:rsid w:val="00B83C8A"/>
    <w:rsid w:val="00B873F9"/>
    <w:rsid w:val="00B87F96"/>
    <w:rsid w:val="00B956A9"/>
    <w:rsid w:val="00B973E0"/>
    <w:rsid w:val="00BA6C35"/>
    <w:rsid w:val="00BB2FC5"/>
    <w:rsid w:val="00BC0E3D"/>
    <w:rsid w:val="00BC555B"/>
    <w:rsid w:val="00BD07B6"/>
    <w:rsid w:val="00BD0940"/>
    <w:rsid w:val="00BD343C"/>
    <w:rsid w:val="00BD5870"/>
    <w:rsid w:val="00BD7C94"/>
    <w:rsid w:val="00BE09DF"/>
    <w:rsid w:val="00BE64D2"/>
    <w:rsid w:val="00BF0D1D"/>
    <w:rsid w:val="00BF4E3F"/>
    <w:rsid w:val="00C064DA"/>
    <w:rsid w:val="00C14E26"/>
    <w:rsid w:val="00C2763B"/>
    <w:rsid w:val="00C44DE1"/>
    <w:rsid w:val="00C474BA"/>
    <w:rsid w:val="00C476B7"/>
    <w:rsid w:val="00C512DB"/>
    <w:rsid w:val="00C554D8"/>
    <w:rsid w:val="00C55CA0"/>
    <w:rsid w:val="00C561FF"/>
    <w:rsid w:val="00C617D5"/>
    <w:rsid w:val="00C71B3E"/>
    <w:rsid w:val="00C71DCC"/>
    <w:rsid w:val="00C74EF3"/>
    <w:rsid w:val="00C756A3"/>
    <w:rsid w:val="00C804F9"/>
    <w:rsid w:val="00C8282A"/>
    <w:rsid w:val="00C90302"/>
    <w:rsid w:val="00CA0B17"/>
    <w:rsid w:val="00CA3F9B"/>
    <w:rsid w:val="00CA426D"/>
    <w:rsid w:val="00CB3E63"/>
    <w:rsid w:val="00CC0814"/>
    <w:rsid w:val="00CC36FF"/>
    <w:rsid w:val="00CC5D4C"/>
    <w:rsid w:val="00CD258A"/>
    <w:rsid w:val="00D00393"/>
    <w:rsid w:val="00D01307"/>
    <w:rsid w:val="00D0306C"/>
    <w:rsid w:val="00D03D90"/>
    <w:rsid w:val="00D0450C"/>
    <w:rsid w:val="00D06FC4"/>
    <w:rsid w:val="00D203DF"/>
    <w:rsid w:val="00D20F2A"/>
    <w:rsid w:val="00D30EDA"/>
    <w:rsid w:val="00D31F14"/>
    <w:rsid w:val="00D44A4E"/>
    <w:rsid w:val="00D50682"/>
    <w:rsid w:val="00D544DF"/>
    <w:rsid w:val="00D660DA"/>
    <w:rsid w:val="00D676FC"/>
    <w:rsid w:val="00D72021"/>
    <w:rsid w:val="00D77496"/>
    <w:rsid w:val="00D830FA"/>
    <w:rsid w:val="00D86CB4"/>
    <w:rsid w:val="00D90E7A"/>
    <w:rsid w:val="00D936FE"/>
    <w:rsid w:val="00DA1484"/>
    <w:rsid w:val="00DA240A"/>
    <w:rsid w:val="00DA4945"/>
    <w:rsid w:val="00DB0DCC"/>
    <w:rsid w:val="00DB4246"/>
    <w:rsid w:val="00DB47EF"/>
    <w:rsid w:val="00DC0FA4"/>
    <w:rsid w:val="00DC418D"/>
    <w:rsid w:val="00DC5713"/>
    <w:rsid w:val="00DC6075"/>
    <w:rsid w:val="00DD7CD4"/>
    <w:rsid w:val="00DE16AA"/>
    <w:rsid w:val="00DF0D1E"/>
    <w:rsid w:val="00E0379A"/>
    <w:rsid w:val="00E074F0"/>
    <w:rsid w:val="00E145B1"/>
    <w:rsid w:val="00E23046"/>
    <w:rsid w:val="00E31CD3"/>
    <w:rsid w:val="00E378CF"/>
    <w:rsid w:val="00E45293"/>
    <w:rsid w:val="00E457F2"/>
    <w:rsid w:val="00E471ED"/>
    <w:rsid w:val="00E47227"/>
    <w:rsid w:val="00E5323F"/>
    <w:rsid w:val="00E53B62"/>
    <w:rsid w:val="00E54C75"/>
    <w:rsid w:val="00E62F00"/>
    <w:rsid w:val="00E7742F"/>
    <w:rsid w:val="00E81696"/>
    <w:rsid w:val="00E85A42"/>
    <w:rsid w:val="00E8651C"/>
    <w:rsid w:val="00E87D2C"/>
    <w:rsid w:val="00E93D8F"/>
    <w:rsid w:val="00EA69F2"/>
    <w:rsid w:val="00EC0F24"/>
    <w:rsid w:val="00EC2839"/>
    <w:rsid w:val="00EC4842"/>
    <w:rsid w:val="00EC50C9"/>
    <w:rsid w:val="00EE2D71"/>
    <w:rsid w:val="00EE6712"/>
    <w:rsid w:val="00EF1133"/>
    <w:rsid w:val="00F01B77"/>
    <w:rsid w:val="00F0684E"/>
    <w:rsid w:val="00F11F39"/>
    <w:rsid w:val="00F12F86"/>
    <w:rsid w:val="00F1482B"/>
    <w:rsid w:val="00F14E7D"/>
    <w:rsid w:val="00F22B5C"/>
    <w:rsid w:val="00F22C38"/>
    <w:rsid w:val="00F36A11"/>
    <w:rsid w:val="00F36C4D"/>
    <w:rsid w:val="00F4180E"/>
    <w:rsid w:val="00F461FE"/>
    <w:rsid w:val="00F52678"/>
    <w:rsid w:val="00F5468F"/>
    <w:rsid w:val="00F61369"/>
    <w:rsid w:val="00F65962"/>
    <w:rsid w:val="00F66ECD"/>
    <w:rsid w:val="00F670BA"/>
    <w:rsid w:val="00F812B4"/>
    <w:rsid w:val="00F96CA4"/>
    <w:rsid w:val="00FA0E82"/>
    <w:rsid w:val="00FA2B02"/>
    <w:rsid w:val="00FA5712"/>
    <w:rsid w:val="00FB69CD"/>
    <w:rsid w:val="00FC06B2"/>
    <w:rsid w:val="00FC1D93"/>
    <w:rsid w:val="00FC2159"/>
    <w:rsid w:val="00FC79B0"/>
    <w:rsid w:val="00FC7A33"/>
    <w:rsid w:val="00FD1E87"/>
    <w:rsid w:val="00FD40F6"/>
    <w:rsid w:val="00FD5EE4"/>
    <w:rsid w:val="00FD6466"/>
    <w:rsid w:val="00FD6CC2"/>
    <w:rsid w:val="00FE3EA8"/>
    <w:rsid w:val="00FE48A4"/>
    <w:rsid w:val="00FF2B02"/>
    <w:rsid w:val="00FF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A43D8C"/>
  <w15:docId w15:val="{EC8563DA-C6D3-4EBE-AF71-71E6C6D4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C73E8"/>
    <w:pPr>
      <w:widowControl w:val="0"/>
      <w:jc w:val="both"/>
    </w:pPr>
    <w:rPr>
      <w:rFonts w:ascii="Times New Roman" w:hAnsi="Times New Roman"/>
      <w:kern w:val="2"/>
      <w:sz w:val="21"/>
      <w:szCs w:val="24"/>
    </w:rPr>
  </w:style>
  <w:style w:type="paragraph" w:styleId="10">
    <w:name w:val="heading 1"/>
    <w:basedOn w:val="a"/>
    <w:next w:val="a"/>
    <w:link w:val="11"/>
    <w:uiPriority w:val="99"/>
    <w:qFormat/>
    <w:rsid w:val="00CC36FF"/>
    <w:pPr>
      <w:keepNext/>
      <w:keepLines/>
      <w:spacing w:before="340" w:after="330" w:line="578" w:lineRule="auto"/>
      <w:outlineLvl w:val="0"/>
    </w:pPr>
    <w:rPr>
      <w:rFonts w:ascii="Calibri" w:eastAsia="仿宋" w:hAnsi="Calibri"/>
      <w:b/>
      <w:bCs/>
      <w:kern w:val="44"/>
      <w:sz w:val="44"/>
      <w:szCs w:val="44"/>
    </w:rPr>
  </w:style>
  <w:style w:type="paragraph" w:styleId="2">
    <w:name w:val="heading 2"/>
    <w:basedOn w:val="a"/>
    <w:next w:val="a"/>
    <w:link w:val="20"/>
    <w:uiPriority w:val="99"/>
    <w:qFormat/>
    <w:rsid w:val="00431CB7"/>
    <w:pPr>
      <w:keepNext/>
      <w:keepLines/>
      <w:spacing w:before="260" w:after="260" w:line="416" w:lineRule="auto"/>
      <w:outlineLvl w:val="1"/>
    </w:pPr>
    <w:rPr>
      <w:rFonts w:ascii="Cambria" w:eastAsia="仿宋" w:hAnsi="Cambria"/>
      <w:b/>
      <w:bCs/>
      <w:sz w:val="32"/>
      <w:szCs w:val="32"/>
    </w:rPr>
  </w:style>
  <w:style w:type="paragraph" w:styleId="3">
    <w:name w:val="heading 3"/>
    <w:aliases w:val="Heading 3 - old,H3,l3,CT,Level 3 Head,h3,3rd level,level_3,PIM 3,sect1.2.3,prop3,3,3heading,Heading 31,1.1.1 Heading 3,sl3,Heading 3under,- Maj Side,BOD 0,Bold Head,bh,heading 3TOC,sect1.2.31,sect1.2.32,sect1.2.311,sect1.2.33,l"/>
    <w:basedOn w:val="a"/>
    <w:next w:val="a0"/>
    <w:link w:val="30"/>
    <w:autoRedefine/>
    <w:uiPriority w:val="99"/>
    <w:qFormat/>
    <w:rsid w:val="00736FF4"/>
    <w:pPr>
      <w:keepNext/>
      <w:keepLines/>
      <w:numPr>
        <w:ilvl w:val="2"/>
        <w:numId w:val="4"/>
      </w:numPr>
      <w:spacing w:before="260" w:afterLines="50" w:after="156" w:line="480" w:lineRule="auto"/>
      <w:ind w:rightChars="100" w:right="210"/>
      <w:jc w:val="left"/>
      <w:outlineLvl w:val="2"/>
    </w:pPr>
    <w:rPr>
      <w:rFonts w:ascii="宋体" w:hAnsi="宋体"/>
      <w:b/>
      <w:bCs/>
      <w:spacing w:val="20"/>
      <w:sz w:val="24"/>
      <w:szCs w:val="32"/>
    </w:rPr>
  </w:style>
  <w:style w:type="paragraph" w:styleId="4">
    <w:name w:val="heading 4"/>
    <w:aliases w:val="H4,(Alt+4),h4,Level 2 - a,Heading 4 (Numbered),PIM 4,Ref Heading 1,rh1,Heading sql,sect 1.2.3.4,bullet,bl,bb,1.1.1.1 Heading 4,4heading,l4,Map Title,Table and Figures,正文四级标题,4,L4,4th level,sect 1.2.3.41,Ref Heading 11,rh11,b"/>
    <w:basedOn w:val="a"/>
    <w:next w:val="a0"/>
    <w:link w:val="40"/>
    <w:uiPriority w:val="99"/>
    <w:qFormat/>
    <w:rsid w:val="00E457F2"/>
    <w:pPr>
      <w:keepNext/>
      <w:keepLines/>
      <w:numPr>
        <w:ilvl w:val="3"/>
        <w:numId w:val="1"/>
      </w:numPr>
      <w:tabs>
        <w:tab w:val="left" w:pos="1079"/>
      </w:tabs>
      <w:spacing w:before="280" w:afterLines="50" w:line="377" w:lineRule="auto"/>
      <w:ind w:leftChars="100" w:left="0" w:rightChars="100" w:right="240" w:firstLine="0"/>
      <w:outlineLvl w:val="3"/>
    </w:pPr>
    <w:rPr>
      <w:rFonts w:ascii="Arial" w:eastAsia="黑体" w:hAnsi="Arial"/>
      <w:b/>
      <w:bCs/>
      <w:spacing w:val="10"/>
      <w:sz w:val="28"/>
      <w:szCs w:val="28"/>
    </w:rPr>
  </w:style>
  <w:style w:type="paragraph" w:styleId="5">
    <w:name w:val="heading 5"/>
    <w:aliases w:val="标题3"/>
    <w:basedOn w:val="a"/>
    <w:next w:val="a"/>
    <w:link w:val="50"/>
    <w:uiPriority w:val="99"/>
    <w:qFormat/>
    <w:rsid w:val="00431CB7"/>
    <w:pPr>
      <w:keepNext/>
      <w:keepLines/>
      <w:spacing w:before="280" w:after="290" w:line="376" w:lineRule="auto"/>
      <w:outlineLvl w:val="4"/>
    </w:pPr>
    <w:rPr>
      <w:rFonts w:eastAsia="仿宋"/>
      <w:b/>
      <w:bCs/>
      <w:sz w:val="28"/>
      <w:szCs w:val="28"/>
    </w:rPr>
  </w:style>
  <w:style w:type="paragraph" w:styleId="6">
    <w:name w:val="heading 6"/>
    <w:basedOn w:val="a"/>
    <w:next w:val="a"/>
    <w:link w:val="60"/>
    <w:unhideWhenUsed/>
    <w:qFormat/>
    <w:locked/>
    <w:rsid w:val="00431CB7"/>
    <w:pPr>
      <w:keepNext/>
      <w:keepLines/>
      <w:spacing w:before="240" w:after="64" w:line="320" w:lineRule="auto"/>
      <w:outlineLvl w:val="5"/>
    </w:pPr>
    <w:rPr>
      <w:rFonts w:asciiTheme="majorHAnsi" w:eastAsiaTheme="majorEastAsia"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link w:val="10"/>
    <w:uiPriority w:val="99"/>
    <w:locked/>
    <w:rsid w:val="00CC36FF"/>
    <w:rPr>
      <w:rFonts w:eastAsia="仿宋"/>
      <w:b/>
      <w:bCs/>
      <w:kern w:val="44"/>
      <w:sz w:val="44"/>
      <w:szCs w:val="44"/>
    </w:rPr>
  </w:style>
  <w:style w:type="character" w:customStyle="1" w:styleId="20">
    <w:name w:val="标题 2 字符"/>
    <w:link w:val="2"/>
    <w:uiPriority w:val="99"/>
    <w:locked/>
    <w:rsid w:val="00431CB7"/>
    <w:rPr>
      <w:rFonts w:ascii="Cambria" w:eastAsia="仿宋" w:hAnsi="Cambria"/>
      <w:b/>
      <w:bCs/>
      <w:kern w:val="2"/>
      <w:sz w:val="32"/>
      <w:szCs w:val="32"/>
    </w:rPr>
  </w:style>
  <w:style w:type="character" w:customStyle="1" w:styleId="Heading3Char">
    <w:name w:val="Heading 3 Char"/>
    <w:aliases w:val="Heading 3 - old Char,H3 Char,l3 Char,CT Char,Level 3 Head Char,h3 Char,3rd level Char,level_3 Char,PIM 3 Char,sect1.2.3 Char,prop3 Char,3 Char,3heading Char,Heading 31 Char,1.1.1 Heading 3 Char,sl3 Char,Heading 3under Char,- Maj Side Char"/>
    <w:uiPriority w:val="9"/>
    <w:semiHidden/>
    <w:rsid w:val="004B7070"/>
    <w:rPr>
      <w:rFonts w:ascii="Times New Roman" w:hAnsi="Times New Roman"/>
      <w:b/>
      <w:bCs/>
      <w:sz w:val="32"/>
      <w:szCs w:val="32"/>
    </w:rPr>
  </w:style>
  <w:style w:type="character" w:customStyle="1" w:styleId="40">
    <w:name w:val="标题 4 字符"/>
    <w:aliases w:val="H4 字符,(Alt+4) 字符,h4 字符,Level 2 - a 字符,Heading 4 (Numbered) 字符,PIM 4 字符,Ref Heading 1 字符,rh1 字符,Heading sql 字符,sect 1.2.3.4 字符,bullet 字符,bl 字符,bb 字符,1.1.1.1 Heading 4 字符,4heading 字符,l4 字符,Map Title 字符,Table and Figures 字符,正文四级标题 字符,4 字符,L4 字符"/>
    <w:link w:val="4"/>
    <w:uiPriority w:val="99"/>
    <w:locked/>
    <w:rsid w:val="00E457F2"/>
    <w:rPr>
      <w:rFonts w:ascii="Arial" w:eastAsia="黑体" w:hAnsi="Arial"/>
      <w:b/>
      <w:bCs/>
      <w:spacing w:val="10"/>
      <w:kern w:val="2"/>
      <w:sz w:val="28"/>
      <w:szCs w:val="28"/>
    </w:rPr>
  </w:style>
  <w:style w:type="character" w:customStyle="1" w:styleId="50">
    <w:name w:val="标题 5 字符"/>
    <w:aliases w:val="标题3 字符"/>
    <w:link w:val="5"/>
    <w:uiPriority w:val="99"/>
    <w:locked/>
    <w:rsid w:val="00431CB7"/>
    <w:rPr>
      <w:rFonts w:ascii="Times New Roman" w:eastAsia="仿宋" w:hAnsi="Times New Roman"/>
      <w:b/>
      <w:bCs/>
      <w:kern w:val="2"/>
      <w:sz w:val="28"/>
      <w:szCs w:val="28"/>
    </w:rPr>
  </w:style>
  <w:style w:type="character" w:customStyle="1" w:styleId="Heading3Char2">
    <w:name w:val="Heading 3 Char2"/>
    <w:aliases w:val="Heading 3 - old Char2,H3 Char2,l3 Char2,CT Char2,Level 3 Head Char2,h3 Char2,3rd level Char2,level_3 Char2,PIM 3 Char2,sect1.2.3 Char2,prop3 Char2,3 Char2,3heading Char2,Heading 31 Char2,1.1.1 Heading 3 Char2,sl3 Char2,- Maj Side Cha"/>
    <w:uiPriority w:val="99"/>
    <w:semiHidden/>
    <w:locked/>
    <w:rPr>
      <w:rFonts w:ascii="Times New Roman" w:hAnsi="Times New Roman" w:cs="Times New Roman"/>
      <w:b/>
      <w:bCs/>
      <w:sz w:val="32"/>
      <w:szCs w:val="32"/>
    </w:rPr>
  </w:style>
  <w:style w:type="character" w:customStyle="1" w:styleId="30">
    <w:name w:val="标题 3 字符"/>
    <w:aliases w:val="Heading 3 - old 字符,H3 字符,l3 字符,CT 字符,Level 3 Head 字符,h3 字符,3rd level 字符,level_3 字符,PIM 3 字符,sect1.2.3 字符,prop3 字符,3 字符,3heading 字符,Heading 31 字符,1.1.1 Heading 3 字符,sl3 字符,Heading 3under 字符,- Maj Side 字符,BOD 0 字符,Bold Head 字符,bh 字符,sect1.2.31 字符"/>
    <w:link w:val="3"/>
    <w:uiPriority w:val="99"/>
    <w:locked/>
    <w:rsid w:val="00736FF4"/>
    <w:rPr>
      <w:rFonts w:ascii="宋体" w:hAnsi="宋体"/>
      <w:b/>
      <w:bCs/>
      <w:spacing w:val="20"/>
      <w:kern w:val="2"/>
      <w:sz w:val="24"/>
      <w:szCs w:val="32"/>
    </w:rPr>
  </w:style>
  <w:style w:type="paragraph" w:styleId="a0">
    <w:name w:val="Normal Indent"/>
    <w:basedOn w:val="a"/>
    <w:uiPriority w:val="99"/>
    <w:semiHidden/>
    <w:rsid w:val="00B83C8A"/>
    <w:pPr>
      <w:ind w:firstLineChars="200" w:firstLine="420"/>
    </w:pPr>
  </w:style>
  <w:style w:type="paragraph" w:styleId="a4">
    <w:name w:val="header"/>
    <w:basedOn w:val="a"/>
    <w:link w:val="a5"/>
    <w:uiPriority w:val="99"/>
    <w:rsid w:val="00C064DA"/>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C064DA"/>
    <w:rPr>
      <w:rFonts w:ascii="Times New Roman" w:eastAsia="宋体" w:hAnsi="Times New Roman" w:cs="Times New Roman"/>
      <w:sz w:val="18"/>
      <w:szCs w:val="18"/>
    </w:rPr>
  </w:style>
  <w:style w:type="paragraph" w:styleId="a6">
    <w:name w:val="footer"/>
    <w:basedOn w:val="a"/>
    <w:link w:val="a7"/>
    <w:uiPriority w:val="99"/>
    <w:rsid w:val="00C064DA"/>
    <w:pPr>
      <w:tabs>
        <w:tab w:val="center" w:pos="4153"/>
        <w:tab w:val="right" w:pos="8306"/>
      </w:tabs>
      <w:snapToGrid w:val="0"/>
      <w:jc w:val="left"/>
    </w:pPr>
    <w:rPr>
      <w:sz w:val="18"/>
      <w:szCs w:val="18"/>
    </w:rPr>
  </w:style>
  <w:style w:type="character" w:customStyle="1" w:styleId="a7">
    <w:name w:val="页脚 字符"/>
    <w:link w:val="a6"/>
    <w:uiPriority w:val="99"/>
    <w:locked/>
    <w:rsid w:val="00C064DA"/>
    <w:rPr>
      <w:rFonts w:ascii="Times New Roman" w:eastAsia="宋体" w:hAnsi="Times New Roman" w:cs="Times New Roman"/>
      <w:sz w:val="18"/>
      <w:szCs w:val="18"/>
    </w:rPr>
  </w:style>
  <w:style w:type="paragraph" w:customStyle="1" w:styleId="a8">
    <w:name w:val="表格非标题文字"/>
    <w:link w:val="Char"/>
    <w:uiPriority w:val="99"/>
    <w:rsid w:val="0018436C"/>
    <w:pPr>
      <w:snapToGrid w:val="0"/>
      <w:spacing w:before="80" w:after="40"/>
    </w:pPr>
    <w:rPr>
      <w:rFonts w:ascii="Futura Bk" w:hAnsi="Futura Bk"/>
      <w:sz w:val="21"/>
      <w:szCs w:val="22"/>
    </w:rPr>
  </w:style>
  <w:style w:type="character" w:customStyle="1" w:styleId="Char">
    <w:name w:val="表格非标题文字 Char"/>
    <w:link w:val="a8"/>
    <w:uiPriority w:val="99"/>
    <w:locked/>
    <w:rsid w:val="0018436C"/>
    <w:rPr>
      <w:rFonts w:ascii="Futura Bk" w:hAnsi="Futura Bk"/>
      <w:sz w:val="22"/>
    </w:rPr>
  </w:style>
  <w:style w:type="paragraph" w:customStyle="1" w:styleId="ItemStepinTable">
    <w:name w:val="Item Step in Table"/>
    <w:uiPriority w:val="99"/>
    <w:rsid w:val="0018436C"/>
    <w:pPr>
      <w:numPr>
        <w:numId w:val="2"/>
      </w:numPr>
      <w:spacing w:before="40" w:after="40"/>
      <w:jc w:val="both"/>
    </w:pPr>
    <w:rPr>
      <w:rFonts w:ascii="Arial" w:hAnsi="Arial" w:cs="Arial"/>
      <w:sz w:val="18"/>
      <w:szCs w:val="18"/>
    </w:rPr>
  </w:style>
  <w:style w:type="character" w:customStyle="1" w:styleId="A10">
    <w:name w:val="A10"/>
    <w:uiPriority w:val="99"/>
    <w:rsid w:val="00B10567"/>
    <w:rPr>
      <w:color w:val="000000"/>
      <w:sz w:val="9"/>
    </w:rPr>
  </w:style>
  <w:style w:type="paragraph" w:customStyle="1" w:styleId="Pa10">
    <w:name w:val="Pa10"/>
    <w:basedOn w:val="a"/>
    <w:next w:val="a"/>
    <w:uiPriority w:val="99"/>
    <w:rsid w:val="00B10567"/>
    <w:pPr>
      <w:widowControl/>
      <w:autoSpaceDE w:val="0"/>
      <w:autoSpaceDN w:val="0"/>
      <w:adjustRightInd w:val="0"/>
      <w:spacing w:line="161" w:lineRule="atLeast"/>
      <w:jc w:val="left"/>
    </w:pPr>
    <w:rPr>
      <w:rFonts w:ascii="Museo Sans For Dell" w:hAnsi="Museo Sans For Dell"/>
      <w:kern w:val="0"/>
      <w:sz w:val="24"/>
    </w:rPr>
  </w:style>
  <w:style w:type="paragraph" w:styleId="a9">
    <w:name w:val="List Paragraph"/>
    <w:basedOn w:val="a"/>
    <w:uiPriority w:val="34"/>
    <w:qFormat/>
    <w:rsid w:val="0022504B"/>
    <w:pPr>
      <w:widowControl/>
      <w:ind w:firstLine="420"/>
    </w:pPr>
    <w:rPr>
      <w:kern w:val="0"/>
      <w:szCs w:val="21"/>
    </w:rPr>
  </w:style>
  <w:style w:type="table" w:styleId="aa">
    <w:name w:val="Table Grid"/>
    <w:basedOn w:val="a2"/>
    <w:uiPriority w:val="59"/>
    <w:rsid w:val="00C27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正文（绿盟科技）"/>
    <w:link w:val="Char0"/>
    <w:uiPriority w:val="99"/>
    <w:rsid w:val="002F53EF"/>
    <w:pPr>
      <w:spacing w:line="300" w:lineRule="auto"/>
    </w:pPr>
    <w:rPr>
      <w:rFonts w:ascii="Arial" w:hAnsi="Arial"/>
      <w:sz w:val="21"/>
      <w:szCs w:val="22"/>
    </w:rPr>
  </w:style>
  <w:style w:type="character" w:customStyle="1" w:styleId="Char0">
    <w:name w:val="正文（绿盟科技） Char"/>
    <w:link w:val="ab"/>
    <w:uiPriority w:val="99"/>
    <w:locked/>
    <w:rsid w:val="002F53EF"/>
    <w:rPr>
      <w:rFonts w:ascii="Arial" w:hAnsi="Arial"/>
      <w:sz w:val="22"/>
    </w:rPr>
  </w:style>
  <w:style w:type="paragraph" w:customStyle="1" w:styleId="ac">
    <w:name w:val="文档正文"/>
    <w:basedOn w:val="a"/>
    <w:link w:val="CharChar"/>
    <w:uiPriority w:val="99"/>
    <w:rsid w:val="006C69FC"/>
    <w:pPr>
      <w:adjustRightInd w:val="0"/>
      <w:spacing w:line="312" w:lineRule="atLeast"/>
      <w:ind w:firstLine="567"/>
      <w:textAlignment w:val="baseline"/>
    </w:pPr>
    <w:rPr>
      <w:rFonts w:ascii="长城仿宋" w:eastAsia="长城仿宋"/>
      <w:kern w:val="0"/>
      <w:sz w:val="20"/>
      <w:szCs w:val="20"/>
    </w:rPr>
  </w:style>
  <w:style w:type="character" w:customStyle="1" w:styleId="CharChar">
    <w:name w:val="文档正文 Char Char"/>
    <w:link w:val="ac"/>
    <w:uiPriority w:val="99"/>
    <w:locked/>
    <w:rsid w:val="006C69FC"/>
    <w:rPr>
      <w:rFonts w:ascii="长城仿宋" w:eastAsia="长城仿宋" w:hAnsi="Times New Roman"/>
      <w:kern w:val="0"/>
      <w:sz w:val="20"/>
    </w:rPr>
  </w:style>
  <w:style w:type="paragraph" w:styleId="TOC">
    <w:name w:val="TOC Heading"/>
    <w:basedOn w:val="10"/>
    <w:next w:val="a"/>
    <w:uiPriority w:val="99"/>
    <w:qFormat/>
    <w:rsid w:val="005A586C"/>
    <w:pPr>
      <w:widowControl/>
      <w:spacing w:before="240" w:after="0" w:line="259" w:lineRule="auto"/>
      <w:jc w:val="left"/>
      <w:outlineLvl w:val="9"/>
    </w:pPr>
    <w:rPr>
      <w:rFonts w:ascii="Cambria" w:hAnsi="Cambria"/>
      <w:b w:val="0"/>
      <w:bCs w:val="0"/>
      <w:color w:val="365F91"/>
      <w:kern w:val="0"/>
      <w:sz w:val="32"/>
      <w:szCs w:val="32"/>
    </w:rPr>
  </w:style>
  <w:style w:type="paragraph" w:styleId="12">
    <w:name w:val="toc 1"/>
    <w:basedOn w:val="a"/>
    <w:next w:val="a"/>
    <w:autoRedefine/>
    <w:uiPriority w:val="39"/>
    <w:rsid w:val="005A586C"/>
  </w:style>
  <w:style w:type="paragraph" w:styleId="21">
    <w:name w:val="toc 2"/>
    <w:basedOn w:val="a"/>
    <w:next w:val="a"/>
    <w:autoRedefine/>
    <w:uiPriority w:val="39"/>
    <w:rsid w:val="005A586C"/>
    <w:pPr>
      <w:ind w:leftChars="200" w:left="420"/>
    </w:pPr>
  </w:style>
  <w:style w:type="paragraph" w:styleId="31">
    <w:name w:val="toc 3"/>
    <w:basedOn w:val="a"/>
    <w:next w:val="a"/>
    <w:autoRedefine/>
    <w:uiPriority w:val="39"/>
    <w:rsid w:val="005A586C"/>
    <w:pPr>
      <w:ind w:leftChars="400" w:left="840"/>
    </w:pPr>
  </w:style>
  <w:style w:type="character" w:styleId="ad">
    <w:name w:val="Hyperlink"/>
    <w:uiPriority w:val="99"/>
    <w:rsid w:val="005A586C"/>
    <w:rPr>
      <w:rFonts w:cs="Times New Roman"/>
      <w:color w:val="0000FF"/>
      <w:u w:val="single"/>
    </w:rPr>
  </w:style>
  <w:style w:type="paragraph" w:styleId="ae">
    <w:name w:val="Balloon Text"/>
    <w:basedOn w:val="a"/>
    <w:link w:val="af"/>
    <w:uiPriority w:val="99"/>
    <w:semiHidden/>
    <w:rsid w:val="0069483C"/>
    <w:rPr>
      <w:sz w:val="18"/>
      <w:szCs w:val="18"/>
    </w:rPr>
  </w:style>
  <w:style w:type="character" w:customStyle="1" w:styleId="af">
    <w:name w:val="批注框文本 字符"/>
    <w:link w:val="ae"/>
    <w:uiPriority w:val="99"/>
    <w:semiHidden/>
    <w:locked/>
    <w:rsid w:val="0069483C"/>
    <w:rPr>
      <w:rFonts w:ascii="Times New Roman" w:eastAsia="宋体" w:hAnsi="Times New Roman" w:cs="Times New Roman"/>
      <w:sz w:val="18"/>
      <w:szCs w:val="18"/>
    </w:rPr>
  </w:style>
  <w:style w:type="paragraph" w:styleId="af0">
    <w:name w:val="Body Text"/>
    <w:basedOn w:val="a"/>
    <w:link w:val="af1"/>
    <w:uiPriority w:val="99"/>
    <w:semiHidden/>
    <w:rsid w:val="00577D56"/>
    <w:pPr>
      <w:spacing w:after="120"/>
    </w:pPr>
  </w:style>
  <w:style w:type="character" w:customStyle="1" w:styleId="af1">
    <w:name w:val="正文文本 字符"/>
    <w:link w:val="af0"/>
    <w:uiPriority w:val="99"/>
    <w:semiHidden/>
    <w:locked/>
    <w:rsid w:val="00577D56"/>
    <w:rPr>
      <w:rFonts w:ascii="Times New Roman" w:eastAsia="宋体" w:hAnsi="Times New Roman" w:cs="Times New Roman"/>
      <w:sz w:val="24"/>
      <w:szCs w:val="24"/>
    </w:rPr>
  </w:style>
  <w:style w:type="paragraph" w:styleId="af2">
    <w:name w:val="Body Text First Indent"/>
    <w:basedOn w:val="af0"/>
    <w:link w:val="af3"/>
    <w:uiPriority w:val="99"/>
    <w:semiHidden/>
    <w:rsid w:val="00577D56"/>
    <w:pPr>
      <w:spacing w:before="120" w:line="360" w:lineRule="auto"/>
      <w:ind w:firstLineChars="100" w:firstLine="420"/>
    </w:pPr>
    <w:rPr>
      <w:sz w:val="24"/>
    </w:rPr>
  </w:style>
  <w:style w:type="character" w:customStyle="1" w:styleId="af3">
    <w:name w:val="正文首行缩进 字符"/>
    <w:link w:val="af2"/>
    <w:uiPriority w:val="99"/>
    <w:semiHidden/>
    <w:locked/>
    <w:rsid w:val="00577D56"/>
    <w:rPr>
      <w:rFonts w:ascii="Times New Roman" w:eastAsia="宋体" w:hAnsi="Times New Roman" w:cs="Times New Roman"/>
      <w:sz w:val="24"/>
      <w:szCs w:val="24"/>
    </w:rPr>
  </w:style>
  <w:style w:type="paragraph" w:customStyle="1" w:styleId="22">
    <w:name w:val="正文缩进2格"/>
    <w:basedOn w:val="a"/>
    <w:link w:val="2Char"/>
    <w:uiPriority w:val="99"/>
    <w:rsid w:val="001346D9"/>
    <w:pPr>
      <w:spacing w:line="600" w:lineRule="exact"/>
      <w:ind w:firstLineChars="206" w:firstLine="639"/>
    </w:pPr>
    <w:rPr>
      <w:rFonts w:ascii="仿宋_GB2312" w:eastAsia="仿宋_GB2312" w:hAnsi="宋体"/>
      <w:kern w:val="0"/>
      <w:sz w:val="28"/>
      <w:szCs w:val="20"/>
    </w:rPr>
  </w:style>
  <w:style w:type="character" w:customStyle="1" w:styleId="2Char">
    <w:name w:val="正文缩进2格 Char"/>
    <w:link w:val="22"/>
    <w:uiPriority w:val="99"/>
    <w:locked/>
    <w:rsid w:val="001346D9"/>
    <w:rPr>
      <w:rFonts w:ascii="仿宋_GB2312" w:eastAsia="仿宋_GB2312" w:hAnsi="宋体"/>
      <w:sz w:val="28"/>
    </w:rPr>
  </w:style>
  <w:style w:type="character" w:styleId="af4">
    <w:name w:val="annotation reference"/>
    <w:uiPriority w:val="99"/>
    <w:semiHidden/>
    <w:unhideWhenUsed/>
    <w:rsid w:val="00952441"/>
    <w:rPr>
      <w:sz w:val="21"/>
      <w:szCs w:val="21"/>
    </w:rPr>
  </w:style>
  <w:style w:type="paragraph" w:styleId="af5">
    <w:name w:val="annotation text"/>
    <w:basedOn w:val="a"/>
    <w:link w:val="af6"/>
    <w:uiPriority w:val="99"/>
    <w:semiHidden/>
    <w:unhideWhenUsed/>
    <w:rsid w:val="00952441"/>
    <w:pPr>
      <w:jc w:val="left"/>
    </w:pPr>
  </w:style>
  <w:style w:type="character" w:customStyle="1" w:styleId="af6">
    <w:name w:val="批注文字 字符"/>
    <w:link w:val="af5"/>
    <w:uiPriority w:val="99"/>
    <w:semiHidden/>
    <w:rsid w:val="00952441"/>
    <w:rPr>
      <w:rFonts w:ascii="Times New Roman" w:hAnsi="Times New Roman"/>
      <w:kern w:val="2"/>
      <w:sz w:val="21"/>
      <w:szCs w:val="24"/>
    </w:rPr>
  </w:style>
  <w:style w:type="paragraph" w:styleId="af7">
    <w:name w:val="Title"/>
    <w:basedOn w:val="a"/>
    <w:next w:val="a"/>
    <w:link w:val="af8"/>
    <w:uiPriority w:val="10"/>
    <w:qFormat/>
    <w:locked/>
    <w:rsid w:val="00D676FC"/>
    <w:pPr>
      <w:spacing w:before="240" w:after="60"/>
      <w:jc w:val="center"/>
      <w:outlineLvl w:val="0"/>
    </w:pPr>
    <w:rPr>
      <w:rFonts w:ascii="Cambria" w:hAnsi="Cambria"/>
      <w:b/>
      <w:bCs/>
      <w:sz w:val="32"/>
      <w:szCs w:val="32"/>
      <w:lang w:val="x-none" w:eastAsia="x-none"/>
    </w:rPr>
  </w:style>
  <w:style w:type="character" w:customStyle="1" w:styleId="af8">
    <w:name w:val="标题 字符"/>
    <w:link w:val="af7"/>
    <w:uiPriority w:val="10"/>
    <w:rsid w:val="00D676FC"/>
    <w:rPr>
      <w:rFonts w:ascii="Cambria" w:hAnsi="Cambria"/>
      <w:b/>
      <w:bCs/>
      <w:kern w:val="2"/>
      <w:sz w:val="32"/>
      <w:szCs w:val="32"/>
      <w:lang w:val="x-none" w:eastAsia="x-none"/>
    </w:rPr>
  </w:style>
  <w:style w:type="numbering" w:customStyle="1" w:styleId="1">
    <w:name w:val="样式1"/>
    <w:uiPriority w:val="99"/>
    <w:rsid w:val="002D34DF"/>
    <w:pPr>
      <w:numPr>
        <w:numId w:val="8"/>
      </w:numPr>
    </w:pPr>
  </w:style>
  <w:style w:type="paragraph" w:styleId="af9">
    <w:name w:val="Normal (Web)"/>
    <w:basedOn w:val="a"/>
    <w:uiPriority w:val="99"/>
    <w:unhideWhenUsed/>
    <w:rsid w:val="00D44A4E"/>
    <w:pPr>
      <w:widowControl/>
      <w:spacing w:before="100" w:beforeAutospacing="1" w:after="100" w:afterAutospacing="1"/>
      <w:jc w:val="left"/>
    </w:pPr>
    <w:rPr>
      <w:rFonts w:ascii="宋体" w:hAnsi="宋体" w:cs="宋体"/>
      <w:kern w:val="0"/>
      <w:sz w:val="24"/>
    </w:rPr>
  </w:style>
  <w:style w:type="character" w:customStyle="1" w:styleId="60">
    <w:name w:val="标题 6 字符"/>
    <w:basedOn w:val="a1"/>
    <w:link w:val="6"/>
    <w:rsid w:val="00431CB7"/>
    <w:rPr>
      <w:rFonts w:asciiTheme="majorHAnsi" w:eastAsiaTheme="majorEastAsia" w:hAnsiTheme="majorHAnsi" w:cstheme="majorBid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307867">
      <w:bodyDiv w:val="1"/>
      <w:marLeft w:val="0"/>
      <w:marRight w:val="0"/>
      <w:marTop w:val="0"/>
      <w:marBottom w:val="0"/>
      <w:divBdr>
        <w:top w:val="none" w:sz="0" w:space="0" w:color="auto"/>
        <w:left w:val="none" w:sz="0" w:space="0" w:color="auto"/>
        <w:bottom w:val="none" w:sz="0" w:space="0" w:color="auto"/>
        <w:right w:val="none" w:sz="0" w:space="0" w:color="auto"/>
      </w:divBdr>
      <w:divsChild>
        <w:div w:id="617300170">
          <w:marLeft w:val="446"/>
          <w:marRight w:val="0"/>
          <w:marTop w:val="0"/>
          <w:marBottom w:val="0"/>
          <w:divBdr>
            <w:top w:val="none" w:sz="0" w:space="0" w:color="auto"/>
            <w:left w:val="none" w:sz="0" w:space="0" w:color="auto"/>
            <w:bottom w:val="none" w:sz="0" w:space="0" w:color="auto"/>
            <w:right w:val="none" w:sz="0" w:space="0" w:color="auto"/>
          </w:divBdr>
        </w:div>
        <w:div w:id="1656299080">
          <w:marLeft w:val="446"/>
          <w:marRight w:val="0"/>
          <w:marTop w:val="0"/>
          <w:marBottom w:val="0"/>
          <w:divBdr>
            <w:top w:val="none" w:sz="0" w:space="0" w:color="auto"/>
            <w:left w:val="none" w:sz="0" w:space="0" w:color="auto"/>
            <w:bottom w:val="none" w:sz="0" w:space="0" w:color="auto"/>
            <w:right w:val="none" w:sz="0" w:space="0" w:color="auto"/>
          </w:divBdr>
        </w:div>
        <w:div w:id="87430287">
          <w:marLeft w:val="446"/>
          <w:marRight w:val="0"/>
          <w:marTop w:val="0"/>
          <w:marBottom w:val="0"/>
          <w:divBdr>
            <w:top w:val="none" w:sz="0" w:space="0" w:color="auto"/>
            <w:left w:val="none" w:sz="0" w:space="0" w:color="auto"/>
            <w:bottom w:val="none" w:sz="0" w:space="0" w:color="auto"/>
            <w:right w:val="none" w:sz="0" w:space="0" w:color="auto"/>
          </w:divBdr>
        </w:div>
        <w:div w:id="1651791022">
          <w:marLeft w:val="446"/>
          <w:marRight w:val="0"/>
          <w:marTop w:val="0"/>
          <w:marBottom w:val="0"/>
          <w:divBdr>
            <w:top w:val="none" w:sz="0" w:space="0" w:color="auto"/>
            <w:left w:val="none" w:sz="0" w:space="0" w:color="auto"/>
            <w:bottom w:val="none" w:sz="0" w:space="0" w:color="auto"/>
            <w:right w:val="none" w:sz="0" w:space="0" w:color="auto"/>
          </w:divBdr>
        </w:div>
      </w:divsChild>
    </w:div>
    <w:div w:id="1138255365">
      <w:marLeft w:val="0"/>
      <w:marRight w:val="0"/>
      <w:marTop w:val="0"/>
      <w:marBottom w:val="0"/>
      <w:divBdr>
        <w:top w:val="none" w:sz="0" w:space="0" w:color="auto"/>
        <w:left w:val="none" w:sz="0" w:space="0" w:color="auto"/>
        <w:bottom w:val="none" w:sz="0" w:space="0" w:color="auto"/>
        <w:right w:val="none" w:sz="0" w:space="0" w:color="auto"/>
      </w:divBdr>
    </w:div>
    <w:div w:id="1138255366">
      <w:marLeft w:val="0"/>
      <w:marRight w:val="0"/>
      <w:marTop w:val="0"/>
      <w:marBottom w:val="0"/>
      <w:divBdr>
        <w:top w:val="none" w:sz="0" w:space="0" w:color="auto"/>
        <w:left w:val="none" w:sz="0" w:space="0" w:color="auto"/>
        <w:bottom w:val="none" w:sz="0" w:space="0" w:color="auto"/>
        <w:right w:val="none" w:sz="0" w:space="0" w:color="auto"/>
      </w:divBdr>
    </w:div>
    <w:div w:id="1138255367">
      <w:marLeft w:val="0"/>
      <w:marRight w:val="0"/>
      <w:marTop w:val="0"/>
      <w:marBottom w:val="0"/>
      <w:divBdr>
        <w:top w:val="none" w:sz="0" w:space="0" w:color="auto"/>
        <w:left w:val="none" w:sz="0" w:space="0" w:color="auto"/>
        <w:bottom w:val="none" w:sz="0" w:space="0" w:color="auto"/>
        <w:right w:val="none" w:sz="0" w:space="0" w:color="auto"/>
      </w:divBdr>
    </w:div>
    <w:div w:id="1138255368">
      <w:marLeft w:val="0"/>
      <w:marRight w:val="0"/>
      <w:marTop w:val="0"/>
      <w:marBottom w:val="0"/>
      <w:divBdr>
        <w:top w:val="none" w:sz="0" w:space="0" w:color="auto"/>
        <w:left w:val="none" w:sz="0" w:space="0" w:color="auto"/>
        <w:bottom w:val="none" w:sz="0" w:space="0" w:color="auto"/>
        <w:right w:val="none" w:sz="0" w:space="0" w:color="auto"/>
      </w:divBdr>
    </w:div>
    <w:div w:id="1138255369">
      <w:marLeft w:val="0"/>
      <w:marRight w:val="0"/>
      <w:marTop w:val="0"/>
      <w:marBottom w:val="0"/>
      <w:divBdr>
        <w:top w:val="none" w:sz="0" w:space="0" w:color="auto"/>
        <w:left w:val="none" w:sz="0" w:space="0" w:color="auto"/>
        <w:bottom w:val="none" w:sz="0" w:space="0" w:color="auto"/>
        <w:right w:val="none" w:sz="0" w:space="0" w:color="auto"/>
      </w:divBdr>
    </w:div>
    <w:div w:id="1138255370">
      <w:marLeft w:val="0"/>
      <w:marRight w:val="0"/>
      <w:marTop w:val="0"/>
      <w:marBottom w:val="0"/>
      <w:divBdr>
        <w:top w:val="none" w:sz="0" w:space="0" w:color="auto"/>
        <w:left w:val="none" w:sz="0" w:space="0" w:color="auto"/>
        <w:bottom w:val="none" w:sz="0" w:space="0" w:color="auto"/>
        <w:right w:val="none" w:sz="0" w:space="0" w:color="auto"/>
      </w:divBdr>
    </w:div>
    <w:div w:id="1138255371">
      <w:marLeft w:val="0"/>
      <w:marRight w:val="0"/>
      <w:marTop w:val="0"/>
      <w:marBottom w:val="0"/>
      <w:divBdr>
        <w:top w:val="none" w:sz="0" w:space="0" w:color="auto"/>
        <w:left w:val="none" w:sz="0" w:space="0" w:color="auto"/>
        <w:bottom w:val="none" w:sz="0" w:space="0" w:color="auto"/>
        <w:right w:val="none" w:sz="0" w:space="0" w:color="auto"/>
      </w:divBdr>
    </w:div>
    <w:div w:id="1138255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artnerweb.vmware.com/comp_guide2/search.php?deviceCategory=vasa&amp;productid=20820&amp;deviceCategory=vasa&amp;details=1&amp;partner=30&amp;vasaProvider=16&amp;page=1&amp;display_interval=10&amp;sortColumn=Partner&amp;sortOrder=Asc" TargetMode="External"/><Relationship Id="rId4" Type="http://schemas.openxmlformats.org/officeDocument/2006/relationships/settings" Target="settings.xml"/><Relationship Id="rId9" Type="http://schemas.openxmlformats.org/officeDocument/2006/relationships/hyperlink" Target="http://partnerweb.vmware.com/comp_guide2/search.php?deviceCategory=s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5923-CA93-4D59-A570-A96AD16B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2018</Words>
  <Characters>11505</Characters>
  <Application>Microsoft Office Word</Application>
  <DocSecurity>0</DocSecurity>
  <Lines>95</Lines>
  <Paragraphs>26</Paragraphs>
  <ScaleCrop>false</ScaleCrop>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wangkh</dc:creator>
  <cp:lastModifiedBy>肖激雷</cp:lastModifiedBy>
  <cp:revision>15</cp:revision>
  <cp:lastPrinted>2017-02-27T01:26:00Z</cp:lastPrinted>
  <dcterms:created xsi:type="dcterms:W3CDTF">2017-02-25T08:34:00Z</dcterms:created>
  <dcterms:modified xsi:type="dcterms:W3CDTF">2017-03-07T00:53:00Z</dcterms:modified>
</cp:coreProperties>
</file>