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6E1EB">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ascii="Arial"/>
          <w:sz w:val="21"/>
        </w:rPr>
      </w:pPr>
    </w:p>
    <w:p w14:paraId="2337C85B">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ascii="Arial"/>
          <w:sz w:val="21"/>
        </w:rPr>
      </w:pPr>
    </w:p>
    <w:p w14:paraId="7A9EB176">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ascii="Arial"/>
          <w:sz w:val="21"/>
        </w:rPr>
      </w:pPr>
    </w:p>
    <w:p w14:paraId="2DFA8E47">
      <w:pPr>
        <w:keepNext w:val="0"/>
        <w:keepLines w:val="0"/>
        <w:pageBreakBefore w:val="0"/>
        <w:widowControl/>
        <w:kinsoku w:val="0"/>
        <w:wordWrap/>
        <w:overflowPunct/>
        <w:topLinePunct w:val="0"/>
        <w:autoSpaceDE w:val="0"/>
        <w:autoSpaceDN w:val="0"/>
        <w:bidi w:val="0"/>
        <w:adjustRightInd w:val="0"/>
        <w:snapToGrid w:val="0"/>
        <w:spacing w:line="747" w:lineRule="exact"/>
        <w:textAlignment w:val="baseline"/>
        <w:outlineLvl w:val="9"/>
      </w:pPr>
      <w:r>
        <w:drawing>
          <wp:anchor distT="0" distB="0" distL="0" distR="0" simplePos="0" relativeHeight="251659264" behindDoc="0" locked="0" layoutInCell="1" allowOverlap="1">
            <wp:simplePos x="0" y="0"/>
            <wp:positionH relativeFrom="column">
              <wp:posOffset>0</wp:posOffset>
            </wp:positionH>
            <wp:positionV relativeFrom="paragraph">
              <wp:posOffset>662305</wp:posOffset>
            </wp:positionV>
            <wp:extent cx="9969500" cy="825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
                    <a:stretch>
                      <a:fillRect/>
                    </a:stretch>
                  </pic:blipFill>
                  <pic:spPr>
                    <a:xfrm>
                      <a:off x="0" y="0"/>
                      <a:ext cx="9969499" cy="8171"/>
                    </a:xfrm>
                    <a:prstGeom prst="rect">
                      <a:avLst/>
                    </a:prstGeom>
                  </pic:spPr>
                </pic:pic>
              </a:graphicData>
            </a:graphic>
          </wp:anchor>
        </w:drawing>
      </w:r>
      <w:r>
        <w:rPr>
          <w:position w:val="-14"/>
        </w:rPr>
        <w:drawing>
          <wp:inline distT="0" distB="0" distL="0" distR="0">
            <wp:extent cx="3652520" cy="473710"/>
            <wp:effectExtent l="0" t="0" r="5080" b="889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
                    <a:stretch>
                      <a:fillRect/>
                    </a:stretch>
                  </pic:blipFill>
                  <pic:spPr>
                    <a:xfrm>
                      <a:off x="0" y="0"/>
                      <a:ext cx="3652761" cy="473957"/>
                    </a:xfrm>
                    <a:prstGeom prst="rect">
                      <a:avLst/>
                    </a:prstGeom>
                  </pic:spPr>
                </pic:pic>
              </a:graphicData>
            </a:graphic>
          </wp:inline>
        </w:drawing>
      </w:r>
    </w:p>
    <w:p w14:paraId="55D3204C">
      <w:pPr>
        <w:keepNext w:val="0"/>
        <w:keepLines w:val="0"/>
        <w:pageBreakBefore w:val="0"/>
        <w:widowControl/>
        <w:kinsoku w:val="0"/>
        <w:wordWrap/>
        <w:overflowPunct/>
        <w:topLinePunct w:val="0"/>
        <w:autoSpaceDE w:val="0"/>
        <w:autoSpaceDN w:val="0"/>
        <w:bidi w:val="0"/>
        <w:adjustRightInd w:val="0"/>
        <w:snapToGrid w:val="0"/>
        <w:spacing w:before="19"/>
        <w:textAlignment w:val="baseline"/>
        <w:outlineLvl w:val="9"/>
      </w:pPr>
    </w:p>
    <w:p w14:paraId="10271EC0">
      <w:pPr>
        <w:keepNext w:val="0"/>
        <w:keepLines w:val="0"/>
        <w:pageBreakBefore w:val="0"/>
        <w:widowControl/>
        <w:kinsoku w:val="0"/>
        <w:wordWrap/>
        <w:overflowPunct/>
        <w:topLinePunct w:val="0"/>
        <w:autoSpaceDE w:val="0"/>
        <w:autoSpaceDN w:val="0"/>
        <w:bidi w:val="0"/>
        <w:adjustRightInd w:val="0"/>
        <w:snapToGrid w:val="0"/>
        <w:spacing w:before="19"/>
        <w:textAlignment w:val="baseline"/>
        <w:outlineLvl w:val="9"/>
      </w:pPr>
    </w:p>
    <w:p w14:paraId="2A9EFD14">
      <w:pPr>
        <w:keepNext w:val="0"/>
        <w:keepLines w:val="0"/>
        <w:pageBreakBefore w:val="0"/>
        <w:widowControl/>
        <w:kinsoku w:val="0"/>
        <w:wordWrap/>
        <w:overflowPunct/>
        <w:topLinePunct w:val="0"/>
        <w:autoSpaceDE w:val="0"/>
        <w:autoSpaceDN w:val="0"/>
        <w:bidi w:val="0"/>
        <w:adjustRightInd w:val="0"/>
        <w:snapToGrid w:val="0"/>
        <w:spacing w:before="19"/>
        <w:textAlignment w:val="baseline"/>
        <w:outlineLvl w:val="9"/>
      </w:pPr>
    </w:p>
    <w:p w14:paraId="24FA8E6A">
      <w:pPr>
        <w:keepNext w:val="0"/>
        <w:keepLines w:val="0"/>
        <w:pageBreakBefore w:val="0"/>
        <w:widowControl/>
        <w:kinsoku w:val="0"/>
        <w:wordWrap/>
        <w:overflowPunct/>
        <w:topLinePunct w:val="0"/>
        <w:autoSpaceDE w:val="0"/>
        <w:autoSpaceDN w:val="0"/>
        <w:bidi w:val="0"/>
        <w:adjustRightInd w:val="0"/>
        <w:snapToGrid w:val="0"/>
        <w:spacing w:before="19"/>
        <w:textAlignment w:val="baseline"/>
        <w:outlineLvl w:val="9"/>
      </w:pPr>
    </w:p>
    <w:tbl>
      <w:tblPr>
        <w:tblStyle w:val="6"/>
        <w:tblW w:w="12356" w:type="dxa"/>
        <w:tblInd w:w="1671" w:type="dxa"/>
        <w:tblBorders>
          <w:top w:val="single" w:color="A4A4A4" w:sz="30" w:space="0"/>
          <w:left w:val="single" w:color="A4A4A4" w:sz="30" w:space="0"/>
          <w:bottom w:val="single" w:color="A4A4A4" w:sz="30" w:space="0"/>
          <w:right w:val="single" w:color="A4A4A4" w:sz="30" w:space="0"/>
          <w:insideH w:val="none" w:color="auto" w:sz="0" w:space="0"/>
          <w:insideV w:val="none" w:color="auto" w:sz="0" w:space="0"/>
        </w:tblBorders>
        <w:tblLayout w:type="fixed"/>
        <w:tblCellMar>
          <w:top w:w="0" w:type="dxa"/>
          <w:left w:w="0" w:type="dxa"/>
          <w:bottom w:w="0" w:type="dxa"/>
          <w:right w:w="0" w:type="dxa"/>
        </w:tblCellMar>
      </w:tblPr>
      <w:tblGrid>
        <w:gridCol w:w="12356"/>
      </w:tblGrid>
      <w:tr w14:paraId="744D7429">
        <w:tblPrEx>
          <w:tblBorders>
            <w:top w:val="single" w:color="A4A4A4" w:sz="30" w:space="0"/>
            <w:left w:val="single" w:color="A4A4A4" w:sz="30" w:space="0"/>
            <w:bottom w:val="single" w:color="A4A4A4" w:sz="30" w:space="0"/>
            <w:right w:val="single" w:color="A4A4A4" w:sz="30" w:space="0"/>
            <w:insideH w:val="none" w:color="auto" w:sz="0" w:space="0"/>
            <w:insideV w:val="none" w:color="auto" w:sz="0" w:space="0"/>
          </w:tblBorders>
          <w:tblCellMar>
            <w:top w:w="0" w:type="dxa"/>
            <w:left w:w="0" w:type="dxa"/>
            <w:bottom w:w="0" w:type="dxa"/>
            <w:right w:w="0" w:type="dxa"/>
          </w:tblCellMar>
        </w:tblPrEx>
        <w:trPr>
          <w:trHeight w:val="2410" w:hRule="atLeast"/>
        </w:trPr>
        <w:tc>
          <w:tcPr>
            <w:tcW w:w="12356" w:type="dxa"/>
            <w:vAlign w:val="top"/>
          </w:tcPr>
          <w:p w14:paraId="457F3F49">
            <w:pPr>
              <w:pStyle w:val="5"/>
              <w:keepNext w:val="0"/>
              <w:keepLines w:val="0"/>
              <w:pageBreakBefore w:val="0"/>
              <w:widowControl/>
              <w:kinsoku w:val="0"/>
              <w:wordWrap/>
              <w:overflowPunct/>
              <w:topLinePunct w:val="0"/>
              <w:autoSpaceDE w:val="0"/>
              <w:autoSpaceDN w:val="0"/>
              <w:bidi w:val="0"/>
              <w:adjustRightInd w:val="0"/>
              <w:snapToGrid w:val="0"/>
              <w:spacing w:before="168" w:line="219" w:lineRule="auto"/>
              <w:ind w:left="190"/>
              <w:textAlignment w:val="baseline"/>
              <w:outlineLvl w:val="9"/>
            </w:pPr>
            <w:r>
              <w:rPr>
                <w:color w:val="545454"/>
              </w:rPr>
              <w:t>标    题：</w:t>
            </w:r>
            <w:r>
              <w:rPr>
                <w:color w:val="545454"/>
                <w:spacing w:val="-26"/>
              </w:rPr>
              <w:t xml:space="preserve"> </w:t>
            </w:r>
            <w:r>
              <w:rPr>
                <w:color w:val="545454"/>
              </w:rPr>
              <w:t>关于印发涉及人的生命科学和医学研究伦理审查办法的通知           发文机关：</w:t>
            </w:r>
            <w:r>
              <w:rPr>
                <w:color w:val="545454"/>
                <w:spacing w:val="-29"/>
              </w:rPr>
              <w:t xml:space="preserve"> </w:t>
            </w:r>
            <w:r>
              <w:rPr>
                <w:color w:val="545454"/>
              </w:rPr>
              <w:t>卫生健康委 教育部</w:t>
            </w:r>
            <w:r>
              <w:rPr>
                <w:color w:val="545454"/>
                <w:spacing w:val="7"/>
              </w:rPr>
              <w:t xml:space="preserve"> </w:t>
            </w:r>
            <w:r>
              <w:rPr>
                <w:color w:val="545454"/>
              </w:rPr>
              <w:t>科技部</w:t>
            </w:r>
            <w:r>
              <w:rPr>
                <w:color w:val="545454"/>
                <w:spacing w:val="24"/>
              </w:rPr>
              <w:t xml:space="preserve"> </w:t>
            </w:r>
            <w:r>
              <w:rPr>
                <w:color w:val="545454"/>
              </w:rPr>
              <w:t>中医药局</w:t>
            </w:r>
          </w:p>
          <w:p w14:paraId="1565A0B9">
            <w:pPr>
              <w:keepNext w:val="0"/>
              <w:keepLines w:val="0"/>
              <w:pageBreakBefore w:val="0"/>
              <w:widowControl/>
              <w:kinsoku w:val="0"/>
              <w:wordWrap/>
              <w:overflowPunct/>
              <w:topLinePunct w:val="0"/>
              <w:autoSpaceDE w:val="0"/>
              <w:autoSpaceDN w:val="0"/>
              <w:bidi w:val="0"/>
              <w:adjustRightInd w:val="0"/>
              <w:snapToGrid w:val="0"/>
              <w:spacing w:line="185" w:lineRule="exact"/>
              <w:textAlignment w:val="baseline"/>
              <w:outlineLvl w:val="9"/>
            </w:pPr>
          </w:p>
          <w:tbl>
            <w:tblPr>
              <w:tblStyle w:val="6"/>
              <w:tblW w:w="11916" w:type="dxa"/>
              <w:tblInd w:w="18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57"/>
              <w:gridCol w:w="7159"/>
            </w:tblGrid>
            <w:tr w14:paraId="5BA192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2" w:hRule="atLeast"/>
              </w:trPr>
              <w:tc>
                <w:tcPr>
                  <w:tcW w:w="4757" w:type="dxa"/>
                  <w:tcBorders>
                    <w:top w:val="single" w:color="A4A4A4" w:sz="4" w:space="0"/>
                    <w:bottom w:val="single" w:color="A4A4A4" w:sz="4" w:space="0"/>
                  </w:tcBorders>
                  <w:vAlign w:val="top"/>
                </w:tcPr>
                <w:p w14:paraId="090D1D16">
                  <w:pPr>
                    <w:pStyle w:val="5"/>
                    <w:keepNext w:val="0"/>
                    <w:keepLines w:val="0"/>
                    <w:pageBreakBefore w:val="0"/>
                    <w:widowControl/>
                    <w:kinsoku w:val="0"/>
                    <w:wordWrap/>
                    <w:overflowPunct/>
                    <w:topLinePunct w:val="0"/>
                    <w:autoSpaceDE w:val="0"/>
                    <w:autoSpaceDN w:val="0"/>
                    <w:bidi w:val="0"/>
                    <w:adjustRightInd w:val="0"/>
                    <w:snapToGrid w:val="0"/>
                    <w:spacing w:before="221" w:line="219" w:lineRule="auto"/>
                    <w:ind w:left="9"/>
                    <w:textAlignment w:val="baseline"/>
                    <w:outlineLvl w:val="9"/>
                  </w:pPr>
                  <w:r>
                    <w:rPr>
                      <w:color w:val="545454"/>
                      <w:spacing w:val="-3"/>
                    </w:rPr>
                    <w:t>发文字号： 国卫科教发〔2023〕4号</w:t>
                  </w:r>
                </w:p>
              </w:tc>
              <w:tc>
                <w:tcPr>
                  <w:tcW w:w="7159" w:type="dxa"/>
                  <w:tcBorders>
                    <w:top w:val="single" w:color="A4A4A4" w:sz="4" w:space="0"/>
                    <w:bottom w:val="single" w:color="A4A4A4" w:sz="4" w:space="0"/>
                  </w:tcBorders>
                  <w:vAlign w:val="top"/>
                </w:tcPr>
                <w:p w14:paraId="2223F7B2">
                  <w:pPr>
                    <w:pStyle w:val="5"/>
                    <w:keepNext w:val="0"/>
                    <w:keepLines w:val="0"/>
                    <w:pageBreakBefore w:val="0"/>
                    <w:widowControl/>
                    <w:kinsoku w:val="0"/>
                    <w:wordWrap/>
                    <w:overflowPunct/>
                    <w:topLinePunct w:val="0"/>
                    <w:autoSpaceDE w:val="0"/>
                    <w:autoSpaceDN w:val="0"/>
                    <w:bidi w:val="0"/>
                    <w:adjustRightInd w:val="0"/>
                    <w:snapToGrid w:val="0"/>
                    <w:spacing w:before="220" w:line="220" w:lineRule="auto"/>
                    <w:ind w:left="1923"/>
                    <w:textAlignment w:val="baseline"/>
                    <w:outlineLvl w:val="9"/>
                  </w:pPr>
                  <w:r>
                    <w:rPr>
                      <w:color w:val="545454"/>
                      <w:spacing w:val="-1"/>
                    </w:rPr>
                    <w:t>来    源：</w:t>
                  </w:r>
                  <w:r>
                    <w:rPr>
                      <w:color w:val="545454"/>
                      <w:spacing w:val="-30"/>
                    </w:rPr>
                    <w:t xml:space="preserve"> </w:t>
                  </w:r>
                  <w:r>
                    <w:rPr>
                      <w:color w:val="545454"/>
                      <w:spacing w:val="-1"/>
                    </w:rPr>
                    <w:t>卫生健康委网站</w:t>
                  </w:r>
                </w:p>
              </w:tc>
            </w:tr>
            <w:tr w14:paraId="0BD58B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2" w:hRule="atLeast"/>
              </w:trPr>
              <w:tc>
                <w:tcPr>
                  <w:tcW w:w="4757" w:type="dxa"/>
                  <w:tcBorders>
                    <w:top w:val="single" w:color="A4A4A4" w:sz="4" w:space="0"/>
                    <w:bottom w:val="single" w:color="A4A4A4" w:sz="4" w:space="0"/>
                  </w:tcBorders>
                  <w:vAlign w:val="top"/>
                </w:tcPr>
                <w:p w14:paraId="204C7A5C">
                  <w:pPr>
                    <w:pStyle w:val="5"/>
                    <w:keepNext w:val="0"/>
                    <w:keepLines w:val="0"/>
                    <w:pageBreakBefore w:val="0"/>
                    <w:widowControl/>
                    <w:kinsoku w:val="0"/>
                    <w:wordWrap/>
                    <w:overflowPunct/>
                    <w:topLinePunct w:val="0"/>
                    <w:autoSpaceDE w:val="0"/>
                    <w:autoSpaceDN w:val="0"/>
                    <w:bidi w:val="0"/>
                    <w:adjustRightInd w:val="0"/>
                    <w:snapToGrid w:val="0"/>
                    <w:spacing w:before="219" w:line="220" w:lineRule="auto"/>
                    <w:ind w:left="8"/>
                    <w:textAlignment w:val="baseline"/>
                    <w:outlineLvl w:val="9"/>
                  </w:pPr>
                  <w:r>
                    <w:rPr>
                      <w:color w:val="545454"/>
                      <w:spacing w:val="-8"/>
                    </w:rPr>
                    <w:t>主题分类：</w:t>
                  </w:r>
                </w:p>
              </w:tc>
              <w:tc>
                <w:tcPr>
                  <w:tcW w:w="7159" w:type="dxa"/>
                  <w:tcBorders>
                    <w:top w:val="single" w:color="A4A4A4" w:sz="4" w:space="0"/>
                    <w:bottom w:val="single" w:color="A4A4A4" w:sz="4" w:space="0"/>
                  </w:tcBorders>
                  <w:vAlign w:val="top"/>
                </w:tcPr>
                <w:p w14:paraId="0DD3A012">
                  <w:pPr>
                    <w:pStyle w:val="5"/>
                    <w:keepNext w:val="0"/>
                    <w:keepLines w:val="0"/>
                    <w:pageBreakBefore w:val="0"/>
                    <w:widowControl/>
                    <w:kinsoku w:val="0"/>
                    <w:wordWrap/>
                    <w:overflowPunct/>
                    <w:topLinePunct w:val="0"/>
                    <w:autoSpaceDE w:val="0"/>
                    <w:autoSpaceDN w:val="0"/>
                    <w:bidi w:val="0"/>
                    <w:adjustRightInd w:val="0"/>
                    <w:snapToGrid w:val="0"/>
                    <w:spacing w:before="219" w:line="220" w:lineRule="auto"/>
                    <w:ind w:left="1928"/>
                    <w:textAlignment w:val="baseline"/>
                    <w:outlineLvl w:val="9"/>
                  </w:pPr>
                  <w:r>
                    <w:rPr>
                      <w:color w:val="545454"/>
                      <w:spacing w:val="-3"/>
                    </w:rPr>
                    <w:t>公文种类：</w:t>
                  </w:r>
                  <w:r>
                    <w:rPr>
                      <w:color w:val="545454"/>
                      <w:spacing w:val="-26"/>
                    </w:rPr>
                    <w:t xml:space="preserve"> </w:t>
                  </w:r>
                  <w:r>
                    <w:rPr>
                      <w:color w:val="545454"/>
                      <w:spacing w:val="-3"/>
                    </w:rPr>
                    <w:t>通知</w:t>
                  </w:r>
                </w:p>
              </w:tc>
            </w:tr>
          </w:tbl>
          <w:p w14:paraId="7484397A">
            <w:pPr>
              <w:pStyle w:val="5"/>
              <w:keepNext w:val="0"/>
              <w:keepLines w:val="0"/>
              <w:pageBreakBefore w:val="0"/>
              <w:widowControl/>
              <w:kinsoku w:val="0"/>
              <w:wordWrap/>
              <w:overflowPunct/>
              <w:topLinePunct w:val="0"/>
              <w:autoSpaceDE w:val="0"/>
              <w:autoSpaceDN w:val="0"/>
              <w:bidi w:val="0"/>
              <w:adjustRightInd w:val="0"/>
              <w:snapToGrid w:val="0"/>
              <w:spacing w:before="217" w:line="220" w:lineRule="auto"/>
              <w:ind w:left="190"/>
              <w:textAlignment w:val="baseline"/>
              <w:outlineLvl w:val="9"/>
            </w:pPr>
            <w:r>
              <w:rPr>
                <w:color w:val="545454"/>
                <w:spacing w:val="-1"/>
              </w:rPr>
              <w:t>成文日期：</w:t>
            </w:r>
            <w:r>
              <w:rPr>
                <w:color w:val="545454"/>
                <w:spacing w:val="-28"/>
              </w:rPr>
              <w:t xml:space="preserve"> </w:t>
            </w:r>
            <w:r>
              <w:rPr>
                <w:color w:val="545454"/>
                <w:spacing w:val="-1"/>
              </w:rPr>
              <w:t>2023年02月18日</w:t>
            </w:r>
          </w:p>
        </w:tc>
      </w:tr>
    </w:tbl>
    <w:p w14:paraId="13BF7884">
      <w:pPr>
        <w:pStyle w:val="2"/>
        <w:keepNext w:val="0"/>
        <w:keepLines w:val="0"/>
        <w:pageBreakBefore w:val="0"/>
        <w:widowControl/>
        <w:kinsoku w:val="0"/>
        <w:wordWrap/>
        <w:overflowPunct/>
        <w:topLinePunct w:val="0"/>
        <w:autoSpaceDE w:val="0"/>
        <w:autoSpaceDN w:val="0"/>
        <w:bidi w:val="0"/>
        <w:adjustRightInd w:val="0"/>
        <w:snapToGrid w:val="0"/>
        <w:spacing w:before="348" w:line="221" w:lineRule="auto"/>
        <w:ind w:left="2891"/>
        <w:textAlignment w:val="baseline"/>
        <w:outlineLvl w:val="0"/>
        <w:rPr>
          <w:sz w:val="43"/>
          <w:szCs w:val="43"/>
        </w:rPr>
      </w:pPr>
      <w:bookmarkStart w:id="0" w:name="_GoBack"/>
      <w:bookmarkEnd w:id="0"/>
      <w:r>
        <w:rPr>
          <w:color w:val="333333"/>
          <w:spacing w:val="9"/>
          <w:sz w:val="43"/>
          <w:szCs w:val="43"/>
        </w:rPr>
        <w:t>关于印发涉及人的生命科学和医学研究伦理审查办法</w:t>
      </w:r>
    </w:p>
    <w:p w14:paraId="319ACEBD">
      <w:pPr>
        <w:pStyle w:val="2"/>
        <w:keepNext w:val="0"/>
        <w:keepLines w:val="0"/>
        <w:pageBreakBefore w:val="0"/>
        <w:widowControl/>
        <w:kinsoku w:val="0"/>
        <w:wordWrap/>
        <w:overflowPunct/>
        <w:topLinePunct w:val="0"/>
        <w:autoSpaceDE w:val="0"/>
        <w:autoSpaceDN w:val="0"/>
        <w:bidi w:val="0"/>
        <w:adjustRightInd w:val="0"/>
        <w:snapToGrid w:val="0"/>
        <w:spacing w:before="94" w:line="222" w:lineRule="auto"/>
        <w:ind w:left="7324"/>
        <w:textAlignment w:val="baseline"/>
        <w:outlineLvl w:val="9"/>
        <w:rPr>
          <w:sz w:val="43"/>
          <w:szCs w:val="43"/>
        </w:rPr>
      </w:pPr>
      <w:r>
        <w:rPr>
          <w:color w:val="333333"/>
          <w:spacing w:val="-10"/>
          <w:sz w:val="43"/>
          <w:szCs w:val="43"/>
        </w:rPr>
        <w:t>的通知</w:t>
      </w:r>
    </w:p>
    <w:p w14:paraId="6E2FF284">
      <w:pPr>
        <w:keepNext w:val="0"/>
        <w:keepLines w:val="0"/>
        <w:pageBreakBefore w:val="0"/>
        <w:widowControl/>
        <w:kinsoku w:val="0"/>
        <w:wordWrap/>
        <w:overflowPunct/>
        <w:topLinePunct w:val="0"/>
        <w:autoSpaceDE w:val="0"/>
        <w:autoSpaceDN w:val="0"/>
        <w:bidi w:val="0"/>
        <w:adjustRightInd w:val="0"/>
        <w:snapToGrid w:val="0"/>
        <w:spacing w:before="55" w:line="231" w:lineRule="auto"/>
        <w:ind w:left="6466"/>
        <w:textAlignment w:val="baseline"/>
        <w:outlineLvl w:val="9"/>
        <w:rPr>
          <w:rFonts w:ascii="楷体" w:hAnsi="楷体" w:eastAsia="楷体" w:cs="楷体"/>
          <w:sz w:val="28"/>
          <w:szCs w:val="28"/>
        </w:rPr>
      </w:pPr>
      <w:r>
        <w:rPr>
          <w:rFonts w:ascii="楷体" w:hAnsi="楷体" w:eastAsia="楷体" w:cs="楷体"/>
          <w:color w:val="333333"/>
          <w:spacing w:val="3"/>
          <w:sz w:val="28"/>
          <w:szCs w:val="28"/>
        </w:rPr>
        <w:t>国卫科教发〔2023〕4号</w:t>
      </w:r>
    </w:p>
    <w:p w14:paraId="7BD0AFCD">
      <w:pPr>
        <w:pStyle w:val="2"/>
        <w:keepNext w:val="0"/>
        <w:keepLines w:val="0"/>
        <w:pageBreakBefore w:val="0"/>
        <w:widowControl/>
        <w:kinsoku w:val="0"/>
        <w:wordWrap/>
        <w:overflowPunct/>
        <w:topLinePunct w:val="0"/>
        <w:autoSpaceDE w:val="0"/>
        <w:autoSpaceDN w:val="0"/>
        <w:bidi w:val="0"/>
        <w:adjustRightInd w:val="0"/>
        <w:snapToGrid w:val="0"/>
        <w:spacing w:before="319" w:line="257" w:lineRule="auto"/>
        <w:ind w:left="2661" w:right="2959" w:firstLine="4"/>
        <w:textAlignment w:val="baseline"/>
        <w:outlineLvl w:val="9"/>
        <w:rPr>
          <w:sz w:val="28"/>
          <w:szCs w:val="28"/>
        </w:rPr>
      </w:pPr>
      <w:r>
        <w:rPr>
          <w:color w:val="333333"/>
          <w:spacing w:val="6"/>
          <w:sz w:val="28"/>
          <w:szCs w:val="28"/>
        </w:rPr>
        <w:t>各省、</w:t>
      </w:r>
      <w:r>
        <w:rPr>
          <w:color w:val="333333"/>
          <w:spacing w:val="-77"/>
          <w:sz w:val="28"/>
          <w:szCs w:val="28"/>
        </w:rPr>
        <w:t xml:space="preserve"> </w:t>
      </w:r>
      <w:r>
        <w:rPr>
          <w:color w:val="333333"/>
          <w:spacing w:val="6"/>
          <w:sz w:val="28"/>
          <w:szCs w:val="28"/>
        </w:rPr>
        <w:t>自治区、直辖市人民政府，国务院各部委、各直属机构，中国科学技术协</w:t>
      </w:r>
      <w:r>
        <w:rPr>
          <w:color w:val="333333"/>
          <w:sz w:val="28"/>
          <w:szCs w:val="28"/>
        </w:rPr>
        <w:t xml:space="preserve"> </w:t>
      </w:r>
      <w:r>
        <w:rPr>
          <w:color w:val="333333"/>
          <w:spacing w:val="-1"/>
          <w:sz w:val="28"/>
          <w:szCs w:val="28"/>
        </w:rPr>
        <w:t>会：</w:t>
      </w:r>
    </w:p>
    <w:p w14:paraId="47453F01">
      <w:pPr>
        <w:pStyle w:val="2"/>
        <w:keepNext w:val="0"/>
        <w:keepLines w:val="0"/>
        <w:pageBreakBefore w:val="0"/>
        <w:widowControl/>
        <w:kinsoku w:val="0"/>
        <w:wordWrap/>
        <w:overflowPunct/>
        <w:topLinePunct w:val="0"/>
        <w:autoSpaceDE w:val="0"/>
        <w:autoSpaceDN w:val="0"/>
        <w:bidi w:val="0"/>
        <w:adjustRightInd w:val="0"/>
        <w:snapToGrid w:val="0"/>
        <w:spacing w:before="302" w:line="257" w:lineRule="auto"/>
        <w:ind w:left="2662" w:right="2671" w:firstLine="581"/>
        <w:textAlignment w:val="baseline"/>
        <w:outlineLvl w:val="9"/>
        <w:rPr>
          <w:sz w:val="28"/>
          <w:szCs w:val="28"/>
        </w:rPr>
      </w:pPr>
      <w:r>
        <w:rPr>
          <w:color w:val="333333"/>
          <w:spacing w:val="8"/>
          <w:sz w:val="28"/>
          <w:szCs w:val="28"/>
        </w:rPr>
        <w:t>《涉及人的生命科学和医学研究伦理审查办法》已经国家</w:t>
      </w:r>
      <w:r>
        <w:rPr>
          <w:color w:val="333333"/>
          <w:spacing w:val="7"/>
          <w:sz w:val="28"/>
          <w:szCs w:val="28"/>
        </w:rPr>
        <w:t>科技伦理委员会审议</w:t>
      </w:r>
      <w:r>
        <w:rPr>
          <w:color w:val="333333"/>
          <w:sz w:val="28"/>
          <w:szCs w:val="28"/>
        </w:rPr>
        <w:t xml:space="preserve"> </w:t>
      </w:r>
      <w:r>
        <w:rPr>
          <w:color w:val="333333"/>
          <w:spacing w:val="8"/>
          <w:sz w:val="28"/>
          <w:szCs w:val="28"/>
        </w:rPr>
        <w:t>通过。经国务院同意，现印发给你们，请结</w:t>
      </w:r>
      <w:r>
        <w:rPr>
          <w:color w:val="333333"/>
          <w:spacing w:val="7"/>
          <w:sz w:val="28"/>
          <w:szCs w:val="28"/>
        </w:rPr>
        <w:t>合工作实际，认真组织实施。</w:t>
      </w:r>
    </w:p>
    <w:p w14:paraId="366D6E2A">
      <w:pPr>
        <w:pStyle w:val="2"/>
        <w:keepNext w:val="0"/>
        <w:keepLines w:val="0"/>
        <w:pageBreakBefore w:val="0"/>
        <w:widowControl/>
        <w:kinsoku w:val="0"/>
        <w:wordWrap/>
        <w:overflowPunct/>
        <w:topLinePunct w:val="0"/>
        <w:autoSpaceDE w:val="0"/>
        <w:autoSpaceDN w:val="0"/>
        <w:bidi w:val="0"/>
        <w:adjustRightInd w:val="0"/>
        <w:snapToGrid w:val="0"/>
        <w:spacing w:before="300" w:line="258" w:lineRule="auto"/>
        <w:ind w:left="10488" w:right="2483" w:hanging="259"/>
        <w:jc w:val="right"/>
        <w:textAlignment w:val="baseline"/>
        <w:outlineLvl w:val="9"/>
        <w:rPr>
          <w:sz w:val="28"/>
          <w:szCs w:val="28"/>
        </w:rPr>
      </w:pPr>
      <w:r>
        <w:rPr>
          <w:color w:val="333333"/>
          <w:spacing w:val="4"/>
          <w:sz w:val="28"/>
          <w:szCs w:val="28"/>
        </w:rPr>
        <w:t>国家卫生健康委 教育部</w:t>
      </w:r>
      <w:r>
        <w:rPr>
          <w:color w:val="333333"/>
          <w:spacing w:val="2"/>
          <w:sz w:val="28"/>
          <w:szCs w:val="28"/>
        </w:rPr>
        <w:t xml:space="preserve"> 科技部</w:t>
      </w:r>
      <w:r>
        <w:rPr>
          <w:color w:val="333333"/>
          <w:spacing w:val="48"/>
          <w:sz w:val="28"/>
          <w:szCs w:val="28"/>
        </w:rPr>
        <w:t xml:space="preserve"> </w:t>
      </w:r>
      <w:r>
        <w:rPr>
          <w:color w:val="333333"/>
          <w:spacing w:val="2"/>
          <w:sz w:val="28"/>
          <w:szCs w:val="28"/>
        </w:rPr>
        <w:t>国家中医药局</w:t>
      </w:r>
      <w:r>
        <w:rPr>
          <w:color w:val="333333"/>
          <w:sz w:val="28"/>
          <w:szCs w:val="28"/>
        </w:rPr>
        <w:t xml:space="preserve"> </w:t>
      </w:r>
      <w:r>
        <w:rPr>
          <w:color w:val="333333"/>
          <w:spacing w:val="3"/>
          <w:sz w:val="28"/>
          <w:szCs w:val="28"/>
        </w:rPr>
        <w:t>2023年2月18日</w:t>
      </w:r>
    </w:p>
    <w:p w14:paraId="42864BDF">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sz w:val="28"/>
          <w:szCs w:val="28"/>
        </w:rPr>
        <w:sectPr>
          <w:pgSz w:w="16839" w:h="11900"/>
          <w:pgMar w:top="400" w:right="558" w:bottom="400" w:left="579" w:header="0" w:footer="0" w:gutter="0"/>
          <w:cols w:space="720" w:num="1"/>
        </w:sectPr>
      </w:pPr>
    </w:p>
    <w:p w14:paraId="4AE31705">
      <w:pPr>
        <w:pStyle w:val="2"/>
        <w:keepNext w:val="0"/>
        <w:keepLines w:val="0"/>
        <w:pageBreakBefore w:val="0"/>
        <w:widowControl/>
        <w:kinsoku w:val="0"/>
        <w:wordWrap/>
        <w:overflowPunct/>
        <w:topLinePunct w:val="0"/>
        <w:autoSpaceDE w:val="0"/>
        <w:autoSpaceDN w:val="0"/>
        <w:bidi w:val="0"/>
        <w:adjustRightInd w:val="0"/>
        <w:snapToGrid w:val="0"/>
        <w:spacing w:before="228" w:line="225" w:lineRule="auto"/>
        <w:ind w:left="1304"/>
        <w:textAlignment w:val="baseline"/>
        <w:outlineLvl w:val="9"/>
        <w:rPr>
          <w:sz w:val="28"/>
          <w:szCs w:val="28"/>
        </w:rPr>
      </w:pPr>
      <w:r>
        <w:rPr>
          <w:color w:val="333333"/>
          <w:spacing w:val="5"/>
          <w:sz w:val="28"/>
          <w:szCs w:val="28"/>
        </w:rPr>
        <w:t>（信息公开形式：主动公开）</w:t>
      </w:r>
    </w:p>
    <w:p w14:paraId="4B4AE64A">
      <w:pPr>
        <w:pStyle w:val="2"/>
        <w:keepNext w:val="0"/>
        <w:keepLines w:val="0"/>
        <w:pageBreakBefore w:val="0"/>
        <w:widowControl/>
        <w:kinsoku w:val="0"/>
        <w:wordWrap/>
        <w:overflowPunct/>
        <w:topLinePunct w:val="0"/>
        <w:autoSpaceDE w:val="0"/>
        <w:autoSpaceDN w:val="0"/>
        <w:bidi w:val="0"/>
        <w:adjustRightInd w:val="0"/>
        <w:snapToGrid w:val="0"/>
        <w:spacing w:before="357" w:line="359" w:lineRule="auto"/>
        <w:ind w:left="5191" w:right="1620" w:hanging="3370"/>
        <w:textAlignment w:val="baseline"/>
        <w:outlineLvl w:val="9"/>
        <w:rPr>
          <w:sz w:val="28"/>
          <w:szCs w:val="28"/>
        </w:rPr>
      </w:pPr>
      <w:r>
        <w:rPr>
          <w:color w:val="333333"/>
          <w:spacing w:val="9"/>
          <w:sz w:val="43"/>
          <w:szCs w:val="43"/>
        </w:rPr>
        <w:t>涉及人的生命科学和医学研究伦理审查办法</w:t>
      </w:r>
      <w:r>
        <w:rPr>
          <w:color w:val="333333"/>
          <w:spacing w:val="2"/>
          <w:sz w:val="43"/>
          <w:szCs w:val="43"/>
        </w:rPr>
        <w:t xml:space="preserve"> </w:t>
      </w:r>
      <w:r>
        <w:rPr>
          <w:color w:val="333333"/>
          <w:spacing w:val="5"/>
          <w:sz w:val="28"/>
          <w:szCs w:val="28"/>
        </w:rPr>
        <w:t>第一章</w:t>
      </w:r>
      <w:r>
        <w:rPr>
          <w:color w:val="333333"/>
          <w:spacing w:val="30"/>
          <w:sz w:val="28"/>
          <w:szCs w:val="28"/>
        </w:rPr>
        <w:t xml:space="preserve"> </w:t>
      </w:r>
      <w:r>
        <w:rPr>
          <w:color w:val="333333"/>
          <w:spacing w:val="5"/>
          <w:sz w:val="28"/>
          <w:szCs w:val="28"/>
        </w:rPr>
        <w:t>总则</w:t>
      </w:r>
    </w:p>
    <w:p w14:paraId="4B8EA567">
      <w:pPr>
        <w:pStyle w:val="2"/>
        <w:keepNext w:val="0"/>
        <w:keepLines w:val="0"/>
        <w:pageBreakBefore w:val="0"/>
        <w:widowControl/>
        <w:kinsoku w:val="0"/>
        <w:wordWrap/>
        <w:overflowPunct/>
        <w:topLinePunct w:val="0"/>
        <w:autoSpaceDE w:val="0"/>
        <w:autoSpaceDN w:val="0"/>
        <w:bidi w:val="0"/>
        <w:adjustRightInd w:val="0"/>
        <w:snapToGrid w:val="0"/>
        <w:spacing w:before="149" w:line="259" w:lineRule="auto"/>
        <w:ind w:left="715" w:right="543" w:firstLine="577"/>
        <w:textAlignment w:val="baseline"/>
        <w:outlineLvl w:val="9"/>
        <w:rPr>
          <w:sz w:val="28"/>
          <w:szCs w:val="28"/>
        </w:rPr>
      </w:pPr>
      <w:r>
        <w:rPr>
          <w:color w:val="333333"/>
          <w:spacing w:val="8"/>
          <w:sz w:val="28"/>
          <w:szCs w:val="28"/>
        </w:rPr>
        <w:t>第一条 为保护人的生命和健康，维护人格尊严，尊重和保护研究参与者的合法</w:t>
      </w:r>
      <w:r>
        <w:rPr>
          <w:color w:val="333333"/>
          <w:spacing w:val="9"/>
          <w:sz w:val="28"/>
          <w:szCs w:val="28"/>
        </w:rPr>
        <w:t xml:space="preserve"> </w:t>
      </w:r>
      <w:r>
        <w:rPr>
          <w:color w:val="333333"/>
          <w:spacing w:val="8"/>
          <w:sz w:val="28"/>
          <w:szCs w:val="28"/>
        </w:rPr>
        <w:t>权益，促进生命科学和医学研究健康发展，规范涉及人的生命科学和医学研究</w:t>
      </w:r>
      <w:r>
        <w:rPr>
          <w:color w:val="333333"/>
          <w:spacing w:val="7"/>
          <w:sz w:val="28"/>
          <w:szCs w:val="28"/>
        </w:rPr>
        <w:t>伦理</w:t>
      </w:r>
      <w:r>
        <w:rPr>
          <w:color w:val="333333"/>
          <w:sz w:val="28"/>
          <w:szCs w:val="28"/>
        </w:rPr>
        <w:t xml:space="preserve">  </w:t>
      </w:r>
      <w:r>
        <w:rPr>
          <w:color w:val="333333"/>
          <w:spacing w:val="8"/>
          <w:sz w:val="28"/>
          <w:szCs w:val="28"/>
        </w:rPr>
        <w:t>审查工作，依据《中华人民共和国民法典》《中华人民共和国基本医疗卫生与</w:t>
      </w:r>
      <w:r>
        <w:rPr>
          <w:color w:val="333333"/>
          <w:spacing w:val="7"/>
          <w:sz w:val="28"/>
          <w:szCs w:val="28"/>
        </w:rPr>
        <w:t>健康</w:t>
      </w:r>
      <w:r>
        <w:rPr>
          <w:color w:val="333333"/>
          <w:sz w:val="28"/>
          <w:szCs w:val="28"/>
        </w:rPr>
        <w:t xml:space="preserve">  </w:t>
      </w:r>
      <w:r>
        <w:rPr>
          <w:color w:val="333333"/>
          <w:spacing w:val="8"/>
          <w:sz w:val="28"/>
          <w:szCs w:val="28"/>
        </w:rPr>
        <w:t>促进法》《中华人民共和国科学技术进步法》《中华人民共和国生物安全法》</w:t>
      </w:r>
      <w:r>
        <w:rPr>
          <w:color w:val="333333"/>
          <w:spacing w:val="7"/>
          <w:sz w:val="28"/>
          <w:szCs w:val="28"/>
        </w:rPr>
        <w:t>《中</w:t>
      </w:r>
      <w:r>
        <w:rPr>
          <w:color w:val="333333"/>
          <w:sz w:val="28"/>
          <w:szCs w:val="28"/>
        </w:rPr>
        <w:t xml:space="preserve">  </w:t>
      </w:r>
      <w:r>
        <w:rPr>
          <w:color w:val="333333"/>
          <w:spacing w:val="7"/>
          <w:sz w:val="28"/>
          <w:szCs w:val="28"/>
        </w:rPr>
        <w:t>华人民共和国人类遗传资源管理条例》等，制定本办法。</w:t>
      </w:r>
    </w:p>
    <w:p w14:paraId="68F57DA8">
      <w:pPr>
        <w:pStyle w:val="2"/>
        <w:keepNext w:val="0"/>
        <w:keepLines w:val="0"/>
        <w:pageBreakBefore w:val="0"/>
        <w:widowControl/>
        <w:kinsoku w:val="0"/>
        <w:wordWrap/>
        <w:overflowPunct/>
        <w:topLinePunct w:val="0"/>
        <w:autoSpaceDE w:val="0"/>
        <w:autoSpaceDN w:val="0"/>
        <w:bidi w:val="0"/>
        <w:adjustRightInd w:val="0"/>
        <w:snapToGrid w:val="0"/>
        <w:spacing w:before="325" w:line="248" w:lineRule="auto"/>
        <w:ind w:left="735" w:right="543" w:firstLine="557"/>
        <w:textAlignment w:val="baseline"/>
        <w:outlineLvl w:val="9"/>
        <w:rPr>
          <w:sz w:val="28"/>
          <w:szCs w:val="28"/>
        </w:rPr>
      </w:pPr>
      <w:r>
        <w:rPr>
          <w:color w:val="333333"/>
          <w:spacing w:val="8"/>
          <w:sz w:val="28"/>
          <w:szCs w:val="28"/>
        </w:rPr>
        <w:t>第二条 本办法适用于在中华人民共和国境内的医疗卫生机构、高等学校、科研</w:t>
      </w:r>
      <w:r>
        <w:rPr>
          <w:color w:val="333333"/>
          <w:spacing w:val="9"/>
          <w:sz w:val="28"/>
          <w:szCs w:val="28"/>
        </w:rPr>
        <w:t xml:space="preserve"> </w:t>
      </w:r>
      <w:r>
        <w:rPr>
          <w:color w:val="333333"/>
          <w:spacing w:val="6"/>
          <w:sz w:val="28"/>
          <w:szCs w:val="28"/>
        </w:rPr>
        <w:t>院所等开展涉及人的生命科学和医学研究伦理审查工作。</w:t>
      </w:r>
    </w:p>
    <w:p w14:paraId="67C388C4">
      <w:pPr>
        <w:pStyle w:val="2"/>
        <w:keepNext w:val="0"/>
        <w:keepLines w:val="0"/>
        <w:pageBreakBefore w:val="0"/>
        <w:widowControl/>
        <w:kinsoku w:val="0"/>
        <w:wordWrap/>
        <w:overflowPunct/>
        <w:topLinePunct w:val="0"/>
        <w:autoSpaceDE w:val="0"/>
        <w:autoSpaceDN w:val="0"/>
        <w:bidi w:val="0"/>
        <w:adjustRightInd w:val="0"/>
        <w:snapToGrid w:val="0"/>
        <w:spacing w:before="312" w:line="258" w:lineRule="auto"/>
        <w:ind w:left="716" w:right="543" w:firstLine="576"/>
        <w:jc w:val="both"/>
        <w:textAlignment w:val="baseline"/>
        <w:outlineLvl w:val="9"/>
        <w:rPr>
          <w:sz w:val="28"/>
          <w:szCs w:val="28"/>
        </w:rPr>
      </w:pPr>
      <w:r>
        <w:rPr>
          <w:color w:val="333333"/>
          <w:spacing w:val="8"/>
          <w:sz w:val="28"/>
          <w:szCs w:val="28"/>
        </w:rPr>
        <w:t>第三条 本办法所称涉及人的生命科学和医学研究是指以人为受试者或者使用人</w:t>
      </w:r>
      <w:r>
        <w:rPr>
          <w:color w:val="333333"/>
          <w:spacing w:val="9"/>
          <w:sz w:val="28"/>
          <w:szCs w:val="28"/>
        </w:rPr>
        <w:t xml:space="preserve"> </w:t>
      </w:r>
      <w:r>
        <w:rPr>
          <w:color w:val="333333"/>
          <w:spacing w:val="8"/>
          <w:sz w:val="28"/>
          <w:szCs w:val="28"/>
        </w:rPr>
        <w:t>（统称研究参与者）的生物样本、信息数据（包括健康记录、行为等）开展</w:t>
      </w:r>
      <w:r>
        <w:rPr>
          <w:color w:val="333333"/>
          <w:spacing w:val="7"/>
          <w:sz w:val="28"/>
          <w:szCs w:val="28"/>
        </w:rPr>
        <w:t>的以下</w:t>
      </w:r>
      <w:r>
        <w:rPr>
          <w:color w:val="333333"/>
          <w:sz w:val="28"/>
          <w:szCs w:val="28"/>
        </w:rPr>
        <w:t xml:space="preserve">  </w:t>
      </w:r>
      <w:r>
        <w:rPr>
          <w:color w:val="333333"/>
          <w:spacing w:val="4"/>
          <w:sz w:val="28"/>
          <w:szCs w:val="28"/>
        </w:rPr>
        <w:t>研究活动：</w:t>
      </w:r>
    </w:p>
    <w:p w14:paraId="3FF42A7E">
      <w:pPr>
        <w:pStyle w:val="2"/>
        <w:keepNext w:val="0"/>
        <w:keepLines w:val="0"/>
        <w:pageBreakBefore w:val="0"/>
        <w:widowControl/>
        <w:kinsoku w:val="0"/>
        <w:wordWrap/>
        <w:overflowPunct/>
        <w:topLinePunct w:val="0"/>
        <w:autoSpaceDE w:val="0"/>
        <w:autoSpaceDN w:val="0"/>
        <w:bidi w:val="0"/>
        <w:adjustRightInd w:val="0"/>
        <w:snapToGrid w:val="0"/>
        <w:spacing w:before="307" w:line="248" w:lineRule="auto"/>
        <w:ind w:left="727" w:right="992" w:firstLine="577"/>
        <w:textAlignment w:val="baseline"/>
        <w:outlineLvl w:val="9"/>
        <w:rPr>
          <w:sz w:val="28"/>
          <w:szCs w:val="28"/>
        </w:rPr>
      </w:pPr>
      <w:r>
        <w:rPr>
          <w:color w:val="333333"/>
          <w:spacing w:val="7"/>
          <w:sz w:val="28"/>
          <w:szCs w:val="28"/>
        </w:rPr>
        <w:t>（一）采用物理学、化学、生物学、中医药学等方法对人的生殖、生长、发</w:t>
      </w:r>
      <w:r>
        <w:rPr>
          <w:color w:val="333333"/>
          <w:spacing w:val="17"/>
          <w:sz w:val="28"/>
          <w:szCs w:val="28"/>
        </w:rPr>
        <w:t xml:space="preserve"> </w:t>
      </w:r>
      <w:r>
        <w:rPr>
          <w:color w:val="333333"/>
          <w:spacing w:val="5"/>
          <w:sz w:val="28"/>
          <w:szCs w:val="28"/>
        </w:rPr>
        <w:t>育、衰老等进行研究的活动；</w:t>
      </w:r>
    </w:p>
    <w:p w14:paraId="4CBD9FB7">
      <w:pPr>
        <w:pStyle w:val="2"/>
        <w:keepNext w:val="0"/>
        <w:keepLines w:val="0"/>
        <w:pageBreakBefore w:val="0"/>
        <w:widowControl/>
        <w:kinsoku w:val="0"/>
        <w:wordWrap/>
        <w:overflowPunct/>
        <w:topLinePunct w:val="0"/>
        <w:autoSpaceDE w:val="0"/>
        <w:autoSpaceDN w:val="0"/>
        <w:bidi w:val="0"/>
        <w:adjustRightInd w:val="0"/>
        <w:snapToGrid w:val="0"/>
        <w:spacing w:before="327" w:line="258" w:lineRule="auto"/>
        <w:ind w:left="714" w:right="704" w:firstLine="590"/>
        <w:jc w:val="both"/>
        <w:textAlignment w:val="baseline"/>
        <w:outlineLvl w:val="9"/>
        <w:rPr>
          <w:sz w:val="28"/>
          <w:szCs w:val="28"/>
        </w:rPr>
      </w:pPr>
      <w:r>
        <w:rPr>
          <w:color w:val="333333"/>
          <w:spacing w:val="7"/>
          <w:sz w:val="28"/>
          <w:szCs w:val="28"/>
        </w:rPr>
        <w:t>（二）采用物理学、化学、生物学、中医药学、心理学等方法对人的生理、心</w:t>
      </w:r>
      <w:r>
        <w:rPr>
          <w:color w:val="333333"/>
          <w:spacing w:val="18"/>
          <w:sz w:val="28"/>
          <w:szCs w:val="28"/>
        </w:rPr>
        <w:t xml:space="preserve"> </w:t>
      </w:r>
      <w:r>
        <w:rPr>
          <w:color w:val="333333"/>
          <w:spacing w:val="8"/>
          <w:sz w:val="28"/>
          <w:szCs w:val="28"/>
        </w:rPr>
        <w:t>理行为、病理现象、疾病病因和发病机制，以及疾病的预防、诊断、治疗和康复等</w:t>
      </w:r>
      <w:r>
        <w:rPr>
          <w:color w:val="333333"/>
          <w:sz w:val="28"/>
          <w:szCs w:val="28"/>
        </w:rPr>
        <w:t xml:space="preserve"> </w:t>
      </w:r>
      <w:r>
        <w:rPr>
          <w:color w:val="333333"/>
          <w:spacing w:val="6"/>
          <w:sz w:val="28"/>
          <w:szCs w:val="28"/>
        </w:rPr>
        <w:t>进行研究的活动；</w:t>
      </w:r>
    </w:p>
    <w:p w14:paraId="69817F60">
      <w:pPr>
        <w:pStyle w:val="2"/>
        <w:keepNext w:val="0"/>
        <w:keepLines w:val="0"/>
        <w:pageBreakBefore w:val="0"/>
        <w:widowControl/>
        <w:kinsoku w:val="0"/>
        <w:wordWrap/>
        <w:overflowPunct/>
        <w:topLinePunct w:val="0"/>
        <w:autoSpaceDE w:val="0"/>
        <w:autoSpaceDN w:val="0"/>
        <w:bidi w:val="0"/>
        <w:adjustRightInd w:val="0"/>
        <w:snapToGrid w:val="0"/>
        <w:spacing w:before="309" w:line="224" w:lineRule="auto"/>
        <w:ind w:left="1304"/>
        <w:textAlignment w:val="baseline"/>
        <w:outlineLvl w:val="9"/>
        <w:rPr>
          <w:sz w:val="28"/>
          <w:szCs w:val="28"/>
        </w:rPr>
      </w:pPr>
      <w:r>
        <w:rPr>
          <w:color w:val="333333"/>
          <w:spacing w:val="7"/>
          <w:sz w:val="28"/>
          <w:szCs w:val="28"/>
        </w:rPr>
        <w:t>（三）采用新技术或者新产品在人体上进行试验研究的活动；</w:t>
      </w:r>
    </w:p>
    <w:p w14:paraId="73140F63">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1935617B">
      <w:pPr>
        <w:pStyle w:val="2"/>
        <w:keepNext w:val="0"/>
        <w:keepLines w:val="0"/>
        <w:pageBreakBefore w:val="0"/>
        <w:widowControl/>
        <w:kinsoku w:val="0"/>
        <w:wordWrap/>
        <w:overflowPunct/>
        <w:topLinePunct w:val="0"/>
        <w:autoSpaceDE w:val="0"/>
        <w:autoSpaceDN w:val="0"/>
        <w:bidi w:val="0"/>
        <w:adjustRightInd w:val="0"/>
        <w:snapToGrid w:val="0"/>
        <w:spacing w:before="226" w:line="258" w:lineRule="auto"/>
        <w:ind w:left="715" w:right="704" w:firstLine="589"/>
        <w:jc w:val="both"/>
        <w:textAlignment w:val="baseline"/>
        <w:outlineLvl w:val="9"/>
        <w:rPr>
          <w:sz w:val="28"/>
          <w:szCs w:val="28"/>
        </w:rPr>
      </w:pPr>
      <w:r>
        <w:rPr>
          <w:color w:val="333333"/>
          <w:spacing w:val="7"/>
          <w:sz w:val="28"/>
          <w:szCs w:val="28"/>
        </w:rPr>
        <w:t>（四）采用流行病学、社会学、心理学等方法收集、记录、使用、报告或者储</w:t>
      </w:r>
      <w:r>
        <w:rPr>
          <w:color w:val="333333"/>
          <w:spacing w:val="18"/>
          <w:sz w:val="28"/>
          <w:szCs w:val="28"/>
        </w:rPr>
        <w:t xml:space="preserve"> </w:t>
      </w:r>
      <w:r>
        <w:rPr>
          <w:color w:val="333333"/>
          <w:spacing w:val="8"/>
          <w:sz w:val="28"/>
          <w:szCs w:val="28"/>
        </w:rPr>
        <w:t>存有关人的涉及生命科学和医学问题的生物样本、信息数据（包括健康记录、</w:t>
      </w:r>
      <w:r>
        <w:rPr>
          <w:color w:val="333333"/>
          <w:spacing w:val="7"/>
          <w:sz w:val="28"/>
          <w:szCs w:val="28"/>
        </w:rPr>
        <w:t>行为</w:t>
      </w:r>
      <w:r>
        <w:rPr>
          <w:color w:val="333333"/>
          <w:sz w:val="28"/>
          <w:szCs w:val="28"/>
        </w:rPr>
        <w:t xml:space="preserve"> </w:t>
      </w:r>
      <w:r>
        <w:rPr>
          <w:color w:val="333333"/>
          <w:spacing w:val="6"/>
          <w:sz w:val="28"/>
          <w:szCs w:val="28"/>
        </w:rPr>
        <w:t>等）等科学研究资料的活动。</w:t>
      </w:r>
    </w:p>
    <w:p w14:paraId="23C5B3AF">
      <w:pPr>
        <w:pStyle w:val="2"/>
        <w:keepNext w:val="0"/>
        <w:keepLines w:val="0"/>
        <w:pageBreakBefore w:val="0"/>
        <w:widowControl/>
        <w:kinsoku w:val="0"/>
        <w:wordWrap/>
        <w:overflowPunct/>
        <w:topLinePunct w:val="0"/>
        <w:autoSpaceDE w:val="0"/>
        <w:autoSpaceDN w:val="0"/>
        <w:bidi w:val="0"/>
        <w:adjustRightInd w:val="0"/>
        <w:snapToGrid w:val="0"/>
        <w:spacing w:before="307" w:line="258" w:lineRule="auto"/>
        <w:ind w:left="717" w:right="543" w:firstLine="575"/>
        <w:textAlignment w:val="baseline"/>
        <w:outlineLvl w:val="9"/>
        <w:rPr>
          <w:sz w:val="28"/>
          <w:szCs w:val="28"/>
        </w:rPr>
      </w:pPr>
      <w:r>
        <w:rPr>
          <w:color w:val="333333"/>
          <w:spacing w:val="8"/>
          <w:sz w:val="28"/>
          <w:szCs w:val="28"/>
        </w:rPr>
        <w:t>第四条 伦理审查工作及相关人员应当遵守中华人民共和国宪法、法律和有关法</w:t>
      </w:r>
      <w:r>
        <w:rPr>
          <w:color w:val="333333"/>
          <w:spacing w:val="9"/>
          <w:sz w:val="28"/>
          <w:szCs w:val="28"/>
        </w:rPr>
        <w:t xml:space="preserve"> </w:t>
      </w:r>
      <w:r>
        <w:rPr>
          <w:color w:val="333333"/>
          <w:spacing w:val="8"/>
          <w:sz w:val="28"/>
          <w:szCs w:val="28"/>
        </w:rPr>
        <w:t>规。涉及人的生命科学和医学研究应当尊重研究参与者，遵循有益、不伤</w:t>
      </w:r>
      <w:r>
        <w:rPr>
          <w:color w:val="333333"/>
          <w:spacing w:val="7"/>
          <w:sz w:val="28"/>
          <w:szCs w:val="28"/>
        </w:rPr>
        <w:t>害、公正</w:t>
      </w:r>
      <w:r>
        <w:rPr>
          <w:color w:val="333333"/>
          <w:sz w:val="28"/>
          <w:szCs w:val="28"/>
        </w:rPr>
        <w:t xml:space="preserve">  </w:t>
      </w:r>
      <w:r>
        <w:rPr>
          <w:color w:val="333333"/>
          <w:spacing w:val="6"/>
          <w:sz w:val="28"/>
          <w:szCs w:val="28"/>
        </w:rPr>
        <w:t>的原则，保护隐私权及个人信息。</w:t>
      </w:r>
    </w:p>
    <w:p w14:paraId="5707E631">
      <w:pPr>
        <w:pStyle w:val="2"/>
        <w:keepNext w:val="0"/>
        <w:keepLines w:val="0"/>
        <w:pageBreakBefore w:val="0"/>
        <w:widowControl/>
        <w:kinsoku w:val="0"/>
        <w:wordWrap/>
        <w:overflowPunct/>
        <w:topLinePunct w:val="0"/>
        <w:autoSpaceDE w:val="0"/>
        <w:autoSpaceDN w:val="0"/>
        <w:bidi w:val="0"/>
        <w:adjustRightInd w:val="0"/>
        <w:snapToGrid w:val="0"/>
        <w:spacing w:before="306" w:line="224" w:lineRule="auto"/>
        <w:ind w:left="4457"/>
        <w:textAlignment w:val="baseline"/>
        <w:outlineLvl w:val="9"/>
        <w:rPr>
          <w:sz w:val="28"/>
          <w:szCs w:val="28"/>
        </w:rPr>
      </w:pPr>
      <w:r>
        <w:rPr>
          <w:color w:val="333333"/>
          <w:spacing w:val="11"/>
          <w:sz w:val="28"/>
          <w:szCs w:val="28"/>
        </w:rPr>
        <w:t>第二章 伦理审查委员会</w:t>
      </w:r>
    </w:p>
    <w:p w14:paraId="05E6A4BA">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ascii="Arial"/>
          <w:sz w:val="21"/>
        </w:rPr>
      </w:pPr>
    </w:p>
    <w:p w14:paraId="3FE7868F">
      <w:pPr>
        <w:pStyle w:val="2"/>
        <w:keepNext w:val="0"/>
        <w:keepLines w:val="0"/>
        <w:pageBreakBefore w:val="0"/>
        <w:widowControl/>
        <w:kinsoku w:val="0"/>
        <w:wordWrap/>
        <w:overflowPunct/>
        <w:topLinePunct w:val="0"/>
        <w:autoSpaceDE w:val="0"/>
        <w:autoSpaceDN w:val="0"/>
        <w:bidi w:val="0"/>
        <w:adjustRightInd w:val="0"/>
        <w:snapToGrid w:val="0"/>
        <w:spacing w:before="91" w:line="259" w:lineRule="auto"/>
        <w:ind w:left="716" w:right="543" w:firstLine="576"/>
        <w:textAlignment w:val="baseline"/>
        <w:outlineLvl w:val="9"/>
        <w:rPr>
          <w:sz w:val="28"/>
          <w:szCs w:val="28"/>
        </w:rPr>
      </w:pPr>
      <w:r>
        <w:rPr>
          <w:color w:val="333333"/>
          <w:spacing w:val="8"/>
          <w:sz w:val="28"/>
          <w:szCs w:val="28"/>
        </w:rPr>
        <w:t>第五条 开展涉及人的生命科学和医学研究的二级以上医疗机构和设区的市级以</w:t>
      </w:r>
      <w:r>
        <w:rPr>
          <w:color w:val="333333"/>
          <w:spacing w:val="9"/>
          <w:sz w:val="28"/>
          <w:szCs w:val="28"/>
        </w:rPr>
        <w:t xml:space="preserve"> </w:t>
      </w:r>
      <w:r>
        <w:rPr>
          <w:color w:val="333333"/>
          <w:spacing w:val="8"/>
          <w:sz w:val="28"/>
          <w:szCs w:val="28"/>
        </w:rPr>
        <w:t>上卫生机构（包括疾病预防控制、妇幼保健、采供血机构等）、高等学校、</w:t>
      </w:r>
      <w:r>
        <w:rPr>
          <w:color w:val="333333"/>
          <w:spacing w:val="7"/>
          <w:sz w:val="28"/>
          <w:szCs w:val="28"/>
        </w:rPr>
        <w:t>科研院</w:t>
      </w:r>
      <w:r>
        <w:rPr>
          <w:color w:val="333333"/>
          <w:sz w:val="28"/>
          <w:szCs w:val="28"/>
        </w:rPr>
        <w:t xml:space="preserve">  </w:t>
      </w:r>
      <w:r>
        <w:rPr>
          <w:color w:val="333333"/>
          <w:spacing w:val="8"/>
          <w:sz w:val="28"/>
          <w:szCs w:val="28"/>
        </w:rPr>
        <w:t>所等机构是伦理审查工作的管理责任主体，应当设立伦理审查委员会，开展</w:t>
      </w:r>
      <w:r>
        <w:rPr>
          <w:color w:val="333333"/>
          <w:spacing w:val="7"/>
          <w:sz w:val="28"/>
          <w:szCs w:val="28"/>
        </w:rPr>
        <w:t>涉及人</w:t>
      </w:r>
      <w:r>
        <w:rPr>
          <w:color w:val="333333"/>
          <w:sz w:val="28"/>
          <w:szCs w:val="28"/>
        </w:rPr>
        <w:t xml:space="preserve">  </w:t>
      </w:r>
      <w:r>
        <w:rPr>
          <w:color w:val="333333"/>
          <w:spacing w:val="8"/>
          <w:sz w:val="28"/>
          <w:szCs w:val="28"/>
        </w:rPr>
        <w:t>的生命科学和医学研究伦理审查，定期对从事涉及人的生命科学和医学研究</w:t>
      </w:r>
      <w:r>
        <w:rPr>
          <w:color w:val="333333"/>
          <w:spacing w:val="7"/>
          <w:sz w:val="28"/>
          <w:szCs w:val="28"/>
        </w:rPr>
        <w:t>的科研</w:t>
      </w:r>
      <w:r>
        <w:rPr>
          <w:color w:val="333333"/>
          <w:sz w:val="28"/>
          <w:szCs w:val="28"/>
        </w:rPr>
        <w:t xml:space="preserve">  </w:t>
      </w:r>
      <w:r>
        <w:rPr>
          <w:color w:val="333333"/>
          <w:spacing w:val="7"/>
          <w:sz w:val="28"/>
          <w:szCs w:val="28"/>
        </w:rPr>
        <w:t>人员、学生、科研管理人员等相关人员进行生命伦理教育和培训。</w:t>
      </w:r>
    </w:p>
    <w:p w14:paraId="3FD41C15">
      <w:pPr>
        <w:pStyle w:val="2"/>
        <w:keepNext w:val="0"/>
        <w:keepLines w:val="0"/>
        <w:pageBreakBefore w:val="0"/>
        <w:widowControl/>
        <w:kinsoku w:val="0"/>
        <w:wordWrap/>
        <w:overflowPunct/>
        <w:topLinePunct w:val="0"/>
        <w:autoSpaceDE w:val="0"/>
        <w:autoSpaceDN w:val="0"/>
        <w:bidi w:val="0"/>
        <w:adjustRightInd w:val="0"/>
        <w:snapToGrid w:val="0"/>
        <w:spacing w:before="311" w:line="224" w:lineRule="auto"/>
        <w:ind w:left="1292"/>
        <w:textAlignment w:val="baseline"/>
        <w:outlineLvl w:val="9"/>
        <w:rPr>
          <w:sz w:val="28"/>
          <w:szCs w:val="28"/>
        </w:rPr>
      </w:pPr>
      <w:r>
        <w:rPr>
          <w:color w:val="333333"/>
          <w:spacing w:val="8"/>
          <w:sz w:val="28"/>
          <w:szCs w:val="28"/>
        </w:rPr>
        <w:t>第六条 机构应当采取有效措施、提供资源确保伦理审查委员会工作的独立性。</w:t>
      </w:r>
    </w:p>
    <w:p w14:paraId="6FD6B3A0">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ascii="Arial"/>
          <w:sz w:val="21"/>
        </w:rPr>
      </w:pPr>
    </w:p>
    <w:p w14:paraId="23C2CC83">
      <w:pPr>
        <w:pStyle w:val="2"/>
        <w:keepNext w:val="0"/>
        <w:keepLines w:val="0"/>
        <w:pageBreakBefore w:val="0"/>
        <w:widowControl/>
        <w:kinsoku w:val="0"/>
        <w:wordWrap/>
        <w:overflowPunct/>
        <w:topLinePunct w:val="0"/>
        <w:autoSpaceDE w:val="0"/>
        <w:autoSpaceDN w:val="0"/>
        <w:bidi w:val="0"/>
        <w:adjustRightInd w:val="0"/>
        <w:snapToGrid w:val="0"/>
        <w:spacing w:before="91" w:line="253" w:lineRule="auto"/>
        <w:ind w:left="717" w:right="543" w:firstLine="575"/>
        <w:textAlignment w:val="baseline"/>
        <w:outlineLvl w:val="9"/>
        <w:rPr>
          <w:sz w:val="28"/>
          <w:szCs w:val="28"/>
        </w:rPr>
      </w:pPr>
      <w:r>
        <w:rPr>
          <w:color w:val="333333"/>
          <w:spacing w:val="8"/>
          <w:sz w:val="28"/>
          <w:szCs w:val="28"/>
        </w:rPr>
        <w:t>第七条 伦理审查委员会对涉及人的生命科学和医学研究进行伦理审查，包括</w:t>
      </w:r>
      <w:r>
        <w:rPr>
          <w:color w:val="333333"/>
          <w:spacing w:val="8"/>
          <w:sz w:val="28"/>
          <w:szCs w:val="28"/>
          <w:shd w:val="clear" w:fill="FFF066"/>
        </w:rPr>
        <w:t>初</w:t>
      </w:r>
      <w:r>
        <w:rPr>
          <w:color w:val="333333"/>
          <w:spacing w:val="9"/>
          <w:sz w:val="28"/>
          <w:szCs w:val="28"/>
        </w:rPr>
        <w:t xml:space="preserve"> </w:t>
      </w:r>
      <w:r>
        <w:rPr>
          <w:color w:val="333333"/>
          <w:spacing w:val="8"/>
          <w:sz w:val="28"/>
          <w:szCs w:val="28"/>
          <w:shd w:val="clear" w:fill="FFF066"/>
        </w:rPr>
        <w:t>始审查</w:t>
      </w:r>
      <w:r>
        <w:rPr>
          <w:color w:val="333333"/>
          <w:spacing w:val="8"/>
          <w:sz w:val="28"/>
          <w:szCs w:val="28"/>
        </w:rPr>
        <w:t>和</w:t>
      </w:r>
      <w:r>
        <w:rPr>
          <w:color w:val="333333"/>
          <w:spacing w:val="8"/>
          <w:sz w:val="28"/>
          <w:szCs w:val="28"/>
          <w:shd w:val="clear" w:fill="FFF066"/>
        </w:rPr>
        <w:t>跟踪审查</w:t>
      </w:r>
      <w:r>
        <w:rPr>
          <w:color w:val="333333"/>
          <w:spacing w:val="8"/>
          <w:sz w:val="28"/>
          <w:szCs w:val="28"/>
        </w:rPr>
        <w:t>；受理研究参与者的</w:t>
      </w:r>
      <w:r>
        <w:rPr>
          <w:color w:val="333333"/>
          <w:spacing w:val="8"/>
          <w:sz w:val="28"/>
          <w:szCs w:val="28"/>
          <w:shd w:val="clear" w:fill="FFF066"/>
        </w:rPr>
        <w:t>投诉并协调处理</w:t>
      </w:r>
      <w:r>
        <w:rPr>
          <w:color w:val="333333"/>
          <w:spacing w:val="8"/>
          <w:sz w:val="28"/>
          <w:szCs w:val="28"/>
        </w:rPr>
        <w:t>，确保研究不会将</w:t>
      </w:r>
      <w:r>
        <w:rPr>
          <w:color w:val="333333"/>
          <w:spacing w:val="7"/>
          <w:sz w:val="28"/>
          <w:szCs w:val="28"/>
        </w:rPr>
        <w:t>研究参与</w:t>
      </w:r>
      <w:r>
        <w:rPr>
          <w:color w:val="333333"/>
          <w:sz w:val="28"/>
          <w:szCs w:val="28"/>
        </w:rPr>
        <w:t xml:space="preserve">  </w:t>
      </w:r>
      <w:r>
        <w:rPr>
          <w:color w:val="333333"/>
          <w:spacing w:val="7"/>
          <w:sz w:val="28"/>
          <w:szCs w:val="28"/>
        </w:rPr>
        <w:t>者置于不合理的风险之中；组织开展相关伦理审查</w:t>
      </w:r>
      <w:r>
        <w:rPr>
          <w:color w:val="333333"/>
          <w:spacing w:val="7"/>
          <w:sz w:val="28"/>
          <w:szCs w:val="28"/>
          <w:shd w:val="clear" w:fill="FFF066"/>
        </w:rPr>
        <w:t>培训，</w:t>
      </w:r>
      <w:r>
        <w:rPr>
          <w:color w:val="333333"/>
          <w:spacing w:val="7"/>
          <w:sz w:val="28"/>
          <w:szCs w:val="28"/>
        </w:rPr>
        <w:t>提供伦理咨询。</w:t>
      </w:r>
    </w:p>
    <w:p w14:paraId="3A029959">
      <w:pPr>
        <w:pStyle w:val="2"/>
        <w:keepNext w:val="0"/>
        <w:keepLines w:val="0"/>
        <w:pageBreakBefore w:val="0"/>
        <w:widowControl/>
        <w:kinsoku w:val="0"/>
        <w:wordWrap/>
        <w:overflowPunct/>
        <w:topLinePunct w:val="0"/>
        <w:autoSpaceDE w:val="0"/>
        <w:autoSpaceDN w:val="0"/>
        <w:bidi w:val="0"/>
        <w:adjustRightInd w:val="0"/>
        <w:snapToGrid w:val="0"/>
        <w:spacing w:before="328" w:line="253" w:lineRule="auto"/>
        <w:ind w:left="717" w:right="543" w:firstLine="575"/>
        <w:jc w:val="both"/>
        <w:textAlignment w:val="baseline"/>
        <w:outlineLvl w:val="9"/>
        <w:rPr>
          <w:sz w:val="28"/>
          <w:szCs w:val="28"/>
        </w:rPr>
      </w:pPr>
      <w:r>
        <w:rPr>
          <w:color w:val="333333"/>
          <w:spacing w:val="8"/>
          <w:sz w:val="28"/>
          <w:szCs w:val="28"/>
        </w:rPr>
        <w:t>第八条 伦理审查委员会的委员应当从生命科学、医学、生命伦理学、法学等领</w:t>
      </w:r>
      <w:r>
        <w:rPr>
          <w:color w:val="333333"/>
          <w:spacing w:val="9"/>
          <w:sz w:val="28"/>
          <w:szCs w:val="28"/>
        </w:rPr>
        <w:t xml:space="preserve"> </w:t>
      </w:r>
      <w:r>
        <w:rPr>
          <w:color w:val="333333"/>
          <w:spacing w:val="8"/>
          <w:sz w:val="28"/>
          <w:szCs w:val="28"/>
        </w:rPr>
        <w:t>域的专家和</w:t>
      </w:r>
      <w:r>
        <w:rPr>
          <w:color w:val="333333"/>
          <w:spacing w:val="8"/>
          <w:sz w:val="28"/>
          <w:szCs w:val="28"/>
          <w:shd w:val="clear" w:fill="FFF066"/>
        </w:rPr>
        <w:t>非本机构的社会人士</w:t>
      </w:r>
      <w:r>
        <w:rPr>
          <w:color w:val="333333"/>
          <w:spacing w:val="8"/>
          <w:sz w:val="28"/>
          <w:szCs w:val="28"/>
        </w:rPr>
        <w:t>中遴选产生，</w:t>
      </w:r>
      <w:r>
        <w:rPr>
          <w:color w:val="333333"/>
          <w:spacing w:val="8"/>
          <w:sz w:val="28"/>
          <w:szCs w:val="28"/>
          <w:shd w:val="clear" w:fill="FFF066"/>
        </w:rPr>
        <w:t>人数不得少于7人</w:t>
      </w:r>
      <w:r>
        <w:rPr>
          <w:color w:val="333333"/>
          <w:spacing w:val="8"/>
          <w:sz w:val="28"/>
          <w:szCs w:val="28"/>
        </w:rPr>
        <w:t>，</w:t>
      </w:r>
      <w:r>
        <w:rPr>
          <w:color w:val="333333"/>
          <w:spacing w:val="7"/>
          <w:sz w:val="28"/>
          <w:szCs w:val="28"/>
        </w:rPr>
        <w:t>并且应当有</w:t>
      </w:r>
      <w:r>
        <w:rPr>
          <w:color w:val="333333"/>
          <w:spacing w:val="7"/>
          <w:sz w:val="28"/>
          <w:szCs w:val="28"/>
          <w:shd w:val="clear" w:fill="FFF066"/>
        </w:rPr>
        <w:t>不同性</w:t>
      </w:r>
      <w:r>
        <w:rPr>
          <w:color w:val="333333"/>
          <w:sz w:val="28"/>
          <w:szCs w:val="28"/>
        </w:rPr>
        <w:t xml:space="preserve"> </w:t>
      </w:r>
      <w:r>
        <w:rPr>
          <w:color w:val="333333"/>
          <w:spacing w:val="7"/>
          <w:sz w:val="28"/>
          <w:szCs w:val="28"/>
          <w:shd w:val="clear" w:fill="FFF066"/>
        </w:rPr>
        <w:t>别的</w:t>
      </w:r>
      <w:r>
        <w:rPr>
          <w:color w:val="333333"/>
          <w:spacing w:val="7"/>
          <w:sz w:val="28"/>
          <w:szCs w:val="28"/>
        </w:rPr>
        <w:t>委员，民族地区应当考虑少数民族委员。</w:t>
      </w:r>
    </w:p>
    <w:p w14:paraId="7DB292B4">
      <w:pPr>
        <w:pStyle w:val="2"/>
        <w:keepNext w:val="0"/>
        <w:keepLines w:val="0"/>
        <w:pageBreakBefore w:val="0"/>
        <w:widowControl/>
        <w:kinsoku w:val="0"/>
        <w:wordWrap/>
        <w:overflowPunct/>
        <w:topLinePunct w:val="0"/>
        <w:autoSpaceDE w:val="0"/>
        <w:autoSpaceDN w:val="0"/>
        <w:bidi w:val="0"/>
        <w:adjustRightInd w:val="0"/>
        <w:snapToGrid w:val="0"/>
        <w:spacing w:before="329" w:line="248" w:lineRule="auto"/>
        <w:ind w:left="716" w:right="704" w:firstLine="576"/>
        <w:textAlignment w:val="baseline"/>
        <w:outlineLvl w:val="9"/>
        <w:rPr>
          <w:sz w:val="28"/>
          <w:szCs w:val="28"/>
        </w:rPr>
      </w:pPr>
      <w:r>
        <w:rPr>
          <w:color w:val="333333"/>
          <w:spacing w:val="8"/>
          <w:sz w:val="28"/>
          <w:szCs w:val="28"/>
        </w:rPr>
        <w:t>伦理审查委员会委员应当具备相应的伦理审查能力，定期接受生命科</w:t>
      </w:r>
      <w:r>
        <w:rPr>
          <w:color w:val="333333"/>
          <w:spacing w:val="7"/>
          <w:sz w:val="28"/>
          <w:szCs w:val="28"/>
        </w:rPr>
        <w:t>学和医学</w:t>
      </w:r>
      <w:r>
        <w:rPr>
          <w:color w:val="333333"/>
          <w:sz w:val="28"/>
          <w:szCs w:val="28"/>
        </w:rPr>
        <w:t xml:space="preserve"> </w:t>
      </w:r>
      <w:r>
        <w:rPr>
          <w:color w:val="333333"/>
          <w:spacing w:val="7"/>
          <w:sz w:val="28"/>
          <w:szCs w:val="28"/>
        </w:rPr>
        <w:t>研究伦理知识及相关法律法规知识培训。</w:t>
      </w:r>
    </w:p>
    <w:p w14:paraId="535C1321">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sz w:val="28"/>
          <w:szCs w:val="28"/>
        </w:rPr>
        <w:sectPr>
          <w:pgSz w:w="16839" w:h="11900"/>
          <w:pgMar w:top="400" w:right="2525" w:bottom="400" w:left="2525" w:header="0" w:footer="0" w:gutter="0"/>
          <w:cols w:space="720" w:num="1"/>
        </w:sectPr>
      </w:pPr>
    </w:p>
    <w:p w14:paraId="3C4E8CEC">
      <w:pPr>
        <w:pStyle w:val="2"/>
        <w:keepNext w:val="0"/>
        <w:keepLines w:val="0"/>
        <w:pageBreakBefore w:val="0"/>
        <w:widowControl/>
        <w:kinsoku w:val="0"/>
        <w:wordWrap/>
        <w:overflowPunct/>
        <w:topLinePunct w:val="0"/>
        <w:autoSpaceDE w:val="0"/>
        <w:autoSpaceDN w:val="0"/>
        <w:bidi w:val="0"/>
        <w:adjustRightInd w:val="0"/>
        <w:snapToGrid w:val="0"/>
        <w:spacing w:before="227" w:line="249" w:lineRule="auto"/>
        <w:ind w:left="715" w:right="704" w:firstLine="582"/>
        <w:textAlignment w:val="baseline"/>
        <w:outlineLvl w:val="9"/>
        <w:rPr>
          <w:sz w:val="28"/>
          <w:szCs w:val="28"/>
        </w:rPr>
      </w:pPr>
      <w:r>
        <w:rPr>
          <w:color w:val="333333"/>
          <w:spacing w:val="8"/>
          <w:sz w:val="28"/>
          <w:szCs w:val="28"/>
        </w:rPr>
        <w:t>必要时，伦理审查委员会可以聘请</w:t>
      </w:r>
      <w:r>
        <w:rPr>
          <w:color w:val="333333"/>
          <w:spacing w:val="8"/>
          <w:sz w:val="28"/>
          <w:szCs w:val="28"/>
          <w:shd w:val="clear" w:fill="FFF066"/>
        </w:rPr>
        <w:t>独立顾问</w:t>
      </w:r>
      <w:r>
        <w:rPr>
          <w:color w:val="333333"/>
          <w:spacing w:val="8"/>
          <w:sz w:val="28"/>
          <w:szCs w:val="28"/>
        </w:rPr>
        <w:t>，对所审查研究</w:t>
      </w:r>
      <w:r>
        <w:rPr>
          <w:color w:val="333333"/>
          <w:spacing w:val="7"/>
          <w:sz w:val="28"/>
          <w:szCs w:val="28"/>
        </w:rPr>
        <w:t>的特定问题提供专</w:t>
      </w:r>
      <w:r>
        <w:rPr>
          <w:color w:val="333333"/>
          <w:sz w:val="28"/>
          <w:szCs w:val="28"/>
        </w:rPr>
        <w:t xml:space="preserve"> </w:t>
      </w:r>
      <w:r>
        <w:rPr>
          <w:color w:val="333333"/>
          <w:spacing w:val="7"/>
          <w:sz w:val="28"/>
          <w:szCs w:val="28"/>
        </w:rPr>
        <w:t>业咨询意见。独立顾问</w:t>
      </w:r>
      <w:r>
        <w:rPr>
          <w:color w:val="333333"/>
          <w:spacing w:val="7"/>
          <w:sz w:val="28"/>
          <w:szCs w:val="28"/>
          <w:shd w:val="clear" w:fill="FFF066"/>
        </w:rPr>
        <w:t>不参与表决</w:t>
      </w:r>
      <w:r>
        <w:rPr>
          <w:color w:val="333333"/>
          <w:spacing w:val="7"/>
          <w:sz w:val="28"/>
          <w:szCs w:val="28"/>
        </w:rPr>
        <w:t>，不得存在利益冲突。</w:t>
      </w:r>
    </w:p>
    <w:p w14:paraId="4A25BE97">
      <w:pPr>
        <w:pStyle w:val="2"/>
        <w:keepNext w:val="0"/>
        <w:keepLines w:val="0"/>
        <w:pageBreakBefore w:val="0"/>
        <w:widowControl/>
        <w:kinsoku w:val="0"/>
        <w:wordWrap/>
        <w:overflowPunct/>
        <w:topLinePunct w:val="0"/>
        <w:autoSpaceDE w:val="0"/>
        <w:autoSpaceDN w:val="0"/>
        <w:bidi w:val="0"/>
        <w:adjustRightInd w:val="0"/>
        <w:snapToGrid w:val="0"/>
        <w:spacing w:before="327" w:line="253" w:lineRule="auto"/>
        <w:ind w:left="715" w:right="560" w:firstLine="577"/>
        <w:jc w:val="both"/>
        <w:textAlignment w:val="baseline"/>
        <w:outlineLvl w:val="9"/>
        <w:rPr>
          <w:sz w:val="28"/>
          <w:szCs w:val="28"/>
        </w:rPr>
      </w:pPr>
      <w:r>
        <w:rPr>
          <w:color w:val="333333"/>
          <w:spacing w:val="8"/>
          <w:sz w:val="28"/>
          <w:szCs w:val="28"/>
        </w:rPr>
        <w:t>第九条 伦理审查委员会委员任期</w:t>
      </w:r>
      <w:r>
        <w:rPr>
          <w:color w:val="333333"/>
          <w:spacing w:val="8"/>
          <w:sz w:val="28"/>
          <w:szCs w:val="28"/>
          <w:shd w:val="clear" w:fill="FFF066"/>
        </w:rPr>
        <w:t>不超过5年</w:t>
      </w:r>
      <w:r>
        <w:rPr>
          <w:color w:val="333333"/>
          <w:spacing w:val="8"/>
          <w:sz w:val="28"/>
          <w:szCs w:val="28"/>
        </w:rPr>
        <w:t>，</w:t>
      </w:r>
      <w:r>
        <w:rPr>
          <w:color w:val="333333"/>
          <w:spacing w:val="8"/>
          <w:sz w:val="28"/>
          <w:szCs w:val="28"/>
          <w:shd w:val="clear" w:fill="FFF066"/>
        </w:rPr>
        <w:t>可以连任</w:t>
      </w:r>
      <w:r>
        <w:rPr>
          <w:color w:val="333333"/>
          <w:spacing w:val="8"/>
          <w:sz w:val="28"/>
          <w:szCs w:val="28"/>
        </w:rPr>
        <w:t>。伦理审查委员会设</w:t>
      </w:r>
      <w:r>
        <w:rPr>
          <w:color w:val="333333"/>
          <w:spacing w:val="8"/>
          <w:sz w:val="28"/>
          <w:szCs w:val="28"/>
          <w:shd w:val="clear" w:fill="FFF066"/>
        </w:rPr>
        <w:t>主</w:t>
      </w:r>
      <w:r>
        <w:rPr>
          <w:color w:val="333333"/>
          <w:spacing w:val="2"/>
          <w:sz w:val="28"/>
          <w:szCs w:val="28"/>
        </w:rPr>
        <w:t xml:space="preserve">  </w:t>
      </w:r>
      <w:r>
        <w:rPr>
          <w:color w:val="333333"/>
          <w:spacing w:val="8"/>
          <w:sz w:val="28"/>
          <w:szCs w:val="28"/>
          <w:shd w:val="clear" w:fill="FFF066"/>
        </w:rPr>
        <w:t>任委员1人</w:t>
      </w:r>
      <w:r>
        <w:rPr>
          <w:color w:val="333333"/>
          <w:spacing w:val="8"/>
          <w:sz w:val="28"/>
          <w:szCs w:val="28"/>
        </w:rPr>
        <w:t>，副主任委员若干人，</w:t>
      </w:r>
      <w:r>
        <w:rPr>
          <w:color w:val="333333"/>
          <w:spacing w:val="8"/>
          <w:sz w:val="28"/>
          <w:szCs w:val="28"/>
          <w:shd w:val="clear" w:fill="FFF066"/>
        </w:rPr>
        <w:t>由伦理审查委员会委员协商推举或者</w:t>
      </w:r>
      <w:r>
        <w:rPr>
          <w:color w:val="333333"/>
          <w:spacing w:val="7"/>
          <w:sz w:val="28"/>
          <w:szCs w:val="28"/>
          <w:shd w:val="clear" w:fill="FFF066"/>
        </w:rPr>
        <w:t>选举产生</w:t>
      </w:r>
      <w:r>
        <w:rPr>
          <w:color w:val="333333"/>
          <w:spacing w:val="7"/>
          <w:sz w:val="28"/>
          <w:szCs w:val="28"/>
        </w:rPr>
        <w:t>，由</w:t>
      </w:r>
      <w:r>
        <w:rPr>
          <w:color w:val="333333"/>
          <w:sz w:val="28"/>
          <w:szCs w:val="28"/>
        </w:rPr>
        <w:t xml:space="preserve"> </w:t>
      </w:r>
      <w:r>
        <w:rPr>
          <w:color w:val="333333"/>
          <w:spacing w:val="4"/>
          <w:sz w:val="28"/>
          <w:szCs w:val="28"/>
        </w:rPr>
        <w:t>机构任命。</w:t>
      </w:r>
    </w:p>
    <w:p w14:paraId="3D8C877C">
      <w:pPr>
        <w:pStyle w:val="2"/>
        <w:keepNext w:val="0"/>
        <w:keepLines w:val="0"/>
        <w:pageBreakBefore w:val="0"/>
        <w:widowControl/>
        <w:kinsoku w:val="0"/>
        <w:wordWrap/>
        <w:overflowPunct/>
        <w:topLinePunct w:val="0"/>
        <w:autoSpaceDE w:val="0"/>
        <w:autoSpaceDN w:val="0"/>
        <w:bidi w:val="0"/>
        <w:adjustRightInd w:val="0"/>
        <w:snapToGrid w:val="0"/>
        <w:spacing w:before="326" w:line="249" w:lineRule="auto"/>
        <w:ind w:left="715" w:right="543" w:firstLine="577"/>
        <w:textAlignment w:val="baseline"/>
        <w:outlineLvl w:val="9"/>
        <w:rPr>
          <w:sz w:val="28"/>
          <w:szCs w:val="28"/>
        </w:rPr>
      </w:pPr>
      <w:r>
        <w:rPr>
          <w:color w:val="333333"/>
          <w:spacing w:val="8"/>
          <w:sz w:val="28"/>
          <w:szCs w:val="28"/>
        </w:rPr>
        <w:t>第十条 伦理审查委员会委员、独立顾问及其工作人员应当</w:t>
      </w:r>
      <w:r>
        <w:rPr>
          <w:color w:val="333333"/>
          <w:spacing w:val="8"/>
          <w:sz w:val="28"/>
          <w:szCs w:val="28"/>
          <w:shd w:val="clear" w:fill="FFF066"/>
        </w:rPr>
        <w:t>签署保密协议</w:t>
      </w:r>
      <w:r>
        <w:rPr>
          <w:color w:val="333333"/>
          <w:spacing w:val="8"/>
          <w:sz w:val="28"/>
          <w:szCs w:val="28"/>
        </w:rPr>
        <w:t>，承诺</w:t>
      </w:r>
      <w:r>
        <w:rPr>
          <w:color w:val="333333"/>
          <w:spacing w:val="9"/>
          <w:sz w:val="28"/>
          <w:szCs w:val="28"/>
        </w:rPr>
        <w:t xml:space="preserve"> </w:t>
      </w:r>
      <w:r>
        <w:rPr>
          <w:color w:val="333333"/>
          <w:spacing w:val="7"/>
          <w:sz w:val="28"/>
          <w:szCs w:val="28"/>
        </w:rPr>
        <w:t>对伦理审查工作中获知的敏感信息履行保密义务。</w:t>
      </w:r>
    </w:p>
    <w:p w14:paraId="160B4B0D">
      <w:pPr>
        <w:pStyle w:val="2"/>
        <w:keepNext w:val="0"/>
        <w:keepLines w:val="0"/>
        <w:pageBreakBefore w:val="0"/>
        <w:widowControl/>
        <w:kinsoku w:val="0"/>
        <w:wordWrap/>
        <w:overflowPunct/>
        <w:topLinePunct w:val="0"/>
        <w:autoSpaceDE w:val="0"/>
        <w:autoSpaceDN w:val="0"/>
        <w:bidi w:val="0"/>
        <w:adjustRightInd w:val="0"/>
        <w:snapToGrid w:val="0"/>
        <w:spacing w:before="326" w:line="224" w:lineRule="auto"/>
        <w:ind w:left="1292"/>
        <w:textAlignment w:val="baseline"/>
        <w:outlineLvl w:val="9"/>
        <w:rPr>
          <w:sz w:val="28"/>
          <w:szCs w:val="28"/>
        </w:rPr>
      </w:pPr>
      <w:r>
        <w:rPr>
          <w:color w:val="333333"/>
          <w:spacing w:val="8"/>
          <w:sz w:val="28"/>
          <w:szCs w:val="28"/>
        </w:rPr>
        <w:t>第十一条 伦理审查委员会应当接受所在机构的管理和研究参与者的监督。</w:t>
      </w:r>
    </w:p>
    <w:p w14:paraId="636A108E">
      <w:pPr>
        <w:pStyle w:val="2"/>
        <w:keepNext w:val="0"/>
        <w:keepLines w:val="0"/>
        <w:pageBreakBefore w:val="0"/>
        <w:widowControl/>
        <w:kinsoku w:val="0"/>
        <w:wordWrap/>
        <w:overflowPunct/>
        <w:topLinePunct w:val="0"/>
        <w:autoSpaceDE w:val="0"/>
        <w:autoSpaceDN w:val="0"/>
        <w:bidi w:val="0"/>
        <w:adjustRightInd w:val="0"/>
        <w:snapToGrid w:val="0"/>
        <w:spacing w:before="331" w:line="248" w:lineRule="auto"/>
        <w:ind w:left="718" w:right="537" w:firstLine="574"/>
        <w:textAlignment w:val="baseline"/>
        <w:outlineLvl w:val="9"/>
        <w:rPr>
          <w:sz w:val="28"/>
          <w:szCs w:val="28"/>
        </w:rPr>
      </w:pPr>
      <w:r>
        <w:rPr>
          <w:color w:val="333333"/>
          <w:spacing w:val="8"/>
          <w:sz w:val="28"/>
          <w:szCs w:val="28"/>
        </w:rPr>
        <w:t>第十二条 伦理审查委员会应当建立伦理</w:t>
      </w:r>
      <w:r>
        <w:rPr>
          <w:color w:val="333333"/>
          <w:spacing w:val="8"/>
          <w:sz w:val="28"/>
          <w:szCs w:val="28"/>
          <w:shd w:val="clear" w:fill="FFF066"/>
        </w:rPr>
        <w:t>审查工作制度</w:t>
      </w:r>
      <w:r>
        <w:rPr>
          <w:color w:val="333333"/>
          <w:spacing w:val="8"/>
          <w:sz w:val="28"/>
          <w:szCs w:val="28"/>
        </w:rPr>
        <w:t>、</w:t>
      </w:r>
      <w:r>
        <w:rPr>
          <w:color w:val="333333"/>
          <w:spacing w:val="8"/>
          <w:sz w:val="28"/>
          <w:szCs w:val="28"/>
          <w:shd w:val="clear" w:fill="FFF066"/>
        </w:rPr>
        <w:t>标准操作规程</w:t>
      </w:r>
      <w:r>
        <w:rPr>
          <w:color w:val="333333"/>
          <w:spacing w:val="8"/>
          <w:sz w:val="28"/>
          <w:szCs w:val="28"/>
        </w:rPr>
        <w:t>，健全利</w:t>
      </w:r>
      <w:r>
        <w:rPr>
          <w:color w:val="333333"/>
          <w:spacing w:val="15"/>
          <w:sz w:val="28"/>
          <w:szCs w:val="28"/>
        </w:rPr>
        <w:t xml:space="preserve"> </w:t>
      </w:r>
      <w:r>
        <w:rPr>
          <w:color w:val="333333"/>
          <w:spacing w:val="8"/>
          <w:sz w:val="28"/>
          <w:szCs w:val="28"/>
          <w:shd w:val="clear" w:fill="FFF066"/>
        </w:rPr>
        <w:t>益冲突管理机制</w:t>
      </w:r>
      <w:r>
        <w:rPr>
          <w:color w:val="333333"/>
          <w:spacing w:val="8"/>
          <w:sz w:val="28"/>
          <w:szCs w:val="28"/>
        </w:rPr>
        <w:t>和伦理</w:t>
      </w:r>
      <w:r>
        <w:rPr>
          <w:color w:val="333333"/>
          <w:spacing w:val="8"/>
          <w:sz w:val="28"/>
          <w:szCs w:val="28"/>
          <w:shd w:val="clear" w:fill="FFF066"/>
        </w:rPr>
        <w:t>审查质量控制机制</w:t>
      </w:r>
      <w:r>
        <w:rPr>
          <w:color w:val="333333"/>
          <w:spacing w:val="8"/>
          <w:sz w:val="28"/>
          <w:szCs w:val="28"/>
        </w:rPr>
        <w:t>，保证伦</w:t>
      </w:r>
      <w:r>
        <w:rPr>
          <w:color w:val="333333"/>
          <w:spacing w:val="7"/>
          <w:sz w:val="28"/>
          <w:szCs w:val="28"/>
        </w:rPr>
        <w:t>理审查过程独立、客观、公正。</w:t>
      </w:r>
    </w:p>
    <w:p w14:paraId="1F2B4008">
      <w:pPr>
        <w:pStyle w:val="2"/>
        <w:keepNext w:val="0"/>
        <w:keepLines w:val="0"/>
        <w:pageBreakBefore w:val="0"/>
        <w:widowControl/>
        <w:kinsoku w:val="0"/>
        <w:wordWrap/>
        <w:overflowPunct/>
        <w:topLinePunct w:val="0"/>
        <w:autoSpaceDE w:val="0"/>
        <w:autoSpaceDN w:val="0"/>
        <w:bidi w:val="0"/>
        <w:adjustRightInd w:val="0"/>
        <w:snapToGrid w:val="0"/>
        <w:spacing w:before="327" w:line="249" w:lineRule="auto"/>
        <w:ind w:left="743" w:right="772" w:firstLine="549"/>
        <w:textAlignment w:val="baseline"/>
        <w:outlineLvl w:val="9"/>
        <w:rPr>
          <w:sz w:val="28"/>
          <w:szCs w:val="28"/>
        </w:rPr>
      </w:pPr>
      <w:r>
        <w:rPr>
          <w:color w:val="333333"/>
          <w:spacing w:val="6"/>
          <w:sz w:val="28"/>
          <w:szCs w:val="28"/>
        </w:rPr>
        <w:t>伦理审查委员会应预先制定疫情暴发等</w:t>
      </w:r>
      <w:r>
        <w:rPr>
          <w:color w:val="333333"/>
          <w:spacing w:val="6"/>
          <w:sz w:val="28"/>
          <w:szCs w:val="28"/>
          <w:shd w:val="clear" w:fill="FFF066"/>
        </w:rPr>
        <w:t>突发事件紧急情况</w:t>
      </w:r>
      <w:r>
        <w:rPr>
          <w:color w:val="333333"/>
          <w:spacing w:val="6"/>
          <w:sz w:val="28"/>
          <w:szCs w:val="28"/>
        </w:rPr>
        <w:t>下的伦理审</w:t>
      </w:r>
      <w:r>
        <w:rPr>
          <w:color w:val="333333"/>
          <w:spacing w:val="5"/>
          <w:sz w:val="28"/>
          <w:szCs w:val="28"/>
        </w:rPr>
        <w:t>查制度，</w:t>
      </w:r>
      <w:r>
        <w:rPr>
          <w:color w:val="333333"/>
          <w:sz w:val="28"/>
          <w:szCs w:val="28"/>
        </w:rPr>
        <w:t xml:space="preserve"> </w:t>
      </w:r>
      <w:r>
        <w:rPr>
          <w:color w:val="333333"/>
          <w:spacing w:val="1"/>
          <w:sz w:val="28"/>
          <w:szCs w:val="28"/>
        </w:rPr>
        <w:t>明确审查时限。</w:t>
      </w:r>
    </w:p>
    <w:p w14:paraId="055AD160">
      <w:pPr>
        <w:pStyle w:val="2"/>
        <w:keepNext w:val="0"/>
        <w:keepLines w:val="0"/>
        <w:pageBreakBefore w:val="0"/>
        <w:widowControl/>
        <w:kinsoku w:val="0"/>
        <w:wordWrap/>
        <w:overflowPunct/>
        <w:topLinePunct w:val="0"/>
        <w:autoSpaceDE w:val="0"/>
        <w:autoSpaceDN w:val="0"/>
        <w:bidi w:val="0"/>
        <w:adjustRightInd w:val="0"/>
        <w:snapToGrid w:val="0"/>
        <w:spacing w:before="313" w:line="257" w:lineRule="auto"/>
        <w:ind w:left="730" w:right="681" w:firstLine="562"/>
        <w:textAlignment w:val="baseline"/>
        <w:outlineLvl w:val="9"/>
        <w:rPr>
          <w:sz w:val="28"/>
          <w:szCs w:val="28"/>
        </w:rPr>
      </w:pPr>
      <w:r>
        <w:rPr>
          <w:color w:val="333333"/>
          <w:spacing w:val="8"/>
          <w:sz w:val="28"/>
          <w:szCs w:val="28"/>
        </w:rPr>
        <w:t>第十三条 机构应当在伦理审查委员会设立之日起</w:t>
      </w:r>
      <w:r>
        <w:rPr>
          <w:color w:val="333333"/>
          <w:spacing w:val="8"/>
          <w:sz w:val="28"/>
          <w:szCs w:val="28"/>
          <w:shd w:val="clear" w:fill="FFF066"/>
        </w:rPr>
        <w:t>3个月内</w:t>
      </w:r>
      <w:r>
        <w:rPr>
          <w:color w:val="333333"/>
          <w:spacing w:val="8"/>
          <w:sz w:val="28"/>
          <w:szCs w:val="28"/>
        </w:rPr>
        <w:t>进行</w:t>
      </w:r>
      <w:r>
        <w:rPr>
          <w:color w:val="333333"/>
          <w:spacing w:val="8"/>
          <w:sz w:val="28"/>
          <w:szCs w:val="28"/>
          <w:shd w:val="clear" w:fill="FFF066"/>
        </w:rPr>
        <w:t>备案</w:t>
      </w:r>
      <w:r>
        <w:rPr>
          <w:color w:val="333333"/>
          <w:spacing w:val="8"/>
          <w:sz w:val="28"/>
          <w:szCs w:val="28"/>
        </w:rPr>
        <w:t>，并在</w:t>
      </w:r>
      <w:r>
        <w:rPr>
          <w:color w:val="333333"/>
          <w:spacing w:val="8"/>
          <w:sz w:val="28"/>
          <w:szCs w:val="28"/>
          <w:shd w:val="clear" w:fill="FFF066"/>
        </w:rPr>
        <w:t>国家</w:t>
      </w:r>
      <w:r>
        <w:rPr>
          <w:color w:val="333333"/>
          <w:spacing w:val="11"/>
          <w:sz w:val="28"/>
          <w:szCs w:val="28"/>
        </w:rPr>
        <w:t xml:space="preserve"> </w:t>
      </w:r>
      <w:r>
        <w:rPr>
          <w:color w:val="333333"/>
          <w:spacing w:val="7"/>
          <w:sz w:val="28"/>
          <w:szCs w:val="28"/>
          <w:shd w:val="clear" w:fill="FFF066"/>
        </w:rPr>
        <w:t>医学研究登记备案信息系统</w:t>
      </w:r>
      <w:r>
        <w:rPr>
          <w:color w:val="333333"/>
          <w:spacing w:val="7"/>
          <w:sz w:val="28"/>
          <w:szCs w:val="28"/>
        </w:rPr>
        <w:t>上传信息。医疗卫生机构向本机构的执业登记机关备</w:t>
      </w:r>
    </w:p>
    <w:p w14:paraId="30733534">
      <w:pPr>
        <w:pStyle w:val="2"/>
        <w:keepNext w:val="0"/>
        <w:keepLines w:val="0"/>
        <w:pageBreakBefore w:val="0"/>
        <w:widowControl/>
        <w:kinsoku w:val="0"/>
        <w:wordWrap/>
        <w:overflowPunct/>
        <w:topLinePunct w:val="0"/>
        <w:autoSpaceDE w:val="0"/>
        <w:autoSpaceDN w:val="0"/>
        <w:bidi w:val="0"/>
        <w:adjustRightInd w:val="0"/>
        <w:snapToGrid w:val="0"/>
        <w:spacing w:before="32" w:line="248" w:lineRule="auto"/>
        <w:ind w:left="721" w:right="560" w:hanging="3"/>
        <w:textAlignment w:val="baseline"/>
        <w:outlineLvl w:val="9"/>
        <w:rPr>
          <w:sz w:val="28"/>
          <w:szCs w:val="28"/>
        </w:rPr>
      </w:pPr>
      <w:r>
        <w:rPr>
          <w:color w:val="333333"/>
          <w:spacing w:val="8"/>
          <w:sz w:val="28"/>
          <w:szCs w:val="28"/>
        </w:rPr>
        <w:t>案。其他机构按行政隶属关系向上级主管部门备案。伦理审查委</w:t>
      </w:r>
      <w:r>
        <w:rPr>
          <w:color w:val="333333"/>
          <w:spacing w:val="7"/>
          <w:sz w:val="28"/>
          <w:szCs w:val="28"/>
        </w:rPr>
        <w:t>员会应当于</w:t>
      </w:r>
      <w:r>
        <w:rPr>
          <w:color w:val="333333"/>
          <w:spacing w:val="7"/>
          <w:sz w:val="28"/>
          <w:szCs w:val="28"/>
          <w:shd w:val="clear" w:fill="FFF066"/>
        </w:rPr>
        <w:t>每年3月</w:t>
      </w:r>
      <w:r>
        <w:rPr>
          <w:color w:val="333333"/>
          <w:sz w:val="28"/>
          <w:szCs w:val="28"/>
        </w:rPr>
        <w:t xml:space="preserve"> </w:t>
      </w:r>
      <w:r>
        <w:rPr>
          <w:color w:val="333333"/>
          <w:spacing w:val="7"/>
          <w:sz w:val="28"/>
          <w:szCs w:val="28"/>
          <w:shd w:val="clear" w:fill="FFF066"/>
        </w:rPr>
        <w:t>31日前</w:t>
      </w:r>
      <w:r>
        <w:rPr>
          <w:color w:val="333333"/>
          <w:spacing w:val="7"/>
          <w:sz w:val="28"/>
          <w:szCs w:val="28"/>
        </w:rPr>
        <w:t>向备案机关提交</w:t>
      </w:r>
      <w:r>
        <w:rPr>
          <w:color w:val="333333"/>
          <w:spacing w:val="7"/>
          <w:sz w:val="28"/>
          <w:szCs w:val="28"/>
          <w:shd w:val="clear" w:fill="FFF066"/>
        </w:rPr>
        <w:t>上一年度</w:t>
      </w:r>
      <w:r>
        <w:rPr>
          <w:color w:val="333333"/>
          <w:spacing w:val="7"/>
          <w:sz w:val="28"/>
          <w:szCs w:val="28"/>
        </w:rPr>
        <w:t>伦理审查委员会</w:t>
      </w:r>
      <w:r>
        <w:rPr>
          <w:color w:val="333333"/>
          <w:spacing w:val="7"/>
          <w:sz w:val="28"/>
          <w:szCs w:val="28"/>
          <w:shd w:val="clear" w:fill="FFF066"/>
        </w:rPr>
        <w:t>工作报告</w:t>
      </w:r>
      <w:r>
        <w:rPr>
          <w:color w:val="333333"/>
          <w:spacing w:val="7"/>
          <w:sz w:val="28"/>
          <w:szCs w:val="28"/>
        </w:rPr>
        <w:t>。</w:t>
      </w:r>
    </w:p>
    <w:p w14:paraId="4D317BF5">
      <w:pPr>
        <w:pStyle w:val="2"/>
        <w:keepNext w:val="0"/>
        <w:keepLines w:val="0"/>
        <w:pageBreakBefore w:val="0"/>
        <w:widowControl/>
        <w:kinsoku w:val="0"/>
        <w:wordWrap/>
        <w:overflowPunct/>
        <w:topLinePunct w:val="0"/>
        <w:autoSpaceDE w:val="0"/>
        <w:autoSpaceDN w:val="0"/>
        <w:bidi w:val="0"/>
        <w:adjustRightInd w:val="0"/>
        <w:snapToGrid w:val="0"/>
        <w:spacing w:before="328" w:line="224" w:lineRule="auto"/>
        <w:ind w:left="1292"/>
        <w:textAlignment w:val="baseline"/>
        <w:outlineLvl w:val="9"/>
        <w:rPr>
          <w:sz w:val="28"/>
          <w:szCs w:val="28"/>
        </w:rPr>
      </w:pPr>
      <w:r>
        <w:rPr>
          <w:color w:val="333333"/>
          <w:spacing w:val="6"/>
          <w:sz w:val="28"/>
          <w:szCs w:val="28"/>
        </w:rPr>
        <w:t>伦理审查委员会</w:t>
      </w:r>
      <w:r>
        <w:rPr>
          <w:color w:val="333333"/>
          <w:spacing w:val="6"/>
          <w:sz w:val="28"/>
          <w:szCs w:val="28"/>
          <w:shd w:val="clear" w:fill="FFF066"/>
        </w:rPr>
        <w:t>备案材料包</w:t>
      </w:r>
      <w:r>
        <w:rPr>
          <w:color w:val="333333"/>
          <w:spacing w:val="6"/>
          <w:sz w:val="28"/>
          <w:szCs w:val="28"/>
        </w:rPr>
        <w:t>括：</w:t>
      </w:r>
    </w:p>
    <w:p w14:paraId="2A758D23">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6"/>
          <w:sz w:val="28"/>
          <w:szCs w:val="28"/>
        </w:rPr>
        <w:t>（一）人员组成名单和委员工作简历；</w:t>
      </w:r>
    </w:p>
    <w:p w14:paraId="09161D01">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1304"/>
        <w:textAlignment w:val="baseline"/>
        <w:outlineLvl w:val="9"/>
        <w:rPr>
          <w:sz w:val="28"/>
          <w:szCs w:val="28"/>
        </w:rPr>
      </w:pPr>
      <w:r>
        <w:rPr>
          <w:color w:val="333333"/>
          <w:spacing w:val="5"/>
          <w:sz w:val="28"/>
          <w:szCs w:val="28"/>
        </w:rPr>
        <w:t>（二）伦理审查委员会章程；</w:t>
      </w:r>
    </w:p>
    <w:p w14:paraId="4EE3F58D">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5D1EBF1B">
      <w:pPr>
        <w:pStyle w:val="2"/>
        <w:keepNext w:val="0"/>
        <w:keepLines w:val="0"/>
        <w:pageBreakBefore w:val="0"/>
        <w:widowControl/>
        <w:kinsoku w:val="0"/>
        <w:wordWrap/>
        <w:overflowPunct/>
        <w:topLinePunct w:val="0"/>
        <w:autoSpaceDE w:val="0"/>
        <w:autoSpaceDN w:val="0"/>
        <w:bidi w:val="0"/>
        <w:adjustRightInd w:val="0"/>
        <w:snapToGrid w:val="0"/>
        <w:spacing w:before="229" w:line="225" w:lineRule="auto"/>
        <w:ind w:left="1304"/>
        <w:textAlignment w:val="baseline"/>
        <w:outlineLvl w:val="9"/>
        <w:rPr>
          <w:sz w:val="28"/>
          <w:szCs w:val="28"/>
        </w:rPr>
      </w:pPr>
      <w:r>
        <w:rPr>
          <w:color w:val="333333"/>
          <w:spacing w:val="6"/>
          <w:sz w:val="28"/>
          <w:szCs w:val="28"/>
        </w:rPr>
        <w:t>（三）工作制度或者相关工作规程；</w:t>
      </w:r>
    </w:p>
    <w:p w14:paraId="0266444A">
      <w:pPr>
        <w:pStyle w:val="2"/>
        <w:keepNext w:val="0"/>
        <w:keepLines w:val="0"/>
        <w:pageBreakBefore w:val="0"/>
        <w:widowControl/>
        <w:kinsoku w:val="0"/>
        <w:wordWrap/>
        <w:overflowPunct/>
        <w:topLinePunct w:val="0"/>
        <w:autoSpaceDE w:val="0"/>
        <w:autoSpaceDN w:val="0"/>
        <w:bidi w:val="0"/>
        <w:adjustRightInd w:val="0"/>
        <w:snapToGrid w:val="0"/>
        <w:spacing w:before="327" w:line="224" w:lineRule="auto"/>
        <w:ind w:left="1304"/>
        <w:textAlignment w:val="baseline"/>
        <w:outlineLvl w:val="9"/>
        <w:rPr>
          <w:sz w:val="28"/>
          <w:szCs w:val="28"/>
        </w:rPr>
      </w:pPr>
      <w:r>
        <w:rPr>
          <w:color w:val="333333"/>
          <w:spacing w:val="6"/>
          <w:sz w:val="28"/>
          <w:szCs w:val="28"/>
        </w:rPr>
        <w:t>（四）备案机关要求提供的其他相关材料。</w:t>
      </w:r>
    </w:p>
    <w:p w14:paraId="2BDF24AF">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3B2CE7B0">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25"/>
        <w:textAlignment w:val="baseline"/>
        <w:outlineLvl w:val="9"/>
        <w:rPr>
          <w:sz w:val="28"/>
          <w:szCs w:val="28"/>
        </w:rPr>
      </w:pPr>
      <w:r>
        <w:rPr>
          <w:color w:val="333333"/>
          <w:spacing w:val="6"/>
          <w:sz w:val="28"/>
          <w:szCs w:val="28"/>
        </w:rPr>
        <w:t>以上信息发生变化时，机构应当及时向备案机关更新信息。</w:t>
      </w:r>
    </w:p>
    <w:p w14:paraId="2691339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ascii="Arial"/>
          <w:sz w:val="21"/>
        </w:rPr>
      </w:pPr>
    </w:p>
    <w:p w14:paraId="51FA7518">
      <w:pPr>
        <w:pStyle w:val="2"/>
        <w:keepNext w:val="0"/>
        <w:keepLines w:val="0"/>
        <w:pageBreakBefore w:val="0"/>
        <w:widowControl/>
        <w:kinsoku w:val="0"/>
        <w:wordWrap/>
        <w:overflowPunct/>
        <w:topLinePunct w:val="0"/>
        <w:autoSpaceDE w:val="0"/>
        <w:autoSpaceDN w:val="0"/>
        <w:bidi w:val="0"/>
        <w:adjustRightInd w:val="0"/>
        <w:snapToGrid w:val="0"/>
        <w:spacing w:before="91" w:line="261" w:lineRule="auto"/>
        <w:ind w:left="715" w:right="537" w:firstLine="577"/>
        <w:textAlignment w:val="baseline"/>
        <w:outlineLvl w:val="9"/>
        <w:rPr>
          <w:sz w:val="28"/>
          <w:szCs w:val="28"/>
        </w:rPr>
      </w:pPr>
      <w:r>
        <w:rPr>
          <w:color w:val="333333"/>
          <w:spacing w:val="8"/>
          <w:sz w:val="28"/>
          <w:szCs w:val="28"/>
        </w:rPr>
        <w:t>第十四条 机构开展涉及人的生命科学和医学研究未设立伦理审查委员会或者伦</w:t>
      </w:r>
      <w:r>
        <w:rPr>
          <w:color w:val="333333"/>
          <w:spacing w:val="15"/>
          <w:sz w:val="28"/>
          <w:szCs w:val="28"/>
        </w:rPr>
        <w:t xml:space="preserve"> </w:t>
      </w:r>
      <w:r>
        <w:rPr>
          <w:color w:val="333333"/>
          <w:spacing w:val="8"/>
          <w:sz w:val="28"/>
          <w:szCs w:val="28"/>
        </w:rPr>
        <w:t>理审查委员会无法胜任审查需要的，机构可以书面形式</w:t>
      </w:r>
      <w:r>
        <w:rPr>
          <w:color w:val="333333"/>
          <w:spacing w:val="8"/>
          <w:sz w:val="28"/>
          <w:szCs w:val="28"/>
          <w:shd w:val="clear" w:fill="FFF066"/>
        </w:rPr>
        <w:t>委托</w:t>
      </w:r>
      <w:r>
        <w:rPr>
          <w:color w:val="333333"/>
          <w:spacing w:val="8"/>
          <w:sz w:val="28"/>
          <w:szCs w:val="28"/>
        </w:rPr>
        <w:t>有能力的机构伦理</w:t>
      </w:r>
      <w:r>
        <w:rPr>
          <w:color w:val="333333"/>
          <w:spacing w:val="7"/>
          <w:sz w:val="28"/>
          <w:szCs w:val="28"/>
        </w:rPr>
        <w:t>审查</w:t>
      </w:r>
      <w:r>
        <w:rPr>
          <w:color w:val="333333"/>
          <w:sz w:val="28"/>
          <w:szCs w:val="28"/>
        </w:rPr>
        <w:t xml:space="preserve">  </w:t>
      </w:r>
      <w:r>
        <w:rPr>
          <w:color w:val="333333"/>
          <w:spacing w:val="8"/>
          <w:sz w:val="28"/>
          <w:szCs w:val="28"/>
        </w:rPr>
        <w:t>委员会或者区域伦理审查委员会开展伦理审查。受委托的伦理审查委员会应当</w:t>
      </w:r>
      <w:r>
        <w:rPr>
          <w:color w:val="333333"/>
          <w:spacing w:val="7"/>
          <w:sz w:val="28"/>
          <w:szCs w:val="28"/>
        </w:rPr>
        <w:t>对审</w:t>
      </w:r>
      <w:r>
        <w:rPr>
          <w:color w:val="333333"/>
          <w:sz w:val="28"/>
          <w:szCs w:val="28"/>
        </w:rPr>
        <w:t xml:space="preserve">  </w:t>
      </w:r>
      <w:r>
        <w:rPr>
          <w:color w:val="333333"/>
          <w:spacing w:val="8"/>
          <w:sz w:val="28"/>
          <w:szCs w:val="28"/>
        </w:rPr>
        <w:t>查的研究进行跟踪审查。医疗卫生机构应当委</w:t>
      </w:r>
      <w:r>
        <w:rPr>
          <w:color w:val="333333"/>
          <w:spacing w:val="8"/>
          <w:sz w:val="28"/>
          <w:szCs w:val="28"/>
          <w:shd w:val="clear" w:fill="FFF066"/>
        </w:rPr>
        <w:t>托不低于</w:t>
      </w:r>
      <w:r>
        <w:rPr>
          <w:color w:val="333333"/>
          <w:spacing w:val="8"/>
          <w:sz w:val="28"/>
          <w:szCs w:val="28"/>
        </w:rPr>
        <w:t>其等级的医疗卫生机构</w:t>
      </w:r>
      <w:r>
        <w:rPr>
          <w:color w:val="333333"/>
          <w:spacing w:val="7"/>
          <w:sz w:val="28"/>
          <w:szCs w:val="28"/>
        </w:rPr>
        <w:t>的伦</w:t>
      </w:r>
      <w:r>
        <w:rPr>
          <w:color w:val="333333"/>
          <w:sz w:val="28"/>
          <w:szCs w:val="28"/>
        </w:rPr>
        <w:t xml:space="preserve">  </w:t>
      </w:r>
      <w:r>
        <w:rPr>
          <w:color w:val="333333"/>
          <w:spacing w:val="7"/>
          <w:sz w:val="28"/>
          <w:szCs w:val="28"/>
        </w:rPr>
        <w:t>理审查委员会或者区域伦理审查委员会开展伦理审查。</w:t>
      </w:r>
    </w:p>
    <w:p w14:paraId="4B8C9DB0">
      <w:pPr>
        <w:pStyle w:val="2"/>
        <w:keepNext w:val="0"/>
        <w:keepLines w:val="0"/>
        <w:pageBreakBefore w:val="0"/>
        <w:widowControl/>
        <w:kinsoku w:val="0"/>
        <w:wordWrap/>
        <w:overflowPunct/>
        <w:topLinePunct w:val="0"/>
        <w:autoSpaceDE w:val="0"/>
        <w:autoSpaceDN w:val="0"/>
        <w:bidi w:val="0"/>
        <w:adjustRightInd w:val="0"/>
        <w:snapToGrid w:val="0"/>
        <w:spacing w:before="306" w:line="258" w:lineRule="auto"/>
        <w:ind w:left="717" w:right="704" w:firstLine="579"/>
        <w:jc w:val="both"/>
        <w:textAlignment w:val="baseline"/>
        <w:outlineLvl w:val="9"/>
        <w:rPr>
          <w:sz w:val="28"/>
          <w:szCs w:val="28"/>
        </w:rPr>
      </w:pPr>
      <w:r>
        <w:rPr>
          <w:color w:val="333333"/>
          <w:spacing w:val="8"/>
          <w:sz w:val="28"/>
          <w:szCs w:val="28"/>
        </w:rPr>
        <w:t>省级卫生健康主管部门会同有关部门制定区域伦理审查委员</w:t>
      </w:r>
      <w:r>
        <w:rPr>
          <w:color w:val="333333"/>
          <w:spacing w:val="7"/>
          <w:sz w:val="28"/>
          <w:szCs w:val="28"/>
        </w:rPr>
        <w:t>会的建设和管理办</w:t>
      </w:r>
      <w:r>
        <w:rPr>
          <w:color w:val="333333"/>
          <w:sz w:val="28"/>
          <w:szCs w:val="28"/>
        </w:rPr>
        <w:t xml:space="preserve"> </w:t>
      </w:r>
      <w:r>
        <w:rPr>
          <w:color w:val="333333"/>
          <w:spacing w:val="8"/>
          <w:sz w:val="28"/>
          <w:szCs w:val="28"/>
        </w:rPr>
        <w:t>法。区域伦理审查委员会向省级卫生健康主管部门备案，并在国家医学研</w:t>
      </w:r>
      <w:r>
        <w:rPr>
          <w:color w:val="333333"/>
          <w:spacing w:val="7"/>
          <w:sz w:val="28"/>
          <w:szCs w:val="28"/>
        </w:rPr>
        <w:t>究登记备</w:t>
      </w:r>
      <w:r>
        <w:rPr>
          <w:color w:val="333333"/>
          <w:sz w:val="28"/>
          <w:szCs w:val="28"/>
        </w:rPr>
        <w:t xml:space="preserve"> </w:t>
      </w:r>
      <w:r>
        <w:rPr>
          <w:color w:val="333333"/>
          <w:spacing w:val="6"/>
          <w:sz w:val="28"/>
          <w:szCs w:val="28"/>
        </w:rPr>
        <w:t>案信息系统上传信息。</w:t>
      </w:r>
    </w:p>
    <w:p w14:paraId="2F00943A">
      <w:pPr>
        <w:pStyle w:val="2"/>
        <w:keepNext w:val="0"/>
        <w:keepLines w:val="0"/>
        <w:pageBreakBefore w:val="0"/>
        <w:widowControl/>
        <w:kinsoku w:val="0"/>
        <w:wordWrap/>
        <w:overflowPunct/>
        <w:topLinePunct w:val="0"/>
        <w:autoSpaceDE w:val="0"/>
        <w:autoSpaceDN w:val="0"/>
        <w:bidi w:val="0"/>
        <w:adjustRightInd w:val="0"/>
        <w:snapToGrid w:val="0"/>
        <w:spacing w:before="308" w:line="224" w:lineRule="auto"/>
        <w:ind w:left="4898"/>
        <w:textAlignment w:val="baseline"/>
        <w:outlineLvl w:val="9"/>
        <w:rPr>
          <w:sz w:val="28"/>
          <w:szCs w:val="28"/>
        </w:rPr>
      </w:pPr>
      <w:r>
        <w:rPr>
          <w:color w:val="333333"/>
          <w:spacing w:val="10"/>
          <w:sz w:val="28"/>
          <w:szCs w:val="28"/>
        </w:rPr>
        <w:t>第三章 伦理审查</w:t>
      </w:r>
    </w:p>
    <w:p w14:paraId="20870910">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292"/>
        <w:textAlignment w:val="baseline"/>
        <w:outlineLvl w:val="9"/>
        <w:rPr>
          <w:sz w:val="28"/>
          <w:szCs w:val="28"/>
        </w:rPr>
      </w:pPr>
      <w:r>
        <w:rPr>
          <w:color w:val="333333"/>
          <w:spacing w:val="8"/>
          <w:sz w:val="28"/>
          <w:szCs w:val="28"/>
        </w:rPr>
        <w:t>第十五条 伦理审查一般采取伦理审查委员会</w:t>
      </w:r>
      <w:r>
        <w:rPr>
          <w:color w:val="333333"/>
          <w:spacing w:val="8"/>
          <w:sz w:val="28"/>
          <w:szCs w:val="28"/>
          <w:shd w:val="clear" w:fill="FFF066"/>
        </w:rPr>
        <w:t>会议审查</w:t>
      </w:r>
      <w:r>
        <w:rPr>
          <w:color w:val="333333"/>
          <w:spacing w:val="8"/>
          <w:sz w:val="28"/>
          <w:szCs w:val="28"/>
        </w:rPr>
        <w:t>的方式。</w:t>
      </w:r>
    </w:p>
    <w:p w14:paraId="5A9D6018">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1E93C94E">
      <w:pPr>
        <w:pStyle w:val="2"/>
        <w:keepNext w:val="0"/>
        <w:keepLines w:val="0"/>
        <w:pageBreakBefore w:val="0"/>
        <w:widowControl/>
        <w:kinsoku w:val="0"/>
        <w:wordWrap/>
        <w:overflowPunct/>
        <w:topLinePunct w:val="0"/>
        <w:autoSpaceDE w:val="0"/>
        <w:autoSpaceDN w:val="0"/>
        <w:bidi w:val="0"/>
        <w:adjustRightInd w:val="0"/>
        <w:snapToGrid w:val="0"/>
        <w:spacing w:before="91" w:line="249" w:lineRule="auto"/>
        <w:ind w:left="751" w:right="537" w:firstLine="541"/>
        <w:textAlignment w:val="baseline"/>
        <w:outlineLvl w:val="9"/>
        <w:rPr>
          <w:sz w:val="28"/>
          <w:szCs w:val="28"/>
        </w:rPr>
      </w:pPr>
      <w:r>
        <w:rPr>
          <w:color w:val="333333"/>
          <w:spacing w:val="8"/>
          <w:sz w:val="28"/>
          <w:szCs w:val="28"/>
        </w:rPr>
        <w:t>第十六条 伦理审查委员会应当要求研究者提供审查所需材料，并在受理</w:t>
      </w:r>
      <w:r>
        <w:rPr>
          <w:color w:val="333333"/>
          <w:spacing w:val="8"/>
          <w:sz w:val="28"/>
          <w:szCs w:val="28"/>
          <w:shd w:val="clear" w:fill="FFF066"/>
        </w:rPr>
        <w:t>后30天</w:t>
      </w:r>
      <w:r>
        <w:rPr>
          <w:color w:val="333333"/>
          <w:spacing w:val="7"/>
          <w:sz w:val="28"/>
          <w:szCs w:val="28"/>
        </w:rPr>
        <w:t xml:space="preserve"> </w:t>
      </w:r>
      <w:r>
        <w:rPr>
          <w:color w:val="333333"/>
          <w:spacing w:val="4"/>
          <w:sz w:val="28"/>
          <w:szCs w:val="28"/>
          <w:shd w:val="clear" w:fill="FFF066"/>
        </w:rPr>
        <w:t>内开展</w:t>
      </w:r>
      <w:r>
        <w:rPr>
          <w:color w:val="333333"/>
          <w:spacing w:val="4"/>
          <w:sz w:val="28"/>
          <w:szCs w:val="28"/>
        </w:rPr>
        <w:t>伦理审查并出具审查意见。</w:t>
      </w:r>
    </w:p>
    <w:p w14:paraId="35813830">
      <w:pPr>
        <w:pStyle w:val="2"/>
        <w:keepNext w:val="0"/>
        <w:keepLines w:val="0"/>
        <w:pageBreakBefore w:val="0"/>
        <w:widowControl/>
        <w:kinsoku w:val="0"/>
        <w:wordWrap/>
        <w:overflowPunct/>
        <w:topLinePunct w:val="0"/>
        <w:autoSpaceDE w:val="0"/>
        <w:autoSpaceDN w:val="0"/>
        <w:bidi w:val="0"/>
        <w:adjustRightInd w:val="0"/>
        <w:snapToGrid w:val="0"/>
        <w:spacing w:before="314" w:line="257" w:lineRule="auto"/>
        <w:ind w:left="715" w:right="704" w:firstLine="578"/>
        <w:textAlignment w:val="baseline"/>
        <w:outlineLvl w:val="9"/>
        <w:rPr>
          <w:sz w:val="28"/>
          <w:szCs w:val="28"/>
        </w:rPr>
      </w:pPr>
      <w:r>
        <w:rPr>
          <w:color w:val="333333"/>
          <w:spacing w:val="8"/>
          <w:sz w:val="28"/>
          <w:szCs w:val="28"/>
        </w:rPr>
        <w:t>情</w:t>
      </w:r>
      <w:r>
        <w:rPr>
          <w:color w:val="333333"/>
          <w:spacing w:val="8"/>
          <w:sz w:val="28"/>
          <w:szCs w:val="28"/>
          <w:shd w:val="clear" w:fill="FFF066"/>
        </w:rPr>
        <w:t>况紧急</w:t>
      </w:r>
      <w:r>
        <w:rPr>
          <w:color w:val="333333"/>
          <w:spacing w:val="8"/>
          <w:sz w:val="28"/>
          <w:szCs w:val="28"/>
        </w:rPr>
        <w:t>的，应当及时开展伦理审查。在疫情暴发等突发事件紧急</w:t>
      </w:r>
      <w:r>
        <w:rPr>
          <w:color w:val="333333"/>
          <w:spacing w:val="7"/>
          <w:sz w:val="28"/>
          <w:szCs w:val="28"/>
        </w:rPr>
        <w:t>情况下，一</w:t>
      </w:r>
      <w:r>
        <w:rPr>
          <w:color w:val="333333"/>
          <w:sz w:val="28"/>
          <w:szCs w:val="28"/>
        </w:rPr>
        <w:t xml:space="preserve"> </w:t>
      </w:r>
      <w:r>
        <w:rPr>
          <w:color w:val="333333"/>
          <w:spacing w:val="8"/>
          <w:sz w:val="28"/>
          <w:szCs w:val="28"/>
        </w:rPr>
        <w:t>般在</w:t>
      </w:r>
      <w:r>
        <w:rPr>
          <w:color w:val="333333"/>
          <w:spacing w:val="8"/>
          <w:sz w:val="28"/>
          <w:szCs w:val="28"/>
          <w:shd w:val="clear" w:fill="FFF066"/>
        </w:rPr>
        <w:t>72小时内</w:t>
      </w:r>
      <w:r>
        <w:rPr>
          <w:color w:val="333333"/>
          <w:spacing w:val="8"/>
          <w:sz w:val="28"/>
          <w:szCs w:val="28"/>
        </w:rPr>
        <w:t>开展伦理审查、出具审查意</w:t>
      </w:r>
      <w:r>
        <w:rPr>
          <w:color w:val="333333"/>
          <w:spacing w:val="7"/>
          <w:sz w:val="28"/>
          <w:szCs w:val="28"/>
        </w:rPr>
        <w:t>见，并不得降低伦理审查的要求和质量。</w:t>
      </w:r>
    </w:p>
    <w:p w14:paraId="59152467">
      <w:pPr>
        <w:pStyle w:val="2"/>
        <w:keepNext w:val="0"/>
        <w:keepLines w:val="0"/>
        <w:pageBreakBefore w:val="0"/>
        <w:widowControl/>
        <w:kinsoku w:val="0"/>
        <w:wordWrap/>
        <w:overflowPunct/>
        <w:topLinePunct w:val="0"/>
        <w:autoSpaceDE w:val="0"/>
        <w:autoSpaceDN w:val="0"/>
        <w:bidi w:val="0"/>
        <w:adjustRightInd w:val="0"/>
        <w:snapToGrid w:val="0"/>
        <w:spacing w:before="298" w:line="258" w:lineRule="auto"/>
        <w:ind w:left="716" w:right="537" w:firstLine="576"/>
        <w:textAlignment w:val="baseline"/>
        <w:outlineLvl w:val="9"/>
        <w:rPr>
          <w:sz w:val="28"/>
          <w:szCs w:val="28"/>
        </w:rPr>
      </w:pPr>
      <w:r>
        <w:rPr>
          <w:color w:val="333333"/>
          <w:spacing w:val="8"/>
          <w:sz w:val="28"/>
          <w:szCs w:val="28"/>
        </w:rPr>
        <w:t>第十七条 涉及人的生命科学和医学研究应当具有科学价值和社会价值，不得违</w:t>
      </w:r>
      <w:r>
        <w:rPr>
          <w:color w:val="333333"/>
          <w:spacing w:val="15"/>
          <w:sz w:val="28"/>
          <w:szCs w:val="28"/>
        </w:rPr>
        <w:t xml:space="preserve"> </w:t>
      </w:r>
      <w:r>
        <w:rPr>
          <w:color w:val="333333"/>
          <w:spacing w:val="8"/>
          <w:sz w:val="28"/>
          <w:szCs w:val="28"/>
        </w:rPr>
        <w:t>反国家相关法律法规，遵循国际公认的伦理准则，不得损害公共利益，并符</w:t>
      </w:r>
      <w:r>
        <w:rPr>
          <w:color w:val="333333"/>
          <w:spacing w:val="7"/>
          <w:sz w:val="28"/>
          <w:szCs w:val="28"/>
        </w:rPr>
        <w:t>合以下</w:t>
      </w:r>
      <w:r>
        <w:rPr>
          <w:color w:val="333333"/>
          <w:sz w:val="28"/>
          <w:szCs w:val="28"/>
        </w:rPr>
        <w:t xml:space="preserve">  </w:t>
      </w:r>
      <w:r>
        <w:rPr>
          <w:color w:val="333333"/>
          <w:spacing w:val="4"/>
          <w:sz w:val="28"/>
          <w:szCs w:val="28"/>
          <w:shd w:val="clear" w:fill="FFF066"/>
        </w:rPr>
        <w:t>基本要求</w:t>
      </w:r>
      <w:r>
        <w:rPr>
          <w:color w:val="333333"/>
          <w:spacing w:val="4"/>
          <w:sz w:val="28"/>
          <w:szCs w:val="28"/>
        </w:rPr>
        <w:t>：</w:t>
      </w:r>
    </w:p>
    <w:p w14:paraId="44495BEC">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sz w:val="28"/>
          <w:szCs w:val="28"/>
        </w:rPr>
        <w:sectPr>
          <w:pgSz w:w="16839" w:h="11900"/>
          <w:pgMar w:top="400" w:right="2525" w:bottom="400" w:left="2525" w:header="0" w:footer="0" w:gutter="0"/>
          <w:cols w:space="720" w:num="1"/>
        </w:sectPr>
      </w:pPr>
    </w:p>
    <w:p w14:paraId="65B07CA2">
      <w:pPr>
        <w:pStyle w:val="2"/>
        <w:keepNext w:val="0"/>
        <w:keepLines w:val="0"/>
        <w:pageBreakBefore w:val="0"/>
        <w:widowControl/>
        <w:kinsoku w:val="0"/>
        <w:wordWrap/>
        <w:overflowPunct/>
        <w:topLinePunct w:val="0"/>
        <w:autoSpaceDE w:val="0"/>
        <w:autoSpaceDN w:val="0"/>
        <w:bidi w:val="0"/>
        <w:adjustRightInd w:val="0"/>
        <w:snapToGrid w:val="0"/>
        <w:spacing w:before="226" w:line="244" w:lineRule="auto"/>
        <w:ind w:left="715" w:right="704" w:firstLine="589"/>
        <w:textAlignment w:val="baseline"/>
        <w:outlineLvl w:val="9"/>
        <w:rPr>
          <w:sz w:val="28"/>
          <w:szCs w:val="28"/>
        </w:rPr>
      </w:pPr>
      <w:r>
        <w:rPr>
          <w:color w:val="333333"/>
          <w:spacing w:val="7"/>
          <w:sz w:val="28"/>
          <w:szCs w:val="28"/>
        </w:rPr>
        <w:t>（一）控制风险。研究的科学和社会利益不得超越对研究参与者人身安全与健</w:t>
      </w:r>
      <w:r>
        <w:rPr>
          <w:color w:val="333333"/>
          <w:spacing w:val="18"/>
          <w:sz w:val="28"/>
          <w:szCs w:val="28"/>
        </w:rPr>
        <w:t xml:space="preserve"> </w:t>
      </w:r>
      <w:r>
        <w:rPr>
          <w:color w:val="333333"/>
          <w:spacing w:val="8"/>
          <w:sz w:val="28"/>
          <w:szCs w:val="28"/>
        </w:rPr>
        <w:t>康权益的考虑。研究风险受益比应当合理，使研究参与者可</w:t>
      </w:r>
      <w:r>
        <w:rPr>
          <w:color w:val="333333"/>
          <w:spacing w:val="7"/>
          <w:sz w:val="28"/>
          <w:szCs w:val="28"/>
        </w:rPr>
        <w:t>能受到的风险最小化；</w:t>
      </w:r>
    </w:p>
    <w:p w14:paraId="5876D039">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ascii="Arial"/>
          <w:sz w:val="21"/>
        </w:rPr>
      </w:pPr>
    </w:p>
    <w:p w14:paraId="28C0F696">
      <w:pPr>
        <w:pStyle w:val="2"/>
        <w:keepNext w:val="0"/>
        <w:keepLines w:val="0"/>
        <w:pageBreakBefore w:val="0"/>
        <w:widowControl/>
        <w:kinsoku w:val="0"/>
        <w:wordWrap/>
        <w:overflowPunct/>
        <w:topLinePunct w:val="0"/>
        <w:autoSpaceDE w:val="0"/>
        <w:autoSpaceDN w:val="0"/>
        <w:bidi w:val="0"/>
        <w:adjustRightInd w:val="0"/>
        <w:snapToGrid w:val="0"/>
        <w:spacing w:before="91" w:line="259" w:lineRule="auto"/>
        <w:ind w:left="716" w:right="704" w:firstLine="588"/>
        <w:jc w:val="both"/>
        <w:textAlignment w:val="baseline"/>
        <w:outlineLvl w:val="9"/>
        <w:rPr>
          <w:sz w:val="28"/>
          <w:szCs w:val="28"/>
        </w:rPr>
      </w:pPr>
      <w:r>
        <w:rPr>
          <w:color w:val="333333"/>
          <w:spacing w:val="7"/>
          <w:sz w:val="28"/>
          <w:szCs w:val="28"/>
        </w:rPr>
        <w:t>（二）知情同意。尊重和保障研究参与者或者研究参与者监护人的知情权和参</w:t>
      </w:r>
      <w:r>
        <w:rPr>
          <w:color w:val="333333"/>
          <w:spacing w:val="18"/>
          <w:sz w:val="28"/>
          <w:szCs w:val="28"/>
        </w:rPr>
        <w:t xml:space="preserve"> </w:t>
      </w:r>
      <w:r>
        <w:rPr>
          <w:color w:val="333333"/>
          <w:spacing w:val="8"/>
          <w:sz w:val="28"/>
          <w:szCs w:val="28"/>
        </w:rPr>
        <w:t>加研究的自主决定权，严格履行知情同意程序，不允许使用欺骗、利诱、胁</w:t>
      </w:r>
      <w:r>
        <w:rPr>
          <w:color w:val="333333"/>
          <w:spacing w:val="7"/>
          <w:sz w:val="28"/>
          <w:szCs w:val="28"/>
        </w:rPr>
        <w:t>迫等手</w:t>
      </w:r>
      <w:r>
        <w:rPr>
          <w:color w:val="333333"/>
          <w:sz w:val="28"/>
          <w:szCs w:val="28"/>
        </w:rPr>
        <w:t xml:space="preserve"> </w:t>
      </w:r>
      <w:r>
        <w:rPr>
          <w:color w:val="333333"/>
          <w:spacing w:val="8"/>
          <w:sz w:val="28"/>
          <w:szCs w:val="28"/>
        </w:rPr>
        <w:t>段使研究参与者或者研究参与者监护人同意参加研究，允许研究参与者或者</w:t>
      </w:r>
      <w:r>
        <w:rPr>
          <w:color w:val="333333"/>
          <w:spacing w:val="7"/>
          <w:sz w:val="28"/>
          <w:szCs w:val="28"/>
        </w:rPr>
        <w:t>研究参</w:t>
      </w:r>
      <w:r>
        <w:rPr>
          <w:color w:val="333333"/>
          <w:sz w:val="28"/>
          <w:szCs w:val="28"/>
        </w:rPr>
        <w:t xml:space="preserve"> </w:t>
      </w:r>
      <w:r>
        <w:rPr>
          <w:color w:val="333333"/>
          <w:spacing w:val="7"/>
          <w:sz w:val="28"/>
          <w:szCs w:val="28"/>
        </w:rPr>
        <w:t>与者监护人在任何阶段无条件退出研究；</w:t>
      </w:r>
    </w:p>
    <w:p w14:paraId="479DD345">
      <w:pPr>
        <w:pStyle w:val="2"/>
        <w:keepNext w:val="0"/>
        <w:keepLines w:val="0"/>
        <w:pageBreakBefore w:val="0"/>
        <w:widowControl/>
        <w:kinsoku w:val="0"/>
        <w:wordWrap/>
        <w:overflowPunct/>
        <w:topLinePunct w:val="0"/>
        <w:autoSpaceDE w:val="0"/>
        <w:autoSpaceDN w:val="0"/>
        <w:bidi w:val="0"/>
        <w:adjustRightInd w:val="0"/>
        <w:snapToGrid w:val="0"/>
        <w:spacing w:before="309" w:line="248" w:lineRule="auto"/>
        <w:ind w:left="716" w:right="704" w:firstLine="588"/>
        <w:textAlignment w:val="baseline"/>
        <w:outlineLvl w:val="9"/>
        <w:rPr>
          <w:sz w:val="28"/>
          <w:szCs w:val="28"/>
        </w:rPr>
      </w:pPr>
      <w:r>
        <w:rPr>
          <w:color w:val="333333"/>
          <w:spacing w:val="7"/>
          <w:sz w:val="28"/>
          <w:szCs w:val="28"/>
        </w:rPr>
        <w:t>（三）公平公正。应当公平、合理地选择研究参与者，入选与排除标准具有明</w:t>
      </w:r>
      <w:r>
        <w:rPr>
          <w:color w:val="333333"/>
          <w:spacing w:val="18"/>
          <w:sz w:val="28"/>
          <w:szCs w:val="28"/>
        </w:rPr>
        <w:t xml:space="preserve"> </w:t>
      </w:r>
      <w:r>
        <w:rPr>
          <w:color w:val="333333"/>
          <w:spacing w:val="7"/>
          <w:sz w:val="28"/>
          <w:szCs w:val="28"/>
        </w:rPr>
        <w:t>确的科学依据，公平合理分配研究受益、风险和负担；</w:t>
      </w:r>
    </w:p>
    <w:p w14:paraId="7B571426">
      <w:pPr>
        <w:pStyle w:val="2"/>
        <w:keepNext w:val="0"/>
        <w:keepLines w:val="0"/>
        <w:pageBreakBefore w:val="0"/>
        <w:widowControl/>
        <w:kinsoku w:val="0"/>
        <w:wordWrap/>
        <w:overflowPunct/>
        <w:topLinePunct w:val="0"/>
        <w:autoSpaceDE w:val="0"/>
        <w:autoSpaceDN w:val="0"/>
        <w:bidi w:val="0"/>
        <w:adjustRightInd w:val="0"/>
        <w:snapToGrid w:val="0"/>
        <w:spacing w:before="327" w:line="259" w:lineRule="auto"/>
        <w:ind w:left="716" w:right="704" w:firstLine="588"/>
        <w:textAlignment w:val="baseline"/>
        <w:outlineLvl w:val="9"/>
        <w:rPr>
          <w:sz w:val="28"/>
          <w:szCs w:val="28"/>
        </w:rPr>
      </w:pPr>
      <w:r>
        <w:rPr>
          <w:color w:val="333333"/>
          <w:spacing w:val="7"/>
          <w:sz w:val="28"/>
          <w:szCs w:val="28"/>
        </w:rPr>
        <w:t>（四）免费和补偿、赔偿。对研究参与者参加研究不得收取任何研究相关的费</w:t>
      </w:r>
      <w:r>
        <w:rPr>
          <w:color w:val="333333"/>
          <w:spacing w:val="18"/>
          <w:sz w:val="28"/>
          <w:szCs w:val="28"/>
        </w:rPr>
        <w:t xml:space="preserve"> </w:t>
      </w:r>
      <w:r>
        <w:rPr>
          <w:color w:val="333333"/>
          <w:spacing w:val="8"/>
          <w:sz w:val="28"/>
          <w:szCs w:val="28"/>
        </w:rPr>
        <w:t>用，对于研究参与者在研究过程中因参与研究支出的合理费用应当给予适当</w:t>
      </w:r>
      <w:r>
        <w:rPr>
          <w:color w:val="333333"/>
          <w:spacing w:val="7"/>
          <w:sz w:val="28"/>
          <w:szCs w:val="28"/>
        </w:rPr>
        <w:t>补偿。</w:t>
      </w:r>
      <w:r>
        <w:rPr>
          <w:color w:val="333333"/>
          <w:sz w:val="28"/>
          <w:szCs w:val="28"/>
        </w:rPr>
        <w:t xml:space="preserve"> </w:t>
      </w:r>
      <w:r>
        <w:rPr>
          <w:color w:val="333333"/>
          <w:spacing w:val="8"/>
          <w:sz w:val="28"/>
          <w:szCs w:val="28"/>
        </w:rPr>
        <w:t>研究参与者受到研究相关损害时，应当得到及时、免费的治疗，并依据法律</w:t>
      </w:r>
      <w:r>
        <w:rPr>
          <w:color w:val="333333"/>
          <w:spacing w:val="7"/>
          <w:sz w:val="28"/>
          <w:szCs w:val="28"/>
        </w:rPr>
        <w:t>法规及</w:t>
      </w:r>
      <w:r>
        <w:rPr>
          <w:color w:val="333333"/>
          <w:sz w:val="28"/>
          <w:szCs w:val="28"/>
        </w:rPr>
        <w:t xml:space="preserve"> </w:t>
      </w:r>
      <w:r>
        <w:rPr>
          <w:color w:val="333333"/>
          <w:spacing w:val="6"/>
          <w:sz w:val="28"/>
          <w:szCs w:val="28"/>
        </w:rPr>
        <w:t>双方约定得到补偿或者赔偿；</w:t>
      </w:r>
    </w:p>
    <w:p w14:paraId="7E071963">
      <w:pPr>
        <w:pStyle w:val="2"/>
        <w:keepNext w:val="0"/>
        <w:keepLines w:val="0"/>
        <w:pageBreakBefore w:val="0"/>
        <w:widowControl/>
        <w:kinsoku w:val="0"/>
        <w:wordWrap/>
        <w:overflowPunct/>
        <w:topLinePunct w:val="0"/>
        <w:autoSpaceDE w:val="0"/>
        <w:autoSpaceDN w:val="0"/>
        <w:bidi w:val="0"/>
        <w:adjustRightInd w:val="0"/>
        <w:snapToGrid w:val="0"/>
        <w:spacing w:before="307" w:line="258" w:lineRule="auto"/>
        <w:ind w:left="718" w:right="704" w:firstLine="586"/>
        <w:jc w:val="both"/>
        <w:textAlignment w:val="baseline"/>
        <w:outlineLvl w:val="9"/>
        <w:rPr>
          <w:sz w:val="28"/>
          <w:szCs w:val="28"/>
        </w:rPr>
      </w:pPr>
      <w:r>
        <w:rPr>
          <w:color w:val="333333"/>
          <w:spacing w:val="7"/>
          <w:sz w:val="28"/>
          <w:szCs w:val="28"/>
        </w:rPr>
        <w:t>（五）保护隐私权及个人信息。切实保护研究参与者的隐私权，如实将研究参</w:t>
      </w:r>
      <w:r>
        <w:rPr>
          <w:color w:val="333333"/>
          <w:spacing w:val="18"/>
          <w:sz w:val="28"/>
          <w:szCs w:val="28"/>
        </w:rPr>
        <w:t xml:space="preserve"> </w:t>
      </w:r>
      <w:r>
        <w:rPr>
          <w:color w:val="333333"/>
          <w:spacing w:val="8"/>
          <w:sz w:val="28"/>
          <w:szCs w:val="28"/>
        </w:rPr>
        <w:t>与者个人信息的收集、储存、使用及保密措施情况告知研究参与者并</w:t>
      </w:r>
      <w:r>
        <w:rPr>
          <w:color w:val="333333"/>
          <w:spacing w:val="7"/>
          <w:sz w:val="28"/>
          <w:szCs w:val="28"/>
        </w:rPr>
        <w:t>得到许可，未</w:t>
      </w:r>
      <w:r>
        <w:rPr>
          <w:color w:val="333333"/>
          <w:sz w:val="28"/>
          <w:szCs w:val="28"/>
        </w:rPr>
        <w:t xml:space="preserve"> </w:t>
      </w:r>
      <w:r>
        <w:rPr>
          <w:color w:val="333333"/>
          <w:spacing w:val="7"/>
          <w:sz w:val="28"/>
          <w:szCs w:val="28"/>
        </w:rPr>
        <w:t>经研究参与者授权不得将研究参与者个人信息向第三方透露；</w:t>
      </w:r>
    </w:p>
    <w:p w14:paraId="0D27A72D">
      <w:pPr>
        <w:pStyle w:val="2"/>
        <w:keepNext w:val="0"/>
        <w:keepLines w:val="0"/>
        <w:pageBreakBefore w:val="0"/>
        <w:widowControl/>
        <w:kinsoku w:val="0"/>
        <w:wordWrap/>
        <w:overflowPunct/>
        <w:topLinePunct w:val="0"/>
        <w:autoSpaceDE w:val="0"/>
        <w:autoSpaceDN w:val="0"/>
        <w:bidi w:val="0"/>
        <w:adjustRightInd w:val="0"/>
        <w:snapToGrid w:val="0"/>
        <w:spacing w:before="307" w:line="258" w:lineRule="auto"/>
        <w:ind w:left="716" w:right="704" w:firstLine="588"/>
        <w:jc w:val="both"/>
        <w:textAlignment w:val="baseline"/>
        <w:outlineLvl w:val="9"/>
        <w:rPr>
          <w:sz w:val="28"/>
          <w:szCs w:val="28"/>
        </w:rPr>
      </w:pPr>
      <w:r>
        <w:rPr>
          <w:color w:val="333333"/>
          <w:spacing w:val="7"/>
          <w:sz w:val="28"/>
          <w:szCs w:val="28"/>
        </w:rPr>
        <w:t>（六）特殊保护。对涉及儿童、孕产妇、老年人、智力障碍者、精神障碍者等</w:t>
      </w:r>
      <w:r>
        <w:rPr>
          <w:color w:val="333333"/>
          <w:spacing w:val="18"/>
          <w:sz w:val="28"/>
          <w:szCs w:val="28"/>
        </w:rPr>
        <w:t xml:space="preserve"> </w:t>
      </w:r>
      <w:r>
        <w:rPr>
          <w:color w:val="333333"/>
          <w:spacing w:val="8"/>
          <w:sz w:val="28"/>
          <w:szCs w:val="28"/>
        </w:rPr>
        <w:t>特定群体的研究参与者，应当予以</w:t>
      </w:r>
      <w:r>
        <w:rPr>
          <w:color w:val="333333"/>
          <w:spacing w:val="8"/>
          <w:sz w:val="28"/>
          <w:szCs w:val="28"/>
          <w:shd w:val="clear" w:fill="FFF066"/>
        </w:rPr>
        <w:t>特别保护</w:t>
      </w:r>
      <w:r>
        <w:rPr>
          <w:color w:val="333333"/>
          <w:spacing w:val="8"/>
          <w:sz w:val="28"/>
          <w:szCs w:val="28"/>
        </w:rPr>
        <w:t>；对涉及受精卵、胚胎、胎儿或</w:t>
      </w:r>
      <w:r>
        <w:rPr>
          <w:color w:val="333333"/>
          <w:spacing w:val="7"/>
          <w:sz w:val="28"/>
          <w:szCs w:val="28"/>
        </w:rPr>
        <w:t>者可能</w:t>
      </w:r>
      <w:r>
        <w:rPr>
          <w:color w:val="333333"/>
          <w:sz w:val="28"/>
          <w:szCs w:val="28"/>
        </w:rPr>
        <w:t xml:space="preserve"> </w:t>
      </w:r>
      <w:r>
        <w:rPr>
          <w:color w:val="333333"/>
          <w:spacing w:val="7"/>
          <w:sz w:val="28"/>
          <w:szCs w:val="28"/>
        </w:rPr>
        <w:t>受辅助生殖技术影响的，应当予以</w:t>
      </w:r>
      <w:r>
        <w:rPr>
          <w:color w:val="333333"/>
          <w:spacing w:val="7"/>
          <w:sz w:val="28"/>
          <w:szCs w:val="28"/>
          <w:shd w:val="clear" w:fill="FFF066"/>
        </w:rPr>
        <w:t>特别关注</w:t>
      </w:r>
      <w:r>
        <w:rPr>
          <w:color w:val="333333"/>
          <w:spacing w:val="7"/>
          <w:sz w:val="28"/>
          <w:szCs w:val="28"/>
        </w:rPr>
        <w:t>。</w:t>
      </w:r>
    </w:p>
    <w:p w14:paraId="3126D635">
      <w:pPr>
        <w:pStyle w:val="2"/>
        <w:keepNext w:val="0"/>
        <w:keepLines w:val="0"/>
        <w:pageBreakBefore w:val="0"/>
        <w:widowControl/>
        <w:kinsoku w:val="0"/>
        <w:wordWrap/>
        <w:overflowPunct/>
        <w:topLinePunct w:val="0"/>
        <w:autoSpaceDE w:val="0"/>
        <w:autoSpaceDN w:val="0"/>
        <w:bidi w:val="0"/>
        <w:adjustRightInd w:val="0"/>
        <w:snapToGrid w:val="0"/>
        <w:spacing w:before="307" w:line="257" w:lineRule="auto"/>
        <w:ind w:left="716" w:right="537" w:firstLine="576"/>
        <w:textAlignment w:val="baseline"/>
        <w:outlineLvl w:val="9"/>
        <w:rPr>
          <w:sz w:val="28"/>
          <w:szCs w:val="28"/>
        </w:rPr>
      </w:pPr>
      <w:r>
        <w:rPr>
          <w:color w:val="333333"/>
          <w:spacing w:val="8"/>
          <w:sz w:val="28"/>
          <w:szCs w:val="28"/>
        </w:rPr>
        <w:t>第十八条 涉及人的生命科学和医学研究的研究者在申请初始伦理审查时应当向</w:t>
      </w:r>
      <w:r>
        <w:rPr>
          <w:color w:val="333333"/>
          <w:spacing w:val="15"/>
          <w:sz w:val="28"/>
          <w:szCs w:val="28"/>
        </w:rPr>
        <w:t xml:space="preserve"> </w:t>
      </w:r>
      <w:r>
        <w:rPr>
          <w:color w:val="333333"/>
          <w:spacing w:val="6"/>
          <w:sz w:val="28"/>
          <w:szCs w:val="28"/>
        </w:rPr>
        <w:t>伦理审查委员会提交下列</w:t>
      </w:r>
      <w:r>
        <w:rPr>
          <w:color w:val="333333"/>
          <w:spacing w:val="6"/>
          <w:sz w:val="28"/>
          <w:szCs w:val="28"/>
          <w:shd w:val="clear" w:fill="FFF066"/>
        </w:rPr>
        <w:t>材料</w:t>
      </w:r>
      <w:r>
        <w:rPr>
          <w:color w:val="333333"/>
          <w:spacing w:val="6"/>
          <w:sz w:val="28"/>
          <w:szCs w:val="28"/>
        </w:rPr>
        <w:t>：</w:t>
      </w:r>
    </w:p>
    <w:p w14:paraId="3268A80F">
      <w:pPr>
        <w:pStyle w:val="2"/>
        <w:keepNext w:val="0"/>
        <w:keepLines w:val="0"/>
        <w:pageBreakBefore w:val="0"/>
        <w:widowControl/>
        <w:kinsoku w:val="0"/>
        <w:wordWrap/>
        <w:overflowPunct/>
        <w:topLinePunct w:val="0"/>
        <w:autoSpaceDE w:val="0"/>
        <w:autoSpaceDN w:val="0"/>
        <w:bidi w:val="0"/>
        <w:adjustRightInd w:val="0"/>
        <w:snapToGrid w:val="0"/>
        <w:spacing w:before="302" w:line="224" w:lineRule="auto"/>
        <w:ind w:left="1304"/>
        <w:textAlignment w:val="baseline"/>
        <w:outlineLvl w:val="9"/>
        <w:rPr>
          <w:sz w:val="28"/>
          <w:szCs w:val="28"/>
        </w:rPr>
      </w:pPr>
      <w:r>
        <w:rPr>
          <w:color w:val="333333"/>
          <w:spacing w:val="5"/>
          <w:sz w:val="28"/>
          <w:szCs w:val="28"/>
        </w:rPr>
        <w:t>（一）研究材料诚信承诺书；</w:t>
      </w:r>
    </w:p>
    <w:p w14:paraId="528AE0E4">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6419561A">
      <w:pPr>
        <w:pStyle w:val="2"/>
        <w:keepNext w:val="0"/>
        <w:keepLines w:val="0"/>
        <w:pageBreakBefore w:val="0"/>
        <w:widowControl/>
        <w:kinsoku w:val="0"/>
        <w:wordWrap/>
        <w:overflowPunct/>
        <w:topLinePunct w:val="0"/>
        <w:autoSpaceDE w:val="0"/>
        <w:autoSpaceDN w:val="0"/>
        <w:bidi w:val="0"/>
        <w:adjustRightInd w:val="0"/>
        <w:snapToGrid w:val="0"/>
        <w:spacing w:before="228" w:line="225" w:lineRule="auto"/>
        <w:ind w:left="1304"/>
        <w:textAlignment w:val="baseline"/>
        <w:outlineLvl w:val="9"/>
        <w:rPr>
          <w:sz w:val="28"/>
          <w:szCs w:val="28"/>
        </w:rPr>
      </w:pPr>
      <w:r>
        <w:rPr>
          <w:color w:val="333333"/>
          <w:spacing w:val="5"/>
          <w:sz w:val="28"/>
          <w:szCs w:val="28"/>
        </w:rPr>
        <w:t>（二）伦理审查申请表；</w:t>
      </w:r>
    </w:p>
    <w:p w14:paraId="74EE32D1">
      <w:pPr>
        <w:pStyle w:val="2"/>
        <w:keepNext w:val="0"/>
        <w:keepLines w:val="0"/>
        <w:pageBreakBefore w:val="0"/>
        <w:widowControl/>
        <w:kinsoku w:val="0"/>
        <w:wordWrap/>
        <w:overflowPunct/>
        <w:topLinePunct w:val="0"/>
        <w:autoSpaceDE w:val="0"/>
        <w:autoSpaceDN w:val="0"/>
        <w:bidi w:val="0"/>
        <w:adjustRightInd w:val="0"/>
        <w:snapToGrid w:val="0"/>
        <w:spacing w:before="328" w:line="248" w:lineRule="auto"/>
        <w:ind w:left="715" w:right="704" w:firstLine="589"/>
        <w:textAlignment w:val="baseline"/>
        <w:outlineLvl w:val="9"/>
        <w:rPr>
          <w:sz w:val="28"/>
          <w:szCs w:val="28"/>
        </w:rPr>
      </w:pPr>
      <w:r>
        <w:rPr>
          <w:color w:val="333333"/>
          <w:spacing w:val="7"/>
          <w:sz w:val="28"/>
          <w:szCs w:val="28"/>
        </w:rPr>
        <w:t>（三）研究人员信息、研究所涉及的相关机构的合法资质证明以及研究经费来</w:t>
      </w:r>
      <w:r>
        <w:rPr>
          <w:color w:val="333333"/>
          <w:spacing w:val="18"/>
          <w:sz w:val="28"/>
          <w:szCs w:val="28"/>
        </w:rPr>
        <w:t xml:space="preserve"> </w:t>
      </w:r>
      <w:r>
        <w:rPr>
          <w:color w:val="333333"/>
          <w:spacing w:val="3"/>
          <w:sz w:val="28"/>
          <w:szCs w:val="28"/>
        </w:rPr>
        <w:t>源说明；</w:t>
      </w:r>
    </w:p>
    <w:p w14:paraId="6DAB3A1F">
      <w:pPr>
        <w:pStyle w:val="2"/>
        <w:keepNext w:val="0"/>
        <w:keepLines w:val="0"/>
        <w:pageBreakBefore w:val="0"/>
        <w:widowControl/>
        <w:kinsoku w:val="0"/>
        <w:wordWrap/>
        <w:overflowPunct/>
        <w:topLinePunct w:val="0"/>
        <w:autoSpaceDE w:val="0"/>
        <w:autoSpaceDN w:val="0"/>
        <w:bidi w:val="0"/>
        <w:adjustRightInd w:val="0"/>
        <w:snapToGrid w:val="0"/>
        <w:spacing w:before="329" w:line="244" w:lineRule="auto"/>
        <w:ind w:left="716" w:right="704" w:firstLine="588"/>
        <w:textAlignment w:val="baseline"/>
        <w:outlineLvl w:val="9"/>
        <w:rPr>
          <w:sz w:val="28"/>
          <w:szCs w:val="28"/>
        </w:rPr>
      </w:pPr>
      <w:r>
        <w:rPr>
          <w:color w:val="333333"/>
          <w:spacing w:val="7"/>
          <w:sz w:val="28"/>
          <w:szCs w:val="28"/>
        </w:rPr>
        <w:t>（四）研究方案、相关资料，包括文献综述、临床前研究和动物实验数据等资</w:t>
      </w:r>
      <w:r>
        <w:rPr>
          <w:color w:val="333333"/>
          <w:spacing w:val="18"/>
          <w:sz w:val="28"/>
          <w:szCs w:val="28"/>
        </w:rPr>
        <w:t xml:space="preserve"> </w:t>
      </w:r>
      <w:r>
        <w:rPr>
          <w:color w:val="333333"/>
          <w:spacing w:val="-2"/>
          <w:sz w:val="28"/>
          <w:szCs w:val="28"/>
        </w:rPr>
        <w:t>料；</w:t>
      </w:r>
    </w:p>
    <w:p w14:paraId="4F8E26F1">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ascii="Arial"/>
          <w:sz w:val="21"/>
        </w:rPr>
      </w:pPr>
    </w:p>
    <w:p w14:paraId="4592228B">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04"/>
        <w:textAlignment w:val="baseline"/>
        <w:outlineLvl w:val="9"/>
        <w:rPr>
          <w:sz w:val="28"/>
          <w:szCs w:val="28"/>
        </w:rPr>
      </w:pPr>
      <w:r>
        <w:rPr>
          <w:color w:val="333333"/>
          <w:spacing w:val="4"/>
          <w:sz w:val="28"/>
          <w:szCs w:val="28"/>
        </w:rPr>
        <w:t>（五）知情同意书；</w:t>
      </w:r>
    </w:p>
    <w:p w14:paraId="04C49C55">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6"/>
          <w:sz w:val="28"/>
          <w:szCs w:val="28"/>
        </w:rPr>
        <w:t>（六）生物样本、信息数据的来源证明；</w:t>
      </w:r>
    </w:p>
    <w:p w14:paraId="2C4A0A53">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03281BF1">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04"/>
        <w:textAlignment w:val="baseline"/>
        <w:outlineLvl w:val="9"/>
        <w:rPr>
          <w:sz w:val="28"/>
          <w:szCs w:val="28"/>
        </w:rPr>
      </w:pPr>
      <w:r>
        <w:rPr>
          <w:color w:val="333333"/>
          <w:spacing w:val="5"/>
          <w:sz w:val="28"/>
          <w:szCs w:val="28"/>
        </w:rPr>
        <w:t>（七）科学性论证意见；</w:t>
      </w:r>
    </w:p>
    <w:p w14:paraId="249103AF">
      <w:pPr>
        <w:pStyle w:val="2"/>
        <w:keepNext w:val="0"/>
        <w:keepLines w:val="0"/>
        <w:pageBreakBefore w:val="0"/>
        <w:widowControl/>
        <w:kinsoku w:val="0"/>
        <w:wordWrap/>
        <w:overflowPunct/>
        <w:topLinePunct w:val="0"/>
        <w:autoSpaceDE w:val="0"/>
        <w:autoSpaceDN w:val="0"/>
        <w:bidi w:val="0"/>
        <w:adjustRightInd w:val="0"/>
        <w:snapToGrid w:val="0"/>
        <w:spacing w:before="329" w:line="225" w:lineRule="auto"/>
        <w:ind w:left="1304"/>
        <w:textAlignment w:val="baseline"/>
        <w:outlineLvl w:val="9"/>
        <w:rPr>
          <w:sz w:val="28"/>
          <w:szCs w:val="28"/>
        </w:rPr>
      </w:pPr>
      <w:r>
        <w:rPr>
          <w:color w:val="333333"/>
          <w:spacing w:val="5"/>
          <w:sz w:val="28"/>
          <w:szCs w:val="28"/>
        </w:rPr>
        <w:t>（八）利益冲突申明；</w:t>
      </w:r>
    </w:p>
    <w:p w14:paraId="2B392AA0">
      <w:pPr>
        <w:pStyle w:val="2"/>
        <w:keepNext w:val="0"/>
        <w:keepLines w:val="0"/>
        <w:pageBreakBefore w:val="0"/>
        <w:widowControl/>
        <w:kinsoku w:val="0"/>
        <w:wordWrap/>
        <w:overflowPunct/>
        <w:topLinePunct w:val="0"/>
        <w:autoSpaceDE w:val="0"/>
        <w:autoSpaceDN w:val="0"/>
        <w:bidi w:val="0"/>
        <w:adjustRightInd w:val="0"/>
        <w:snapToGrid w:val="0"/>
        <w:spacing w:before="329" w:line="223" w:lineRule="auto"/>
        <w:ind w:left="1304"/>
        <w:textAlignment w:val="baseline"/>
        <w:outlineLvl w:val="9"/>
        <w:rPr>
          <w:sz w:val="28"/>
          <w:szCs w:val="28"/>
        </w:rPr>
      </w:pPr>
      <w:r>
        <w:rPr>
          <w:color w:val="333333"/>
          <w:spacing w:val="6"/>
          <w:sz w:val="28"/>
          <w:szCs w:val="28"/>
        </w:rPr>
        <w:t>（九）招募广告及其发布形式；</w:t>
      </w:r>
    </w:p>
    <w:p w14:paraId="4A49919A">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ascii="Arial"/>
          <w:sz w:val="21"/>
        </w:rPr>
      </w:pPr>
    </w:p>
    <w:p w14:paraId="7B066F85">
      <w:pPr>
        <w:pStyle w:val="2"/>
        <w:keepNext w:val="0"/>
        <w:keepLines w:val="0"/>
        <w:pageBreakBefore w:val="0"/>
        <w:widowControl/>
        <w:kinsoku w:val="0"/>
        <w:wordWrap/>
        <w:overflowPunct/>
        <w:topLinePunct w:val="0"/>
        <w:autoSpaceDE w:val="0"/>
        <w:autoSpaceDN w:val="0"/>
        <w:bidi w:val="0"/>
        <w:adjustRightInd w:val="0"/>
        <w:snapToGrid w:val="0"/>
        <w:spacing w:before="92" w:line="224" w:lineRule="auto"/>
        <w:ind w:left="1304"/>
        <w:textAlignment w:val="baseline"/>
        <w:outlineLvl w:val="9"/>
        <w:rPr>
          <w:sz w:val="28"/>
          <w:szCs w:val="28"/>
        </w:rPr>
      </w:pPr>
      <w:r>
        <w:rPr>
          <w:color w:val="333333"/>
          <w:spacing w:val="6"/>
          <w:sz w:val="28"/>
          <w:szCs w:val="28"/>
        </w:rPr>
        <w:t>（十）研究成果的发布形式说明；</w:t>
      </w:r>
    </w:p>
    <w:p w14:paraId="6E1331FB">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7"/>
          <w:sz w:val="28"/>
          <w:szCs w:val="28"/>
        </w:rPr>
        <w:t>（十一）伦理审查委员会认为需要提交的其他相关材料。</w:t>
      </w:r>
    </w:p>
    <w:p w14:paraId="5B772EE6">
      <w:pPr>
        <w:pStyle w:val="2"/>
        <w:keepNext w:val="0"/>
        <w:keepLines w:val="0"/>
        <w:pageBreakBefore w:val="0"/>
        <w:widowControl/>
        <w:kinsoku w:val="0"/>
        <w:wordWrap/>
        <w:overflowPunct/>
        <w:topLinePunct w:val="0"/>
        <w:autoSpaceDE w:val="0"/>
        <w:autoSpaceDN w:val="0"/>
        <w:bidi w:val="0"/>
        <w:adjustRightInd w:val="0"/>
        <w:snapToGrid w:val="0"/>
        <w:spacing w:before="331" w:line="257" w:lineRule="auto"/>
        <w:ind w:left="731" w:right="537" w:firstLine="561"/>
        <w:textAlignment w:val="baseline"/>
        <w:outlineLvl w:val="9"/>
        <w:rPr>
          <w:sz w:val="28"/>
          <w:szCs w:val="28"/>
        </w:rPr>
      </w:pPr>
      <w:r>
        <w:rPr>
          <w:color w:val="333333"/>
          <w:spacing w:val="8"/>
          <w:sz w:val="28"/>
          <w:szCs w:val="28"/>
        </w:rPr>
        <w:t>第十九条 伦理审查委员会收到申请材料后，应当及时受理、组织初始审查。</w:t>
      </w:r>
      <w:r>
        <w:rPr>
          <w:color w:val="333333"/>
          <w:spacing w:val="8"/>
          <w:sz w:val="28"/>
          <w:szCs w:val="28"/>
          <w:shd w:val="clear" w:fill="FFF066"/>
        </w:rPr>
        <w:t>重</w:t>
      </w:r>
      <w:r>
        <w:rPr>
          <w:color w:val="333333"/>
          <w:spacing w:val="15"/>
          <w:sz w:val="28"/>
          <w:szCs w:val="28"/>
        </w:rPr>
        <w:t xml:space="preserve"> </w:t>
      </w:r>
      <w:r>
        <w:rPr>
          <w:color w:val="333333"/>
          <w:spacing w:val="3"/>
          <w:sz w:val="28"/>
          <w:szCs w:val="28"/>
          <w:shd w:val="clear" w:fill="FFF066"/>
        </w:rPr>
        <w:t>点审查</w:t>
      </w:r>
      <w:r>
        <w:rPr>
          <w:color w:val="333333"/>
          <w:spacing w:val="3"/>
          <w:sz w:val="28"/>
          <w:szCs w:val="28"/>
        </w:rPr>
        <w:t>以下内容：</w:t>
      </w:r>
    </w:p>
    <w:p w14:paraId="5B29D673">
      <w:pPr>
        <w:pStyle w:val="2"/>
        <w:keepNext w:val="0"/>
        <w:keepLines w:val="0"/>
        <w:pageBreakBefore w:val="0"/>
        <w:widowControl/>
        <w:kinsoku w:val="0"/>
        <w:wordWrap/>
        <w:overflowPunct/>
        <w:topLinePunct w:val="0"/>
        <w:autoSpaceDE w:val="0"/>
        <w:autoSpaceDN w:val="0"/>
        <w:bidi w:val="0"/>
        <w:adjustRightInd w:val="0"/>
        <w:snapToGrid w:val="0"/>
        <w:spacing w:before="300" w:line="224" w:lineRule="auto"/>
        <w:ind w:left="1304"/>
        <w:textAlignment w:val="baseline"/>
        <w:outlineLvl w:val="9"/>
        <w:rPr>
          <w:sz w:val="28"/>
          <w:szCs w:val="28"/>
        </w:rPr>
      </w:pPr>
      <w:r>
        <w:rPr>
          <w:color w:val="333333"/>
          <w:spacing w:val="7"/>
          <w:sz w:val="28"/>
          <w:szCs w:val="28"/>
        </w:rPr>
        <w:t>（一）研究是否违反法律法规、规章及有关规定的要求；</w:t>
      </w:r>
    </w:p>
    <w:p w14:paraId="4DAA0D88">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1304"/>
        <w:textAlignment w:val="baseline"/>
        <w:outlineLvl w:val="9"/>
        <w:rPr>
          <w:sz w:val="28"/>
          <w:szCs w:val="28"/>
        </w:rPr>
      </w:pPr>
      <w:r>
        <w:rPr>
          <w:color w:val="333333"/>
          <w:spacing w:val="7"/>
          <w:sz w:val="28"/>
          <w:szCs w:val="28"/>
        </w:rPr>
        <w:t>（二）研究者的资格、经验、技术能力等是否符合研究要求；</w:t>
      </w:r>
    </w:p>
    <w:p w14:paraId="1E2E79E7">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4EC4B29F">
      <w:pPr>
        <w:pStyle w:val="2"/>
        <w:keepNext w:val="0"/>
        <w:keepLines w:val="0"/>
        <w:pageBreakBefore w:val="0"/>
        <w:widowControl/>
        <w:kinsoku w:val="0"/>
        <w:wordWrap/>
        <w:overflowPunct/>
        <w:topLinePunct w:val="0"/>
        <w:autoSpaceDE w:val="0"/>
        <w:autoSpaceDN w:val="0"/>
        <w:bidi w:val="0"/>
        <w:adjustRightInd w:val="0"/>
        <w:snapToGrid w:val="0"/>
        <w:spacing w:before="226" w:line="244" w:lineRule="auto"/>
        <w:ind w:left="730" w:right="704" w:firstLine="574"/>
        <w:textAlignment w:val="baseline"/>
        <w:outlineLvl w:val="9"/>
        <w:rPr>
          <w:sz w:val="28"/>
          <w:szCs w:val="28"/>
        </w:rPr>
      </w:pPr>
      <w:r>
        <w:rPr>
          <w:color w:val="333333"/>
          <w:spacing w:val="7"/>
          <w:sz w:val="28"/>
          <w:szCs w:val="28"/>
        </w:rPr>
        <w:t>（三）研究方案是否科学、具有社会价值，并符合伦理原则的要求；中医药研</w:t>
      </w:r>
      <w:r>
        <w:rPr>
          <w:color w:val="333333"/>
          <w:spacing w:val="18"/>
          <w:sz w:val="28"/>
          <w:szCs w:val="28"/>
        </w:rPr>
        <w:t xml:space="preserve"> </w:t>
      </w:r>
      <w:r>
        <w:rPr>
          <w:color w:val="333333"/>
          <w:spacing w:val="6"/>
          <w:sz w:val="28"/>
          <w:szCs w:val="28"/>
        </w:rPr>
        <w:t>究方案的审查，还应当考虑其传统实践经验；</w:t>
      </w:r>
    </w:p>
    <w:p w14:paraId="54E4222B">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3F7624A6">
      <w:pPr>
        <w:pStyle w:val="2"/>
        <w:keepNext w:val="0"/>
        <w:keepLines w:val="0"/>
        <w:pageBreakBefore w:val="0"/>
        <w:widowControl/>
        <w:kinsoku w:val="0"/>
        <w:wordWrap/>
        <w:overflowPunct/>
        <w:topLinePunct w:val="0"/>
        <w:autoSpaceDE w:val="0"/>
        <w:autoSpaceDN w:val="0"/>
        <w:bidi w:val="0"/>
        <w:adjustRightInd w:val="0"/>
        <w:snapToGrid w:val="0"/>
        <w:spacing w:before="91" w:line="244" w:lineRule="auto"/>
        <w:ind w:left="751" w:right="992" w:firstLine="553"/>
        <w:textAlignment w:val="baseline"/>
        <w:outlineLvl w:val="9"/>
        <w:rPr>
          <w:sz w:val="28"/>
          <w:szCs w:val="28"/>
        </w:rPr>
      </w:pPr>
      <w:r>
        <w:rPr>
          <w:color w:val="333333"/>
          <w:spacing w:val="7"/>
          <w:sz w:val="28"/>
          <w:szCs w:val="28"/>
        </w:rPr>
        <w:t>（四）研究参与者可能遭受的风险与研究预期的受益相比是否在合理范围之</w:t>
      </w:r>
      <w:r>
        <w:rPr>
          <w:color w:val="333333"/>
          <w:spacing w:val="17"/>
          <w:sz w:val="28"/>
          <w:szCs w:val="28"/>
        </w:rPr>
        <w:t xml:space="preserve"> </w:t>
      </w:r>
      <w:r>
        <w:rPr>
          <w:color w:val="333333"/>
          <w:spacing w:val="-19"/>
          <w:sz w:val="28"/>
          <w:szCs w:val="28"/>
        </w:rPr>
        <w:t>内；</w:t>
      </w:r>
    </w:p>
    <w:p w14:paraId="179DA9A3">
      <w:pPr>
        <w:pStyle w:val="2"/>
        <w:keepNext w:val="0"/>
        <w:keepLines w:val="0"/>
        <w:pageBreakBefore w:val="0"/>
        <w:widowControl/>
        <w:kinsoku w:val="0"/>
        <w:wordWrap/>
        <w:overflowPunct/>
        <w:topLinePunct w:val="0"/>
        <w:autoSpaceDE w:val="0"/>
        <w:autoSpaceDN w:val="0"/>
        <w:bidi w:val="0"/>
        <w:adjustRightInd w:val="0"/>
        <w:snapToGrid w:val="0"/>
        <w:spacing w:before="327" w:line="248" w:lineRule="auto"/>
        <w:ind w:left="715" w:right="704" w:firstLine="589"/>
        <w:textAlignment w:val="baseline"/>
        <w:outlineLvl w:val="9"/>
        <w:rPr>
          <w:sz w:val="28"/>
          <w:szCs w:val="28"/>
        </w:rPr>
      </w:pPr>
      <w:r>
        <w:rPr>
          <w:color w:val="333333"/>
          <w:spacing w:val="7"/>
          <w:sz w:val="28"/>
          <w:szCs w:val="28"/>
        </w:rPr>
        <w:t>（五）知情同意书提供的有关信息是否充分、完整、易懂，获得知情同意的过</w:t>
      </w:r>
      <w:r>
        <w:rPr>
          <w:color w:val="333333"/>
          <w:spacing w:val="18"/>
          <w:sz w:val="28"/>
          <w:szCs w:val="28"/>
        </w:rPr>
        <w:t xml:space="preserve"> </w:t>
      </w:r>
      <w:r>
        <w:rPr>
          <w:color w:val="333333"/>
          <w:spacing w:val="6"/>
          <w:sz w:val="28"/>
          <w:szCs w:val="28"/>
        </w:rPr>
        <w:t>程是否合规、恰当；</w:t>
      </w:r>
    </w:p>
    <w:p w14:paraId="2D3941E2">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7"/>
          <w:sz w:val="28"/>
          <w:szCs w:val="28"/>
        </w:rPr>
        <w:t>（六）研究参与者个人信息及相关资料的保密措施是否充分；</w:t>
      </w:r>
    </w:p>
    <w:p w14:paraId="037B216A">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06EB7FAD">
      <w:pPr>
        <w:pStyle w:val="2"/>
        <w:keepNext w:val="0"/>
        <w:keepLines w:val="0"/>
        <w:pageBreakBefore w:val="0"/>
        <w:widowControl/>
        <w:kinsoku w:val="0"/>
        <w:wordWrap/>
        <w:overflowPunct/>
        <w:topLinePunct w:val="0"/>
        <w:autoSpaceDE w:val="0"/>
        <w:autoSpaceDN w:val="0"/>
        <w:bidi w:val="0"/>
        <w:adjustRightInd w:val="0"/>
        <w:snapToGrid w:val="0"/>
        <w:spacing w:before="92" w:line="224" w:lineRule="auto"/>
        <w:ind w:left="1304"/>
        <w:textAlignment w:val="baseline"/>
        <w:outlineLvl w:val="9"/>
        <w:rPr>
          <w:sz w:val="28"/>
          <w:szCs w:val="28"/>
        </w:rPr>
      </w:pPr>
      <w:r>
        <w:rPr>
          <w:color w:val="333333"/>
          <w:spacing w:val="7"/>
          <w:sz w:val="28"/>
          <w:szCs w:val="28"/>
        </w:rPr>
        <w:t>（七）研究参与者招募方式、途径、纳入和排除标准是否恰当、公平；</w:t>
      </w:r>
    </w:p>
    <w:p w14:paraId="07772987">
      <w:pPr>
        <w:pStyle w:val="2"/>
        <w:keepNext w:val="0"/>
        <w:keepLines w:val="0"/>
        <w:pageBreakBefore w:val="0"/>
        <w:widowControl/>
        <w:kinsoku w:val="0"/>
        <w:wordWrap/>
        <w:overflowPunct/>
        <w:topLinePunct w:val="0"/>
        <w:autoSpaceDE w:val="0"/>
        <w:autoSpaceDN w:val="0"/>
        <w:bidi w:val="0"/>
        <w:adjustRightInd w:val="0"/>
        <w:snapToGrid w:val="0"/>
        <w:spacing w:before="330" w:line="243" w:lineRule="auto"/>
        <w:ind w:left="732" w:right="704" w:firstLine="572"/>
        <w:textAlignment w:val="baseline"/>
        <w:outlineLvl w:val="9"/>
        <w:rPr>
          <w:sz w:val="28"/>
          <w:szCs w:val="28"/>
        </w:rPr>
      </w:pPr>
      <w:r>
        <w:rPr>
          <w:color w:val="333333"/>
          <w:spacing w:val="7"/>
          <w:sz w:val="28"/>
          <w:szCs w:val="28"/>
        </w:rPr>
        <w:t>（八）是否向研究参与者明确告知其应当享有的权益，包括在研究过程中可以</w:t>
      </w:r>
      <w:r>
        <w:rPr>
          <w:color w:val="333333"/>
          <w:spacing w:val="18"/>
          <w:sz w:val="28"/>
          <w:szCs w:val="28"/>
        </w:rPr>
        <w:t xml:space="preserve"> </w:t>
      </w:r>
      <w:r>
        <w:rPr>
          <w:color w:val="333333"/>
          <w:spacing w:val="7"/>
          <w:sz w:val="28"/>
          <w:szCs w:val="28"/>
        </w:rPr>
        <w:t>随时无理由退出且不会因此受到不公正对待的权利，告知退出研究后的影响、其他</w:t>
      </w:r>
    </w:p>
    <w:p w14:paraId="457FD2C3">
      <w:pPr>
        <w:pStyle w:val="2"/>
        <w:keepNext w:val="0"/>
        <w:keepLines w:val="0"/>
        <w:pageBreakBefore w:val="0"/>
        <w:widowControl/>
        <w:kinsoku w:val="0"/>
        <w:wordWrap/>
        <w:overflowPunct/>
        <w:topLinePunct w:val="0"/>
        <w:autoSpaceDE w:val="0"/>
        <w:autoSpaceDN w:val="0"/>
        <w:bidi w:val="0"/>
        <w:adjustRightInd w:val="0"/>
        <w:snapToGrid w:val="0"/>
        <w:spacing w:before="72" w:line="225" w:lineRule="auto"/>
        <w:ind w:left="723"/>
        <w:textAlignment w:val="baseline"/>
        <w:outlineLvl w:val="9"/>
        <w:rPr>
          <w:sz w:val="28"/>
          <w:szCs w:val="28"/>
        </w:rPr>
      </w:pPr>
      <w:r>
        <w:rPr>
          <w:color w:val="333333"/>
          <w:spacing w:val="3"/>
          <w:sz w:val="28"/>
          <w:szCs w:val="28"/>
        </w:rPr>
        <w:t>治疗方法等；</w:t>
      </w:r>
    </w:p>
    <w:p w14:paraId="749B79E2">
      <w:pPr>
        <w:pStyle w:val="2"/>
        <w:keepNext w:val="0"/>
        <w:keepLines w:val="0"/>
        <w:pageBreakBefore w:val="0"/>
        <w:widowControl/>
        <w:kinsoku w:val="0"/>
        <w:wordWrap/>
        <w:overflowPunct/>
        <w:topLinePunct w:val="0"/>
        <w:autoSpaceDE w:val="0"/>
        <w:autoSpaceDN w:val="0"/>
        <w:bidi w:val="0"/>
        <w:adjustRightInd w:val="0"/>
        <w:snapToGrid w:val="0"/>
        <w:spacing w:before="327" w:line="244" w:lineRule="auto"/>
        <w:ind w:left="716" w:right="704" w:firstLine="588"/>
        <w:textAlignment w:val="baseline"/>
        <w:outlineLvl w:val="9"/>
        <w:rPr>
          <w:sz w:val="28"/>
          <w:szCs w:val="28"/>
        </w:rPr>
      </w:pPr>
      <w:r>
        <w:rPr>
          <w:color w:val="333333"/>
          <w:spacing w:val="7"/>
          <w:sz w:val="28"/>
          <w:szCs w:val="28"/>
        </w:rPr>
        <w:t>（九）研究参与者参加研究的合理支出是否得到了适当补偿；研究参与者参加</w:t>
      </w:r>
      <w:r>
        <w:rPr>
          <w:color w:val="333333"/>
          <w:spacing w:val="18"/>
          <w:sz w:val="28"/>
          <w:szCs w:val="28"/>
        </w:rPr>
        <w:t xml:space="preserve"> </w:t>
      </w:r>
      <w:r>
        <w:rPr>
          <w:color w:val="333333"/>
          <w:spacing w:val="7"/>
          <w:sz w:val="28"/>
          <w:szCs w:val="28"/>
        </w:rPr>
        <w:t>研究受到损害时，给予的治疗、补偿或者赔偿是否合理、合法；</w:t>
      </w:r>
    </w:p>
    <w:p w14:paraId="3F8076E3">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ascii="Arial"/>
          <w:sz w:val="21"/>
        </w:rPr>
      </w:pPr>
    </w:p>
    <w:p w14:paraId="164CDAD8">
      <w:pPr>
        <w:pStyle w:val="2"/>
        <w:keepNext w:val="0"/>
        <w:keepLines w:val="0"/>
        <w:pageBreakBefore w:val="0"/>
        <w:widowControl/>
        <w:kinsoku w:val="0"/>
        <w:wordWrap/>
        <w:overflowPunct/>
        <w:topLinePunct w:val="0"/>
        <w:autoSpaceDE w:val="0"/>
        <w:autoSpaceDN w:val="0"/>
        <w:bidi w:val="0"/>
        <w:adjustRightInd w:val="0"/>
        <w:snapToGrid w:val="0"/>
        <w:spacing w:before="92" w:line="244" w:lineRule="auto"/>
        <w:ind w:left="716" w:right="704" w:firstLine="588"/>
        <w:textAlignment w:val="baseline"/>
        <w:outlineLvl w:val="9"/>
        <w:rPr>
          <w:sz w:val="28"/>
          <w:szCs w:val="28"/>
        </w:rPr>
      </w:pPr>
      <w:r>
        <w:rPr>
          <w:color w:val="333333"/>
          <w:spacing w:val="7"/>
          <w:sz w:val="28"/>
          <w:szCs w:val="28"/>
        </w:rPr>
        <w:t>（十）是否有具备资格或者经培训后的研究者负责获取知情同意，并随时接受</w:t>
      </w:r>
      <w:r>
        <w:rPr>
          <w:color w:val="333333"/>
          <w:spacing w:val="18"/>
          <w:sz w:val="28"/>
          <w:szCs w:val="28"/>
        </w:rPr>
        <w:t xml:space="preserve"> </w:t>
      </w:r>
      <w:r>
        <w:rPr>
          <w:color w:val="333333"/>
          <w:spacing w:val="6"/>
          <w:sz w:val="28"/>
          <w:szCs w:val="28"/>
        </w:rPr>
        <w:t>研究有关问题的咨询；</w:t>
      </w:r>
    </w:p>
    <w:p w14:paraId="583DFF85">
      <w:pPr>
        <w:pStyle w:val="2"/>
        <w:keepNext w:val="0"/>
        <w:keepLines w:val="0"/>
        <w:pageBreakBefore w:val="0"/>
        <w:widowControl/>
        <w:kinsoku w:val="0"/>
        <w:wordWrap/>
        <w:overflowPunct/>
        <w:topLinePunct w:val="0"/>
        <w:autoSpaceDE w:val="0"/>
        <w:autoSpaceDN w:val="0"/>
        <w:bidi w:val="0"/>
        <w:adjustRightInd w:val="0"/>
        <w:snapToGrid w:val="0"/>
        <w:spacing w:before="329" w:line="435" w:lineRule="auto"/>
        <w:ind w:left="1304" w:right="1352"/>
        <w:textAlignment w:val="baseline"/>
        <w:outlineLvl w:val="9"/>
        <w:rPr>
          <w:sz w:val="28"/>
          <w:szCs w:val="28"/>
        </w:rPr>
      </w:pPr>
      <w:r>
        <w:rPr>
          <w:color w:val="333333"/>
          <w:spacing w:val="5"/>
          <w:sz w:val="28"/>
          <w:szCs w:val="28"/>
        </w:rPr>
        <w:t>（十一）对研究参与者在研究中可能承受的风险是否有预防和应对措施；</w:t>
      </w:r>
      <w:r>
        <w:rPr>
          <w:color w:val="333333"/>
          <w:spacing w:val="8"/>
          <w:sz w:val="28"/>
          <w:szCs w:val="28"/>
        </w:rPr>
        <w:t xml:space="preserve"> </w:t>
      </w:r>
      <w:r>
        <w:rPr>
          <w:color w:val="333333"/>
          <w:spacing w:val="6"/>
          <w:sz w:val="28"/>
          <w:szCs w:val="28"/>
        </w:rPr>
        <w:t>（十二）研究是否涉及利益冲突；</w:t>
      </w:r>
    </w:p>
    <w:p w14:paraId="58526B77">
      <w:pPr>
        <w:pStyle w:val="2"/>
        <w:keepNext w:val="0"/>
        <w:keepLines w:val="0"/>
        <w:pageBreakBefore w:val="0"/>
        <w:widowControl/>
        <w:kinsoku w:val="0"/>
        <w:wordWrap/>
        <w:overflowPunct/>
        <w:topLinePunct w:val="0"/>
        <w:autoSpaceDE w:val="0"/>
        <w:autoSpaceDN w:val="0"/>
        <w:bidi w:val="0"/>
        <w:adjustRightInd w:val="0"/>
        <w:snapToGrid w:val="0"/>
        <w:spacing w:before="32" w:line="224" w:lineRule="auto"/>
        <w:ind w:left="1304"/>
        <w:textAlignment w:val="baseline"/>
        <w:outlineLvl w:val="9"/>
        <w:rPr>
          <w:sz w:val="28"/>
          <w:szCs w:val="28"/>
        </w:rPr>
      </w:pPr>
      <w:r>
        <w:rPr>
          <w:color w:val="333333"/>
          <w:spacing w:val="6"/>
          <w:sz w:val="28"/>
          <w:szCs w:val="28"/>
        </w:rPr>
        <w:t>（十三）研究是否涉及社会敏感的伦理问题；</w:t>
      </w:r>
    </w:p>
    <w:p w14:paraId="23B0590E">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7"/>
          <w:sz w:val="28"/>
          <w:szCs w:val="28"/>
        </w:rPr>
        <w:t>（十四）研究结果是否发布，方式、时间是</w:t>
      </w:r>
      <w:r>
        <w:rPr>
          <w:color w:val="333333"/>
          <w:spacing w:val="6"/>
          <w:sz w:val="28"/>
          <w:szCs w:val="28"/>
        </w:rPr>
        <w:t>否恰当；</w:t>
      </w:r>
    </w:p>
    <w:p w14:paraId="293C7D5A">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4639808C">
      <w:pPr>
        <w:pStyle w:val="2"/>
        <w:keepNext w:val="0"/>
        <w:keepLines w:val="0"/>
        <w:pageBreakBefore w:val="0"/>
        <w:widowControl/>
        <w:kinsoku w:val="0"/>
        <w:wordWrap/>
        <w:overflowPunct/>
        <w:topLinePunct w:val="0"/>
        <w:autoSpaceDE w:val="0"/>
        <w:autoSpaceDN w:val="0"/>
        <w:bidi w:val="0"/>
        <w:adjustRightInd w:val="0"/>
        <w:snapToGrid w:val="0"/>
        <w:spacing w:before="228" w:line="225" w:lineRule="auto"/>
        <w:ind w:left="1304"/>
        <w:textAlignment w:val="baseline"/>
        <w:outlineLvl w:val="9"/>
        <w:rPr>
          <w:sz w:val="28"/>
          <w:szCs w:val="28"/>
        </w:rPr>
      </w:pPr>
      <w:r>
        <w:rPr>
          <w:color w:val="333333"/>
          <w:spacing w:val="6"/>
          <w:sz w:val="28"/>
          <w:szCs w:val="28"/>
        </w:rPr>
        <w:t>（十五）需要审查的其他重点内容。</w:t>
      </w:r>
    </w:p>
    <w:p w14:paraId="7DD53A7E">
      <w:pPr>
        <w:pStyle w:val="2"/>
        <w:keepNext w:val="0"/>
        <w:keepLines w:val="0"/>
        <w:pageBreakBefore w:val="0"/>
        <w:widowControl/>
        <w:kinsoku w:val="0"/>
        <w:wordWrap/>
        <w:overflowPunct/>
        <w:topLinePunct w:val="0"/>
        <w:autoSpaceDE w:val="0"/>
        <w:autoSpaceDN w:val="0"/>
        <w:bidi w:val="0"/>
        <w:adjustRightInd w:val="0"/>
        <w:snapToGrid w:val="0"/>
        <w:spacing w:before="328" w:line="257" w:lineRule="auto"/>
        <w:ind w:left="715" w:right="537" w:firstLine="577"/>
        <w:textAlignment w:val="baseline"/>
        <w:outlineLvl w:val="9"/>
        <w:rPr>
          <w:sz w:val="28"/>
          <w:szCs w:val="28"/>
        </w:rPr>
      </w:pPr>
      <w:r>
        <w:rPr>
          <w:color w:val="333333"/>
          <w:spacing w:val="8"/>
          <w:sz w:val="28"/>
          <w:szCs w:val="28"/>
        </w:rPr>
        <w:t>第二十条 与研究存在利益冲突的伦理审查委员会委员应当回避审查。伦理审查</w:t>
      </w:r>
      <w:r>
        <w:rPr>
          <w:color w:val="333333"/>
          <w:spacing w:val="15"/>
          <w:sz w:val="28"/>
          <w:szCs w:val="28"/>
        </w:rPr>
        <w:t xml:space="preserve"> </w:t>
      </w:r>
      <w:r>
        <w:rPr>
          <w:color w:val="333333"/>
          <w:spacing w:val="7"/>
          <w:sz w:val="28"/>
          <w:szCs w:val="28"/>
        </w:rPr>
        <w:t>委员会应当要求与研究存在利益冲突的委员回避审查。</w:t>
      </w:r>
    </w:p>
    <w:p w14:paraId="04F5D57E">
      <w:pPr>
        <w:pStyle w:val="2"/>
        <w:keepNext w:val="0"/>
        <w:keepLines w:val="0"/>
        <w:pageBreakBefore w:val="0"/>
        <w:widowControl/>
        <w:kinsoku w:val="0"/>
        <w:wordWrap/>
        <w:overflowPunct/>
        <w:topLinePunct w:val="0"/>
        <w:autoSpaceDE w:val="0"/>
        <w:autoSpaceDN w:val="0"/>
        <w:bidi w:val="0"/>
        <w:adjustRightInd w:val="0"/>
        <w:snapToGrid w:val="0"/>
        <w:spacing w:before="301" w:line="224" w:lineRule="auto"/>
        <w:ind w:left="1292"/>
        <w:textAlignment w:val="baseline"/>
        <w:outlineLvl w:val="9"/>
        <w:rPr>
          <w:sz w:val="28"/>
          <w:szCs w:val="28"/>
        </w:rPr>
      </w:pPr>
      <w:r>
        <w:rPr>
          <w:color w:val="333333"/>
          <w:spacing w:val="8"/>
          <w:sz w:val="28"/>
          <w:szCs w:val="28"/>
        </w:rPr>
        <w:t>第二十一条 伦理审查委员会批准研究的</w:t>
      </w:r>
      <w:r>
        <w:rPr>
          <w:color w:val="333333"/>
          <w:spacing w:val="8"/>
          <w:sz w:val="28"/>
          <w:szCs w:val="28"/>
          <w:shd w:val="clear" w:fill="FFF066"/>
        </w:rPr>
        <w:t>基本标准是</w:t>
      </w:r>
      <w:r>
        <w:rPr>
          <w:color w:val="333333"/>
          <w:spacing w:val="8"/>
          <w:sz w:val="28"/>
          <w:szCs w:val="28"/>
        </w:rPr>
        <w:t>：</w:t>
      </w:r>
    </w:p>
    <w:p w14:paraId="7FBDA7DA">
      <w:pPr>
        <w:pStyle w:val="2"/>
        <w:keepNext w:val="0"/>
        <w:keepLines w:val="0"/>
        <w:pageBreakBefore w:val="0"/>
        <w:widowControl/>
        <w:kinsoku w:val="0"/>
        <w:wordWrap/>
        <w:overflowPunct/>
        <w:topLinePunct w:val="0"/>
        <w:autoSpaceDE w:val="0"/>
        <w:autoSpaceDN w:val="0"/>
        <w:bidi w:val="0"/>
        <w:adjustRightInd w:val="0"/>
        <w:snapToGrid w:val="0"/>
        <w:spacing w:before="330" w:line="249" w:lineRule="auto"/>
        <w:ind w:left="718" w:right="848" w:firstLine="586"/>
        <w:textAlignment w:val="baseline"/>
        <w:outlineLvl w:val="9"/>
        <w:rPr>
          <w:sz w:val="28"/>
          <w:szCs w:val="28"/>
        </w:rPr>
      </w:pPr>
      <w:r>
        <w:rPr>
          <w:color w:val="333333"/>
          <w:spacing w:val="7"/>
          <w:sz w:val="28"/>
          <w:szCs w:val="28"/>
        </w:rPr>
        <w:t>（一）研究具有科学价值和社会价值,不违反法律法规的规定，不损害公共利</w:t>
      </w:r>
      <w:r>
        <w:rPr>
          <w:color w:val="333333"/>
          <w:spacing w:val="14"/>
          <w:sz w:val="28"/>
          <w:szCs w:val="28"/>
        </w:rPr>
        <w:t xml:space="preserve"> </w:t>
      </w:r>
      <w:r>
        <w:rPr>
          <w:color w:val="333333"/>
          <w:spacing w:val="-3"/>
          <w:sz w:val="28"/>
          <w:szCs w:val="28"/>
        </w:rPr>
        <w:t>益；</w:t>
      </w:r>
    </w:p>
    <w:p w14:paraId="049BBA7B">
      <w:pPr>
        <w:pStyle w:val="2"/>
        <w:keepNext w:val="0"/>
        <w:keepLines w:val="0"/>
        <w:pageBreakBefore w:val="0"/>
        <w:widowControl/>
        <w:kinsoku w:val="0"/>
        <w:wordWrap/>
        <w:overflowPunct/>
        <w:topLinePunct w:val="0"/>
        <w:autoSpaceDE w:val="0"/>
        <w:autoSpaceDN w:val="0"/>
        <w:bidi w:val="0"/>
        <w:adjustRightInd w:val="0"/>
        <w:snapToGrid w:val="0"/>
        <w:spacing w:before="325" w:line="224" w:lineRule="auto"/>
        <w:ind w:left="1304"/>
        <w:textAlignment w:val="baseline"/>
        <w:outlineLvl w:val="9"/>
        <w:rPr>
          <w:sz w:val="28"/>
          <w:szCs w:val="28"/>
        </w:rPr>
      </w:pPr>
      <w:r>
        <w:rPr>
          <w:color w:val="333333"/>
          <w:spacing w:val="7"/>
          <w:sz w:val="28"/>
          <w:szCs w:val="28"/>
        </w:rPr>
        <w:t>（二）研究参与者权利得到尊重，隐私权和个人信息得到保护；</w:t>
      </w:r>
    </w:p>
    <w:p w14:paraId="2E97AF78">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14DD439C">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04"/>
        <w:textAlignment w:val="baseline"/>
        <w:outlineLvl w:val="9"/>
        <w:rPr>
          <w:sz w:val="28"/>
          <w:szCs w:val="28"/>
        </w:rPr>
      </w:pPr>
      <w:r>
        <w:rPr>
          <w:color w:val="333333"/>
          <w:spacing w:val="5"/>
          <w:sz w:val="28"/>
          <w:szCs w:val="28"/>
        </w:rPr>
        <w:t>（三）研究方案科学；</w:t>
      </w:r>
    </w:p>
    <w:p w14:paraId="4089E144">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7"/>
          <w:sz w:val="28"/>
          <w:szCs w:val="28"/>
        </w:rPr>
        <w:t>（四）研究参与者的纳入和排除的标准科学</w:t>
      </w:r>
      <w:r>
        <w:rPr>
          <w:color w:val="333333"/>
          <w:spacing w:val="6"/>
          <w:sz w:val="28"/>
          <w:szCs w:val="28"/>
        </w:rPr>
        <w:t>而公平；</w:t>
      </w:r>
    </w:p>
    <w:p w14:paraId="0F540232">
      <w:pPr>
        <w:pStyle w:val="2"/>
        <w:keepNext w:val="0"/>
        <w:keepLines w:val="0"/>
        <w:pageBreakBefore w:val="0"/>
        <w:widowControl/>
        <w:kinsoku w:val="0"/>
        <w:wordWrap/>
        <w:overflowPunct/>
        <w:topLinePunct w:val="0"/>
        <w:autoSpaceDE w:val="0"/>
        <w:autoSpaceDN w:val="0"/>
        <w:bidi w:val="0"/>
        <w:adjustRightInd w:val="0"/>
        <w:snapToGrid w:val="0"/>
        <w:spacing w:before="329" w:line="225" w:lineRule="auto"/>
        <w:ind w:left="1304"/>
        <w:textAlignment w:val="baseline"/>
        <w:outlineLvl w:val="9"/>
        <w:rPr>
          <w:sz w:val="28"/>
          <w:szCs w:val="28"/>
        </w:rPr>
      </w:pPr>
      <w:r>
        <w:rPr>
          <w:color w:val="333333"/>
          <w:spacing w:val="6"/>
          <w:sz w:val="28"/>
          <w:szCs w:val="28"/>
        </w:rPr>
        <w:t>（五）风险受益比合理，风险最小化；</w:t>
      </w:r>
    </w:p>
    <w:p w14:paraId="7E7D7CD8">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520978D6">
      <w:pPr>
        <w:pStyle w:val="2"/>
        <w:keepNext w:val="0"/>
        <w:keepLines w:val="0"/>
        <w:pageBreakBefore w:val="0"/>
        <w:widowControl/>
        <w:kinsoku w:val="0"/>
        <w:wordWrap/>
        <w:overflowPunct/>
        <w:topLinePunct w:val="0"/>
        <w:autoSpaceDE w:val="0"/>
        <w:autoSpaceDN w:val="0"/>
        <w:bidi w:val="0"/>
        <w:adjustRightInd w:val="0"/>
        <w:snapToGrid w:val="0"/>
        <w:spacing w:before="91" w:line="225" w:lineRule="auto"/>
        <w:ind w:left="1304"/>
        <w:textAlignment w:val="baseline"/>
        <w:outlineLvl w:val="9"/>
        <w:rPr>
          <w:sz w:val="28"/>
          <w:szCs w:val="28"/>
        </w:rPr>
      </w:pPr>
      <w:r>
        <w:rPr>
          <w:color w:val="333333"/>
          <w:spacing w:val="5"/>
          <w:sz w:val="28"/>
          <w:szCs w:val="28"/>
        </w:rPr>
        <w:t>（六）知情同意规范、有效；</w:t>
      </w:r>
    </w:p>
    <w:p w14:paraId="62DD939B">
      <w:pPr>
        <w:pStyle w:val="2"/>
        <w:keepNext w:val="0"/>
        <w:keepLines w:val="0"/>
        <w:pageBreakBefore w:val="0"/>
        <w:widowControl/>
        <w:kinsoku w:val="0"/>
        <w:wordWrap/>
        <w:overflowPunct/>
        <w:topLinePunct w:val="0"/>
        <w:autoSpaceDE w:val="0"/>
        <w:autoSpaceDN w:val="0"/>
        <w:bidi w:val="0"/>
        <w:adjustRightInd w:val="0"/>
        <w:snapToGrid w:val="0"/>
        <w:spacing w:before="327" w:line="224" w:lineRule="auto"/>
        <w:ind w:left="1304"/>
        <w:textAlignment w:val="baseline"/>
        <w:outlineLvl w:val="9"/>
        <w:rPr>
          <w:sz w:val="28"/>
          <w:szCs w:val="28"/>
        </w:rPr>
      </w:pPr>
      <w:r>
        <w:rPr>
          <w:color w:val="333333"/>
          <w:spacing w:val="6"/>
          <w:sz w:val="28"/>
          <w:szCs w:val="28"/>
        </w:rPr>
        <w:t>（七）研究机构和研究者能够胜任；</w:t>
      </w:r>
    </w:p>
    <w:p w14:paraId="36E55F3E">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1304"/>
        <w:textAlignment w:val="baseline"/>
        <w:outlineLvl w:val="9"/>
        <w:rPr>
          <w:sz w:val="28"/>
          <w:szCs w:val="28"/>
        </w:rPr>
      </w:pPr>
      <w:r>
        <w:rPr>
          <w:color w:val="333333"/>
          <w:spacing w:val="6"/>
          <w:sz w:val="28"/>
          <w:szCs w:val="28"/>
        </w:rPr>
        <w:t>（八）研究结果发布方式、内容、时间合理；</w:t>
      </w:r>
    </w:p>
    <w:p w14:paraId="72C58B66">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066ECF2C">
      <w:pPr>
        <w:pStyle w:val="2"/>
        <w:keepNext w:val="0"/>
        <w:keepLines w:val="0"/>
        <w:pageBreakBefore w:val="0"/>
        <w:widowControl/>
        <w:kinsoku w:val="0"/>
        <w:wordWrap/>
        <w:overflowPunct/>
        <w:topLinePunct w:val="0"/>
        <w:autoSpaceDE w:val="0"/>
        <w:autoSpaceDN w:val="0"/>
        <w:bidi w:val="0"/>
        <w:adjustRightInd w:val="0"/>
        <w:snapToGrid w:val="0"/>
        <w:spacing w:before="92" w:line="224" w:lineRule="auto"/>
        <w:ind w:left="1304"/>
        <w:textAlignment w:val="baseline"/>
        <w:outlineLvl w:val="9"/>
        <w:rPr>
          <w:sz w:val="28"/>
          <w:szCs w:val="28"/>
        </w:rPr>
      </w:pPr>
      <w:r>
        <w:rPr>
          <w:color w:val="333333"/>
          <w:spacing w:val="6"/>
          <w:sz w:val="28"/>
          <w:szCs w:val="28"/>
        </w:rPr>
        <w:t>（九）研究者遵守科研规范与诚信。</w:t>
      </w:r>
    </w:p>
    <w:p w14:paraId="4B1E779B">
      <w:pPr>
        <w:pStyle w:val="2"/>
        <w:keepNext w:val="0"/>
        <w:keepLines w:val="0"/>
        <w:pageBreakBefore w:val="0"/>
        <w:widowControl/>
        <w:kinsoku w:val="0"/>
        <w:wordWrap/>
        <w:overflowPunct/>
        <w:topLinePunct w:val="0"/>
        <w:autoSpaceDE w:val="0"/>
        <w:autoSpaceDN w:val="0"/>
        <w:bidi w:val="0"/>
        <w:adjustRightInd w:val="0"/>
        <w:snapToGrid w:val="0"/>
        <w:spacing w:before="330" w:line="248" w:lineRule="auto"/>
        <w:ind w:left="718" w:right="820" w:firstLine="574"/>
        <w:textAlignment w:val="baseline"/>
        <w:outlineLvl w:val="9"/>
        <w:rPr>
          <w:sz w:val="28"/>
          <w:szCs w:val="28"/>
        </w:rPr>
      </w:pPr>
      <w:r>
        <w:rPr>
          <w:color w:val="333333"/>
          <w:spacing w:val="9"/>
          <w:sz w:val="28"/>
          <w:szCs w:val="28"/>
        </w:rPr>
        <w:t>第二十二条 伦理审查委员会可以对审查的研</w:t>
      </w:r>
      <w:r>
        <w:rPr>
          <w:color w:val="333333"/>
          <w:spacing w:val="8"/>
          <w:sz w:val="28"/>
          <w:szCs w:val="28"/>
        </w:rPr>
        <w:t>究作出批准、不批准、修改后批</w:t>
      </w:r>
      <w:r>
        <w:rPr>
          <w:color w:val="333333"/>
          <w:sz w:val="28"/>
          <w:szCs w:val="28"/>
        </w:rPr>
        <w:t xml:space="preserve"> </w:t>
      </w:r>
      <w:r>
        <w:rPr>
          <w:color w:val="333333"/>
          <w:spacing w:val="7"/>
          <w:sz w:val="28"/>
          <w:szCs w:val="28"/>
        </w:rPr>
        <w:t>准、修改后再审、继续研究、暂停或者终止研究的</w:t>
      </w:r>
      <w:r>
        <w:rPr>
          <w:color w:val="333333"/>
          <w:spacing w:val="7"/>
          <w:sz w:val="28"/>
          <w:szCs w:val="28"/>
          <w:shd w:val="clear" w:fill="FFF066"/>
        </w:rPr>
        <w:t>决定</w:t>
      </w:r>
      <w:r>
        <w:rPr>
          <w:color w:val="333333"/>
          <w:spacing w:val="7"/>
          <w:sz w:val="28"/>
          <w:szCs w:val="28"/>
        </w:rPr>
        <w:t>，并应当说明理由。</w:t>
      </w:r>
    </w:p>
    <w:p w14:paraId="336F274C">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sz w:val="28"/>
          <w:szCs w:val="28"/>
        </w:rPr>
        <w:sectPr>
          <w:pgSz w:w="16839" w:h="11900"/>
          <w:pgMar w:top="400" w:right="2525" w:bottom="400" w:left="2525" w:header="0" w:footer="0" w:gutter="0"/>
          <w:cols w:space="720" w:num="1"/>
        </w:sectPr>
      </w:pPr>
    </w:p>
    <w:p w14:paraId="1F407D81">
      <w:pPr>
        <w:pStyle w:val="2"/>
        <w:keepNext w:val="0"/>
        <w:keepLines w:val="0"/>
        <w:pageBreakBefore w:val="0"/>
        <w:widowControl/>
        <w:kinsoku w:val="0"/>
        <w:wordWrap/>
        <w:overflowPunct/>
        <w:topLinePunct w:val="0"/>
        <w:autoSpaceDE w:val="0"/>
        <w:autoSpaceDN w:val="0"/>
        <w:bidi w:val="0"/>
        <w:adjustRightInd w:val="0"/>
        <w:snapToGrid w:val="0"/>
        <w:spacing w:before="228" w:line="224" w:lineRule="auto"/>
        <w:ind w:left="1292"/>
        <w:textAlignment w:val="baseline"/>
        <w:outlineLvl w:val="9"/>
        <w:rPr>
          <w:sz w:val="28"/>
          <w:szCs w:val="28"/>
        </w:rPr>
      </w:pPr>
      <w:r>
        <w:rPr>
          <w:color w:val="333333"/>
          <w:spacing w:val="8"/>
          <w:sz w:val="28"/>
          <w:szCs w:val="28"/>
        </w:rPr>
        <w:t>伦理审查委员会作出决定应当得到</w:t>
      </w:r>
      <w:r>
        <w:rPr>
          <w:color w:val="333333"/>
          <w:spacing w:val="8"/>
          <w:sz w:val="28"/>
          <w:szCs w:val="28"/>
          <w:shd w:val="clear" w:fill="FFF066"/>
        </w:rPr>
        <w:t>超过</w:t>
      </w:r>
      <w:r>
        <w:rPr>
          <w:color w:val="333333"/>
          <w:spacing w:val="8"/>
          <w:sz w:val="28"/>
          <w:szCs w:val="28"/>
        </w:rPr>
        <w:t>伦理审查委员会全体委员</w:t>
      </w:r>
      <w:r>
        <w:rPr>
          <w:color w:val="333333"/>
          <w:spacing w:val="8"/>
          <w:sz w:val="28"/>
          <w:szCs w:val="28"/>
          <w:shd w:val="clear" w:fill="FFF066"/>
        </w:rPr>
        <w:t>二</w:t>
      </w:r>
      <w:r>
        <w:rPr>
          <w:color w:val="333333"/>
          <w:spacing w:val="7"/>
          <w:sz w:val="28"/>
          <w:szCs w:val="28"/>
          <w:shd w:val="clear" w:fill="FFF066"/>
        </w:rPr>
        <w:t>分之一同</w:t>
      </w:r>
    </w:p>
    <w:p w14:paraId="2C8C74A7">
      <w:pPr>
        <w:pStyle w:val="2"/>
        <w:keepNext w:val="0"/>
        <w:keepLines w:val="0"/>
        <w:pageBreakBefore w:val="0"/>
        <w:widowControl/>
        <w:kinsoku w:val="0"/>
        <w:wordWrap/>
        <w:overflowPunct/>
        <w:topLinePunct w:val="0"/>
        <w:autoSpaceDE w:val="0"/>
        <w:autoSpaceDN w:val="0"/>
        <w:bidi w:val="0"/>
        <w:adjustRightInd w:val="0"/>
        <w:snapToGrid w:val="0"/>
        <w:spacing w:before="60" w:line="257" w:lineRule="auto"/>
        <w:ind w:left="724" w:right="704"/>
        <w:textAlignment w:val="baseline"/>
        <w:outlineLvl w:val="9"/>
        <w:rPr>
          <w:sz w:val="28"/>
          <w:szCs w:val="28"/>
        </w:rPr>
      </w:pPr>
      <w:r>
        <w:rPr>
          <w:color w:val="333333"/>
          <w:spacing w:val="8"/>
          <w:sz w:val="28"/>
          <w:szCs w:val="28"/>
          <w:shd w:val="clear" w:fill="FFF066"/>
        </w:rPr>
        <w:t>意</w:t>
      </w:r>
      <w:r>
        <w:rPr>
          <w:color w:val="333333"/>
          <w:spacing w:val="8"/>
          <w:sz w:val="28"/>
          <w:szCs w:val="28"/>
        </w:rPr>
        <w:t>。委员应当对研究所涉及的伦理问题进行充分讨论后投</w:t>
      </w:r>
      <w:r>
        <w:rPr>
          <w:color w:val="333333"/>
          <w:spacing w:val="7"/>
          <w:sz w:val="28"/>
          <w:szCs w:val="28"/>
        </w:rPr>
        <w:t>票，与审查决定不一致的</w:t>
      </w:r>
      <w:r>
        <w:rPr>
          <w:color w:val="333333"/>
          <w:sz w:val="28"/>
          <w:szCs w:val="28"/>
        </w:rPr>
        <w:t xml:space="preserve"> </w:t>
      </w:r>
      <w:r>
        <w:rPr>
          <w:color w:val="333333"/>
          <w:spacing w:val="5"/>
          <w:sz w:val="28"/>
          <w:szCs w:val="28"/>
        </w:rPr>
        <w:t>意见应当详细记录在案。</w:t>
      </w:r>
    </w:p>
    <w:p w14:paraId="2B232FBA">
      <w:pPr>
        <w:pStyle w:val="2"/>
        <w:keepNext w:val="0"/>
        <w:keepLines w:val="0"/>
        <w:pageBreakBefore w:val="0"/>
        <w:widowControl/>
        <w:kinsoku w:val="0"/>
        <w:wordWrap/>
        <w:overflowPunct/>
        <w:topLinePunct w:val="0"/>
        <w:autoSpaceDE w:val="0"/>
        <w:autoSpaceDN w:val="0"/>
        <w:bidi w:val="0"/>
        <w:adjustRightInd w:val="0"/>
        <w:snapToGrid w:val="0"/>
        <w:spacing w:before="298" w:line="258" w:lineRule="auto"/>
        <w:ind w:left="715" w:right="531" w:firstLine="577"/>
        <w:textAlignment w:val="baseline"/>
        <w:outlineLvl w:val="9"/>
        <w:rPr>
          <w:sz w:val="28"/>
          <w:szCs w:val="28"/>
        </w:rPr>
      </w:pPr>
      <w:r>
        <w:rPr>
          <w:color w:val="333333"/>
          <w:spacing w:val="9"/>
          <w:sz w:val="28"/>
          <w:szCs w:val="28"/>
        </w:rPr>
        <w:t>第二十三条 经伦理审查委员会批准的研究需</w:t>
      </w:r>
      <w:r>
        <w:rPr>
          <w:color w:val="333333"/>
          <w:spacing w:val="8"/>
          <w:sz w:val="28"/>
          <w:szCs w:val="28"/>
        </w:rPr>
        <w:t>要修改研究方案、知情同意书、招</w:t>
      </w:r>
      <w:r>
        <w:rPr>
          <w:color w:val="333333"/>
          <w:sz w:val="28"/>
          <w:szCs w:val="28"/>
        </w:rPr>
        <w:t xml:space="preserve"> </w:t>
      </w:r>
      <w:r>
        <w:rPr>
          <w:color w:val="333333"/>
          <w:spacing w:val="8"/>
          <w:sz w:val="28"/>
          <w:szCs w:val="28"/>
        </w:rPr>
        <w:t>募材料、提供给研究参与者的其他材料时，研究者应当将修改后的文件提交伦</w:t>
      </w:r>
      <w:r>
        <w:rPr>
          <w:color w:val="333333"/>
          <w:spacing w:val="7"/>
          <w:sz w:val="28"/>
          <w:szCs w:val="28"/>
        </w:rPr>
        <w:t>理审</w:t>
      </w:r>
      <w:r>
        <w:rPr>
          <w:color w:val="333333"/>
          <w:sz w:val="28"/>
          <w:szCs w:val="28"/>
        </w:rPr>
        <w:t xml:space="preserve">  </w:t>
      </w:r>
      <w:r>
        <w:rPr>
          <w:color w:val="333333"/>
          <w:spacing w:val="5"/>
          <w:sz w:val="28"/>
          <w:szCs w:val="28"/>
        </w:rPr>
        <w:t>查委员会审查。</w:t>
      </w:r>
    </w:p>
    <w:p w14:paraId="77013D10">
      <w:pPr>
        <w:pStyle w:val="2"/>
        <w:keepNext w:val="0"/>
        <w:keepLines w:val="0"/>
        <w:pageBreakBefore w:val="0"/>
        <w:widowControl/>
        <w:kinsoku w:val="0"/>
        <w:wordWrap/>
        <w:overflowPunct/>
        <w:topLinePunct w:val="0"/>
        <w:autoSpaceDE w:val="0"/>
        <w:autoSpaceDN w:val="0"/>
        <w:bidi w:val="0"/>
        <w:adjustRightInd w:val="0"/>
        <w:snapToGrid w:val="0"/>
        <w:spacing w:before="305" w:line="259" w:lineRule="auto"/>
        <w:ind w:left="716" w:right="531" w:firstLine="576"/>
        <w:textAlignment w:val="baseline"/>
        <w:outlineLvl w:val="9"/>
        <w:rPr>
          <w:sz w:val="28"/>
          <w:szCs w:val="28"/>
        </w:rPr>
      </w:pPr>
      <w:r>
        <w:rPr>
          <w:color w:val="333333"/>
          <w:spacing w:val="9"/>
          <w:sz w:val="28"/>
          <w:szCs w:val="28"/>
        </w:rPr>
        <w:t>第二十四条 经伦理审查委员会批准的研究在</w:t>
      </w:r>
      <w:r>
        <w:rPr>
          <w:color w:val="333333"/>
          <w:spacing w:val="8"/>
          <w:sz w:val="28"/>
          <w:szCs w:val="28"/>
        </w:rPr>
        <w:t>实施前，研究者、伦理审查委员会</w:t>
      </w:r>
      <w:r>
        <w:rPr>
          <w:color w:val="333333"/>
          <w:sz w:val="28"/>
          <w:szCs w:val="28"/>
        </w:rPr>
        <w:t xml:space="preserve"> </w:t>
      </w:r>
      <w:r>
        <w:rPr>
          <w:color w:val="333333"/>
          <w:spacing w:val="8"/>
          <w:sz w:val="28"/>
          <w:szCs w:val="28"/>
        </w:rPr>
        <w:t>和机构应当将该研究、伦理审查意见、机构审核意见等信息</w:t>
      </w:r>
      <w:r>
        <w:rPr>
          <w:color w:val="333333"/>
          <w:spacing w:val="8"/>
          <w:sz w:val="28"/>
          <w:szCs w:val="28"/>
          <w:shd w:val="clear" w:fill="FFF066"/>
        </w:rPr>
        <w:t>按国家医学研究</w:t>
      </w:r>
      <w:r>
        <w:rPr>
          <w:color w:val="333333"/>
          <w:spacing w:val="7"/>
          <w:sz w:val="28"/>
          <w:szCs w:val="28"/>
          <w:shd w:val="clear" w:fill="FFF066"/>
        </w:rPr>
        <w:t>登记备</w:t>
      </w:r>
      <w:r>
        <w:rPr>
          <w:color w:val="333333"/>
          <w:sz w:val="28"/>
          <w:szCs w:val="28"/>
        </w:rPr>
        <w:t xml:space="preserve">  </w:t>
      </w:r>
      <w:r>
        <w:rPr>
          <w:color w:val="333333"/>
          <w:spacing w:val="8"/>
          <w:sz w:val="28"/>
          <w:szCs w:val="28"/>
          <w:shd w:val="clear" w:fill="FFF066"/>
        </w:rPr>
        <w:t>案信息系统</w:t>
      </w:r>
      <w:r>
        <w:rPr>
          <w:color w:val="333333"/>
          <w:spacing w:val="8"/>
          <w:sz w:val="28"/>
          <w:szCs w:val="28"/>
        </w:rPr>
        <w:t>要求分别如实、完整、准确上传，并根据研究进展及时更新信息</w:t>
      </w:r>
      <w:r>
        <w:rPr>
          <w:color w:val="333333"/>
          <w:spacing w:val="7"/>
          <w:sz w:val="28"/>
          <w:szCs w:val="28"/>
        </w:rPr>
        <w:t>。鼓励</w:t>
      </w:r>
      <w:r>
        <w:rPr>
          <w:color w:val="333333"/>
          <w:sz w:val="28"/>
          <w:szCs w:val="28"/>
        </w:rPr>
        <w:t xml:space="preserve">  </w:t>
      </w:r>
      <w:r>
        <w:rPr>
          <w:color w:val="333333"/>
          <w:spacing w:val="7"/>
          <w:sz w:val="28"/>
          <w:szCs w:val="28"/>
        </w:rPr>
        <w:t>研究者、伦理审查委员会和机构在研究管理过程中实时上传信息。</w:t>
      </w:r>
    </w:p>
    <w:p w14:paraId="08CAB715">
      <w:pPr>
        <w:pStyle w:val="2"/>
        <w:keepNext w:val="0"/>
        <w:keepLines w:val="0"/>
        <w:pageBreakBefore w:val="0"/>
        <w:widowControl/>
        <w:kinsoku w:val="0"/>
        <w:wordWrap/>
        <w:overflowPunct/>
        <w:topLinePunct w:val="0"/>
        <w:autoSpaceDE w:val="0"/>
        <w:autoSpaceDN w:val="0"/>
        <w:bidi w:val="0"/>
        <w:adjustRightInd w:val="0"/>
        <w:snapToGrid w:val="0"/>
        <w:spacing w:before="323" w:line="224" w:lineRule="auto"/>
        <w:ind w:left="1321"/>
        <w:textAlignment w:val="baseline"/>
        <w:outlineLvl w:val="9"/>
        <w:rPr>
          <w:sz w:val="28"/>
          <w:szCs w:val="28"/>
        </w:rPr>
      </w:pPr>
      <w:r>
        <w:rPr>
          <w:color w:val="333333"/>
          <w:spacing w:val="6"/>
          <w:sz w:val="28"/>
          <w:szCs w:val="28"/>
        </w:rPr>
        <w:t>国家卫生健康委应当不断优化国家医学研究登记备案信息系统。</w:t>
      </w:r>
    </w:p>
    <w:p w14:paraId="52622401">
      <w:pPr>
        <w:pStyle w:val="2"/>
        <w:keepNext w:val="0"/>
        <w:keepLines w:val="0"/>
        <w:pageBreakBefore w:val="0"/>
        <w:widowControl/>
        <w:kinsoku w:val="0"/>
        <w:wordWrap/>
        <w:overflowPunct/>
        <w:topLinePunct w:val="0"/>
        <w:autoSpaceDE w:val="0"/>
        <w:autoSpaceDN w:val="0"/>
        <w:bidi w:val="0"/>
        <w:adjustRightInd w:val="0"/>
        <w:snapToGrid w:val="0"/>
        <w:spacing w:before="329" w:line="248" w:lineRule="auto"/>
        <w:ind w:left="721" w:right="531" w:firstLine="571"/>
        <w:textAlignment w:val="baseline"/>
        <w:outlineLvl w:val="9"/>
        <w:rPr>
          <w:sz w:val="28"/>
          <w:szCs w:val="28"/>
        </w:rPr>
      </w:pPr>
      <w:r>
        <w:rPr>
          <w:color w:val="333333"/>
          <w:spacing w:val="9"/>
          <w:sz w:val="28"/>
          <w:szCs w:val="28"/>
        </w:rPr>
        <w:t>第二十五条 对已批准实施的研究，研究者应</w:t>
      </w:r>
      <w:r>
        <w:rPr>
          <w:color w:val="333333"/>
          <w:spacing w:val="8"/>
          <w:sz w:val="28"/>
          <w:szCs w:val="28"/>
        </w:rPr>
        <w:t>当按要求及时提交研究进展、严重</w:t>
      </w:r>
      <w:r>
        <w:rPr>
          <w:color w:val="333333"/>
          <w:sz w:val="28"/>
          <w:szCs w:val="28"/>
        </w:rPr>
        <w:t xml:space="preserve"> </w:t>
      </w:r>
      <w:r>
        <w:rPr>
          <w:color w:val="333333"/>
          <w:spacing w:val="7"/>
          <w:sz w:val="28"/>
          <w:szCs w:val="28"/>
        </w:rPr>
        <w:t>不良事件，方案偏离、暂停、终止，研究完成等各类报告。</w:t>
      </w:r>
    </w:p>
    <w:p w14:paraId="10ACF074">
      <w:pPr>
        <w:pStyle w:val="2"/>
        <w:keepNext w:val="0"/>
        <w:keepLines w:val="0"/>
        <w:pageBreakBefore w:val="0"/>
        <w:widowControl/>
        <w:kinsoku w:val="0"/>
        <w:wordWrap/>
        <w:overflowPunct/>
        <w:topLinePunct w:val="0"/>
        <w:autoSpaceDE w:val="0"/>
        <w:autoSpaceDN w:val="0"/>
        <w:bidi w:val="0"/>
        <w:adjustRightInd w:val="0"/>
        <w:snapToGrid w:val="0"/>
        <w:spacing w:before="328" w:line="249" w:lineRule="auto"/>
        <w:ind w:left="749" w:right="704" w:firstLine="543"/>
        <w:textAlignment w:val="baseline"/>
        <w:outlineLvl w:val="9"/>
        <w:rPr>
          <w:sz w:val="28"/>
          <w:szCs w:val="28"/>
        </w:rPr>
      </w:pPr>
      <w:r>
        <w:rPr>
          <w:color w:val="333333"/>
          <w:spacing w:val="8"/>
          <w:sz w:val="28"/>
          <w:szCs w:val="28"/>
        </w:rPr>
        <w:t>伦理审查委员会应当按照研究者提交的相关报告进行跟踪审查。</w:t>
      </w:r>
      <w:r>
        <w:rPr>
          <w:color w:val="333333"/>
          <w:spacing w:val="8"/>
          <w:sz w:val="28"/>
          <w:szCs w:val="28"/>
          <w:shd w:val="clear" w:fill="FFF066"/>
        </w:rPr>
        <w:t>跟踪</w:t>
      </w:r>
      <w:r>
        <w:rPr>
          <w:color w:val="333333"/>
          <w:spacing w:val="7"/>
          <w:sz w:val="28"/>
          <w:szCs w:val="28"/>
          <w:shd w:val="clear" w:fill="FFF066"/>
        </w:rPr>
        <w:t>审查</w:t>
      </w:r>
      <w:r>
        <w:rPr>
          <w:color w:val="333333"/>
          <w:spacing w:val="7"/>
          <w:sz w:val="28"/>
          <w:szCs w:val="28"/>
        </w:rPr>
        <w:t>包括</w:t>
      </w:r>
      <w:r>
        <w:rPr>
          <w:color w:val="333333"/>
          <w:sz w:val="28"/>
          <w:szCs w:val="28"/>
        </w:rPr>
        <w:t xml:space="preserve"> </w:t>
      </w:r>
      <w:r>
        <w:rPr>
          <w:color w:val="333333"/>
          <w:spacing w:val="-3"/>
          <w:sz w:val="28"/>
          <w:szCs w:val="28"/>
        </w:rPr>
        <w:t>以下内容：</w:t>
      </w:r>
    </w:p>
    <w:p w14:paraId="740AC33D">
      <w:pPr>
        <w:pStyle w:val="2"/>
        <w:keepNext w:val="0"/>
        <w:keepLines w:val="0"/>
        <w:pageBreakBefore w:val="0"/>
        <w:widowControl/>
        <w:kinsoku w:val="0"/>
        <w:wordWrap/>
        <w:overflowPunct/>
        <w:topLinePunct w:val="0"/>
        <w:autoSpaceDE w:val="0"/>
        <w:autoSpaceDN w:val="0"/>
        <w:bidi w:val="0"/>
        <w:adjustRightInd w:val="0"/>
        <w:snapToGrid w:val="0"/>
        <w:spacing w:before="313" w:line="223" w:lineRule="auto"/>
        <w:ind w:left="1304"/>
        <w:textAlignment w:val="baseline"/>
        <w:outlineLvl w:val="9"/>
        <w:rPr>
          <w:sz w:val="28"/>
          <w:szCs w:val="28"/>
        </w:rPr>
      </w:pPr>
      <w:r>
        <w:rPr>
          <w:color w:val="333333"/>
          <w:spacing w:val="7"/>
          <w:sz w:val="28"/>
          <w:szCs w:val="28"/>
        </w:rPr>
        <w:t>（一）是否按照已批准的研究方案进行研究并及时报告；</w:t>
      </w:r>
    </w:p>
    <w:p w14:paraId="54E6448E">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ascii="Arial"/>
          <w:sz w:val="21"/>
        </w:rPr>
      </w:pPr>
    </w:p>
    <w:p w14:paraId="63B146B2">
      <w:pPr>
        <w:pStyle w:val="2"/>
        <w:keepNext w:val="0"/>
        <w:keepLines w:val="0"/>
        <w:pageBreakBefore w:val="0"/>
        <w:widowControl/>
        <w:kinsoku w:val="0"/>
        <w:wordWrap/>
        <w:overflowPunct/>
        <w:topLinePunct w:val="0"/>
        <w:autoSpaceDE w:val="0"/>
        <w:autoSpaceDN w:val="0"/>
        <w:bidi w:val="0"/>
        <w:adjustRightInd w:val="0"/>
        <w:snapToGrid w:val="0"/>
        <w:spacing w:before="92" w:line="224" w:lineRule="auto"/>
        <w:ind w:left="1304"/>
        <w:textAlignment w:val="baseline"/>
        <w:outlineLvl w:val="9"/>
        <w:rPr>
          <w:sz w:val="28"/>
          <w:szCs w:val="28"/>
        </w:rPr>
      </w:pPr>
      <w:r>
        <w:rPr>
          <w:color w:val="333333"/>
          <w:spacing w:val="6"/>
          <w:sz w:val="28"/>
          <w:szCs w:val="28"/>
        </w:rPr>
        <w:t>（二）研究过程中是否擅自变更研究内容；</w:t>
      </w:r>
    </w:p>
    <w:p w14:paraId="3C267815">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1304"/>
        <w:textAlignment w:val="baseline"/>
        <w:outlineLvl w:val="9"/>
        <w:rPr>
          <w:sz w:val="28"/>
          <w:szCs w:val="28"/>
        </w:rPr>
      </w:pPr>
      <w:r>
        <w:rPr>
          <w:color w:val="333333"/>
          <w:spacing w:val="7"/>
          <w:sz w:val="28"/>
          <w:szCs w:val="28"/>
        </w:rPr>
        <w:t>（三）是否增加研究参与者风险或者显著影响研究实施的变化或者新信息；</w:t>
      </w:r>
    </w:p>
    <w:p w14:paraId="6EE7F177">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6"/>
          <w:sz w:val="28"/>
          <w:szCs w:val="28"/>
        </w:rPr>
        <w:t>（四）是否需要暂停或者提前终止研究；</w:t>
      </w:r>
    </w:p>
    <w:p w14:paraId="7839C84E">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0626C58E">
      <w:pPr>
        <w:pStyle w:val="2"/>
        <w:keepNext w:val="0"/>
        <w:keepLines w:val="0"/>
        <w:pageBreakBefore w:val="0"/>
        <w:widowControl/>
        <w:kinsoku w:val="0"/>
        <w:wordWrap/>
        <w:overflowPunct/>
        <w:topLinePunct w:val="0"/>
        <w:autoSpaceDE w:val="0"/>
        <w:autoSpaceDN w:val="0"/>
        <w:bidi w:val="0"/>
        <w:adjustRightInd w:val="0"/>
        <w:snapToGrid w:val="0"/>
        <w:spacing w:before="228" w:line="225" w:lineRule="auto"/>
        <w:ind w:left="1304"/>
        <w:textAlignment w:val="baseline"/>
        <w:outlineLvl w:val="9"/>
        <w:rPr>
          <w:sz w:val="28"/>
          <w:szCs w:val="28"/>
        </w:rPr>
      </w:pPr>
      <w:r>
        <w:rPr>
          <w:color w:val="333333"/>
          <w:spacing w:val="5"/>
          <w:sz w:val="28"/>
          <w:szCs w:val="28"/>
        </w:rPr>
        <w:t>（五）其他需要审查的内容。</w:t>
      </w:r>
    </w:p>
    <w:p w14:paraId="6DC9C83F">
      <w:pPr>
        <w:pStyle w:val="2"/>
        <w:keepNext w:val="0"/>
        <w:keepLines w:val="0"/>
        <w:pageBreakBefore w:val="0"/>
        <w:widowControl/>
        <w:kinsoku w:val="0"/>
        <w:wordWrap/>
        <w:overflowPunct/>
        <w:topLinePunct w:val="0"/>
        <w:autoSpaceDE w:val="0"/>
        <w:autoSpaceDN w:val="0"/>
        <w:bidi w:val="0"/>
        <w:adjustRightInd w:val="0"/>
        <w:snapToGrid w:val="0"/>
        <w:spacing w:before="327" w:line="225" w:lineRule="auto"/>
        <w:ind w:left="1290"/>
        <w:textAlignment w:val="baseline"/>
        <w:outlineLvl w:val="9"/>
        <w:rPr>
          <w:sz w:val="28"/>
          <w:szCs w:val="28"/>
        </w:rPr>
      </w:pPr>
      <w:r>
        <w:rPr>
          <w:color w:val="333333"/>
          <w:spacing w:val="6"/>
          <w:sz w:val="28"/>
          <w:szCs w:val="28"/>
        </w:rPr>
        <w:t>跟踪审查的时间</w:t>
      </w:r>
      <w:r>
        <w:rPr>
          <w:color w:val="333333"/>
          <w:spacing w:val="6"/>
          <w:sz w:val="28"/>
          <w:szCs w:val="28"/>
          <w:shd w:val="clear" w:fill="FFF066"/>
        </w:rPr>
        <w:t>间隔不超过12个月</w:t>
      </w:r>
      <w:r>
        <w:rPr>
          <w:color w:val="333333"/>
          <w:spacing w:val="6"/>
          <w:sz w:val="28"/>
          <w:szCs w:val="28"/>
        </w:rPr>
        <w:t>。</w:t>
      </w:r>
    </w:p>
    <w:p w14:paraId="6AB9BCD7">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ascii="Arial"/>
          <w:sz w:val="21"/>
        </w:rPr>
      </w:pPr>
    </w:p>
    <w:p w14:paraId="3B370CC3">
      <w:pPr>
        <w:pStyle w:val="2"/>
        <w:keepNext w:val="0"/>
        <w:keepLines w:val="0"/>
        <w:pageBreakBefore w:val="0"/>
        <w:widowControl/>
        <w:kinsoku w:val="0"/>
        <w:wordWrap/>
        <w:overflowPunct/>
        <w:topLinePunct w:val="0"/>
        <w:autoSpaceDE w:val="0"/>
        <w:autoSpaceDN w:val="0"/>
        <w:bidi w:val="0"/>
        <w:adjustRightInd w:val="0"/>
        <w:snapToGrid w:val="0"/>
        <w:spacing w:before="91" w:line="258" w:lineRule="auto"/>
        <w:ind w:left="715" w:right="531" w:firstLine="577"/>
        <w:textAlignment w:val="baseline"/>
        <w:outlineLvl w:val="9"/>
        <w:rPr>
          <w:sz w:val="28"/>
          <w:szCs w:val="28"/>
        </w:rPr>
      </w:pPr>
      <w:r>
        <w:rPr>
          <w:color w:val="333333"/>
          <w:spacing w:val="9"/>
          <w:sz w:val="28"/>
          <w:szCs w:val="28"/>
        </w:rPr>
        <w:t>第二十六条 除另有规定外，研究者应当将研</w:t>
      </w:r>
      <w:r>
        <w:rPr>
          <w:color w:val="333333"/>
          <w:spacing w:val="8"/>
          <w:sz w:val="28"/>
          <w:szCs w:val="28"/>
        </w:rPr>
        <w:t>究过程中发生的严重不良事件立即</w:t>
      </w:r>
      <w:r>
        <w:rPr>
          <w:color w:val="333333"/>
          <w:sz w:val="28"/>
          <w:szCs w:val="28"/>
        </w:rPr>
        <w:t xml:space="preserve"> </w:t>
      </w:r>
      <w:r>
        <w:rPr>
          <w:color w:val="333333"/>
          <w:spacing w:val="8"/>
          <w:sz w:val="28"/>
          <w:szCs w:val="28"/>
        </w:rPr>
        <w:t>向伦理审查委员会报告；伦理审查委员会应当及时审查，以确定研究者采取的</w:t>
      </w:r>
      <w:r>
        <w:rPr>
          <w:color w:val="333333"/>
          <w:spacing w:val="7"/>
          <w:sz w:val="28"/>
          <w:szCs w:val="28"/>
        </w:rPr>
        <w:t>保护</w:t>
      </w:r>
      <w:r>
        <w:rPr>
          <w:color w:val="333333"/>
          <w:sz w:val="28"/>
          <w:szCs w:val="28"/>
        </w:rPr>
        <w:t xml:space="preserve">  </w:t>
      </w:r>
      <w:r>
        <w:rPr>
          <w:color w:val="333333"/>
          <w:spacing w:val="8"/>
          <w:sz w:val="28"/>
          <w:szCs w:val="28"/>
        </w:rPr>
        <w:t>研究参与者的人身安全与健康权益的措施是否充分，并对研究风险受益比进行</w:t>
      </w:r>
      <w:r>
        <w:rPr>
          <w:color w:val="333333"/>
          <w:spacing w:val="7"/>
          <w:sz w:val="28"/>
          <w:szCs w:val="28"/>
        </w:rPr>
        <w:t>重新</w:t>
      </w:r>
      <w:r>
        <w:rPr>
          <w:color w:val="333333"/>
          <w:sz w:val="28"/>
          <w:szCs w:val="28"/>
        </w:rPr>
        <w:t xml:space="preserve">  </w:t>
      </w:r>
      <w:r>
        <w:rPr>
          <w:color w:val="333333"/>
          <w:spacing w:val="6"/>
          <w:sz w:val="28"/>
          <w:szCs w:val="28"/>
        </w:rPr>
        <w:t>评估，出具审查意见。</w:t>
      </w:r>
    </w:p>
    <w:p w14:paraId="51A84FC9">
      <w:pPr>
        <w:pStyle w:val="2"/>
        <w:keepNext w:val="0"/>
        <w:keepLines w:val="0"/>
        <w:pageBreakBefore w:val="0"/>
        <w:widowControl/>
        <w:kinsoku w:val="0"/>
        <w:wordWrap/>
        <w:overflowPunct/>
        <w:topLinePunct w:val="0"/>
        <w:autoSpaceDE w:val="0"/>
        <w:autoSpaceDN w:val="0"/>
        <w:bidi w:val="0"/>
        <w:adjustRightInd w:val="0"/>
        <w:snapToGrid w:val="0"/>
        <w:spacing w:before="312" w:line="257" w:lineRule="auto"/>
        <w:ind w:left="716" w:right="531" w:firstLine="576"/>
        <w:textAlignment w:val="baseline"/>
        <w:outlineLvl w:val="9"/>
        <w:rPr>
          <w:sz w:val="28"/>
          <w:szCs w:val="28"/>
        </w:rPr>
      </w:pPr>
      <w:r>
        <w:rPr>
          <w:color w:val="333333"/>
          <w:spacing w:val="9"/>
          <w:sz w:val="28"/>
          <w:szCs w:val="28"/>
        </w:rPr>
        <w:t>第二十七条 在多个机构开展的研究可以建立</w:t>
      </w:r>
      <w:r>
        <w:rPr>
          <w:color w:val="333333"/>
          <w:spacing w:val="8"/>
          <w:sz w:val="28"/>
          <w:szCs w:val="28"/>
          <w:shd w:val="clear" w:fill="FFF066"/>
        </w:rPr>
        <w:t>伦理审查协作机制</w:t>
      </w:r>
      <w:r>
        <w:rPr>
          <w:color w:val="333333"/>
          <w:spacing w:val="8"/>
          <w:sz w:val="28"/>
          <w:szCs w:val="28"/>
        </w:rPr>
        <w:t>，确保各机构遵</w:t>
      </w:r>
      <w:r>
        <w:rPr>
          <w:color w:val="333333"/>
          <w:sz w:val="28"/>
          <w:szCs w:val="28"/>
        </w:rPr>
        <w:t xml:space="preserve"> </w:t>
      </w:r>
      <w:r>
        <w:rPr>
          <w:color w:val="333333"/>
          <w:spacing w:val="6"/>
          <w:sz w:val="28"/>
          <w:szCs w:val="28"/>
        </w:rPr>
        <w:t>循一致性和及时性原则。</w:t>
      </w:r>
    </w:p>
    <w:p w14:paraId="71FA254F">
      <w:pPr>
        <w:pStyle w:val="2"/>
        <w:keepNext w:val="0"/>
        <w:keepLines w:val="0"/>
        <w:pageBreakBefore w:val="0"/>
        <w:widowControl/>
        <w:kinsoku w:val="0"/>
        <w:wordWrap/>
        <w:overflowPunct/>
        <w:topLinePunct w:val="0"/>
        <w:autoSpaceDE w:val="0"/>
        <w:autoSpaceDN w:val="0"/>
        <w:bidi w:val="0"/>
        <w:adjustRightInd w:val="0"/>
        <w:snapToGrid w:val="0"/>
        <w:spacing w:before="300" w:line="224" w:lineRule="auto"/>
        <w:ind w:left="1295"/>
        <w:textAlignment w:val="baseline"/>
        <w:outlineLvl w:val="9"/>
        <w:rPr>
          <w:sz w:val="28"/>
          <w:szCs w:val="28"/>
        </w:rPr>
      </w:pPr>
      <w:r>
        <w:rPr>
          <w:color w:val="333333"/>
          <w:spacing w:val="7"/>
          <w:sz w:val="28"/>
          <w:szCs w:val="28"/>
        </w:rPr>
        <w:t>牵头机构和参与机构均应当组织伦理审查。</w:t>
      </w:r>
    </w:p>
    <w:p w14:paraId="1F414CAA">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295"/>
        <w:textAlignment w:val="baseline"/>
        <w:outlineLvl w:val="9"/>
        <w:rPr>
          <w:sz w:val="28"/>
          <w:szCs w:val="28"/>
        </w:rPr>
      </w:pPr>
      <w:r>
        <w:rPr>
          <w:color w:val="333333"/>
          <w:spacing w:val="7"/>
          <w:sz w:val="28"/>
          <w:szCs w:val="28"/>
        </w:rPr>
        <w:t>参与机构的伦理审查委员会应当对本机构参与的研究进行跟踪审查。</w:t>
      </w:r>
    </w:p>
    <w:p w14:paraId="79CD68FF">
      <w:pPr>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ascii="Arial"/>
          <w:sz w:val="21"/>
        </w:rPr>
      </w:pPr>
    </w:p>
    <w:p w14:paraId="18EE7D2E">
      <w:pPr>
        <w:pStyle w:val="2"/>
        <w:keepNext w:val="0"/>
        <w:keepLines w:val="0"/>
        <w:pageBreakBefore w:val="0"/>
        <w:widowControl/>
        <w:kinsoku w:val="0"/>
        <w:wordWrap/>
        <w:overflowPunct/>
        <w:topLinePunct w:val="0"/>
        <w:autoSpaceDE w:val="0"/>
        <w:autoSpaceDN w:val="0"/>
        <w:bidi w:val="0"/>
        <w:adjustRightInd w:val="0"/>
        <w:snapToGrid w:val="0"/>
        <w:spacing w:before="92" w:line="261" w:lineRule="auto"/>
        <w:ind w:left="714" w:right="531" w:firstLine="578"/>
        <w:textAlignment w:val="baseline"/>
        <w:outlineLvl w:val="9"/>
        <w:rPr>
          <w:sz w:val="28"/>
          <w:szCs w:val="28"/>
        </w:rPr>
      </w:pPr>
      <w:r>
        <w:rPr>
          <w:color w:val="333333"/>
          <w:spacing w:val="9"/>
          <w:sz w:val="28"/>
          <w:szCs w:val="28"/>
        </w:rPr>
        <w:t>第二十八条 机构与企业等其他机构合作开展</w:t>
      </w:r>
      <w:r>
        <w:rPr>
          <w:color w:val="333333"/>
          <w:spacing w:val="8"/>
          <w:sz w:val="28"/>
          <w:szCs w:val="28"/>
        </w:rPr>
        <w:t>涉及人的生命科学和医学研究或者</w:t>
      </w:r>
      <w:r>
        <w:rPr>
          <w:color w:val="333333"/>
          <w:sz w:val="28"/>
          <w:szCs w:val="28"/>
        </w:rPr>
        <w:t xml:space="preserve"> </w:t>
      </w:r>
      <w:r>
        <w:rPr>
          <w:color w:val="333333"/>
          <w:spacing w:val="8"/>
          <w:sz w:val="28"/>
          <w:szCs w:val="28"/>
        </w:rPr>
        <w:t>为企业等其他机构开展涉及人的生命科学和医学研究提供人的生物样本、信息数据</w:t>
      </w:r>
      <w:r>
        <w:rPr>
          <w:color w:val="333333"/>
          <w:sz w:val="28"/>
          <w:szCs w:val="28"/>
        </w:rPr>
        <w:t xml:space="preserve">  </w:t>
      </w:r>
      <w:r>
        <w:rPr>
          <w:color w:val="333333"/>
          <w:spacing w:val="8"/>
          <w:sz w:val="28"/>
          <w:szCs w:val="28"/>
        </w:rPr>
        <w:t>的，机构应当充分了解研究的整体情况，通过伦理审查、开展跟踪审查，以协议方</w:t>
      </w:r>
      <w:r>
        <w:rPr>
          <w:color w:val="333333"/>
          <w:sz w:val="28"/>
          <w:szCs w:val="28"/>
        </w:rPr>
        <w:t xml:space="preserve">  </w:t>
      </w:r>
      <w:r>
        <w:rPr>
          <w:color w:val="333333"/>
          <w:spacing w:val="8"/>
          <w:sz w:val="28"/>
          <w:szCs w:val="28"/>
        </w:rPr>
        <w:t>式明确生物样本、信息数据的使用范围、处理方式，并在研究结束后监督其妥善处</w:t>
      </w:r>
      <w:r>
        <w:rPr>
          <w:color w:val="333333"/>
          <w:sz w:val="28"/>
          <w:szCs w:val="28"/>
        </w:rPr>
        <w:t xml:space="preserve">  </w:t>
      </w:r>
      <w:r>
        <w:rPr>
          <w:color w:val="333333"/>
          <w:spacing w:val="-1"/>
          <w:sz w:val="28"/>
          <w:szCs w:val="28"/>
        </w:rPr>
        <w:t>置。</w:t>
      </w:r>
    </w:p>
    <w:p w14:paraId="0F612116">
      <w:pPr>
        <w:pStyle w:val="2"/>
        <w:keepNext w:val="0"/>
        <w:keepLines w:val="0"/>
        <w:pageBreakBefore w:val="0"/>
        <w:widowControl/>
        <w:kinsoku w:val="0"/>
        <w:wordWrap/>
        <w:overflowPunct/>
        <w:topLinePunct w:val="0"/>
        <w:autoSpaceDE w:val="0"/>
        <w:autoSpaceDN w:val="0"/>
        <w:bidi w:val="0"/>
        <w:adjustRightInd w:val="0"/>
        <w:snapToGrid w:val="0"/>
        <w:spacing w:before="301" w:line="257" w:lineRule="auto"/>
        <w:ind w:left="716" w:right="531" w:firstLine="576"/>
        <w:textAlignment w:val="baseline"/>
        <w:outlineLvl w:val="9"/>
        <w:rPr>
          <w:sz w:val="28"/>
          <w:szCs w:val="28"/>
        </w:rPr>
      </w:pPr>
      <w:r>
        <w:rPr>
          <w:color w:val="333333"/>
          <w:spacing w:val="9"/>
          <w:sz w:val="28"/>
          <w:szCs w:val="28"/>
        </w:rPr>
        <w:t>第二十九条 学术期刊在刊发涉及人的生命科</w:t>
      </w:r>
      <w:r>
        <w:rPr>
          <w:color w:val="333333"/>
          <w:spacing w:val="8"/>
          <w:sz w:val="28"/>
          <w:szCs w:val="28"/>
        </w:rPr>
        <w:t>学和医学研究成果时，应当确认该</w:t>
      </w:r>
      <w:r>
        <w:rPr>
          <w:color w:val="333333"/>
          <w:sz w:val="28"/>
          <w:szCs w:val="28"/>
        </w:rPr>
        <w:t xml:space="preserve"> </w:t>
      </w:r>
      <w:r>
        <w:rPr>
          <w:color w:val="333333"/>
          <w:spacing w:val="7"/>
          <w:sz w:val="28"/>
          <w:szCs w:val="28"/>
        </w:rPr>
        <w:t>研究经过伦理审查委员会的批准。研究者应当提供相关证明。</w:t>
      </w:r>
    </w:p>
    <w:p w14:paraId="7DD86965">
      <w:pPr>
        <w:pStyle w:val="2"/>
        <w:keepNext w:val="0"/>
        <w:keepLines w:val="0"/>
        <w:pageBreakBefore w:val="0"/>
        <w:widowControl/>
        <w:kinsoku w:val="0"/>
        <w:wordWrap/>
        <w:overflowPunct/>
        <w:topLinePunct w:val="0"/>
        <w:autoSpaceDE w:val="0"/>
        <w:autoSpaceDN w:val="0"/>
        <w:bidi w:val="0"/>
        <w:adjustRightInd w:val="0"/>
        <w:snapToGrid w:val="0"/>
        <w:spacing w:before="303" w:line="248" w:lineRule="auto"/>
        <w:ind w:left="727" w:right="537" w:firstLine="565"/>
        <w:textAlignment w:val="baseline"/>
        <w:outlineLvl w:val="9"/>
        <w:rPr>
          <w:sz w:val="28"/>
          <w:szCs w:val="28"/>
        </w:rPr>
      </w:pPr>
      <w:r>
        <w:rPr>
          <w:color w:val="333333"/>
          <w:spacing w:val="8"/>
          <w:sz w:val="28"/>
          <w:szCs w:val="28"/>
        </w:rPr>
        <w:t>第三十条 伦理审查工作应当坚持独立性，任何机构和个人不得干预伦理审查委</w:t>
      </w:r>
      <w:r>
        <w:rPr>
          <w:color w:val="333333"/>
          <w:spacing w:val="15"/>
          <w:sz w:val="28"/>
          <w:szCs w:val="28"/>
        </w:rPr>
        <w:t xml:space="preserve"> </w:t>
      </w:r>
      <w:r>
        <w:rPr>
          <w:color w:val="333333"/>
          <w:spacing w:val="6"/>
          <w:sz w:val="28"/>
          <w:szCs w:val="28"/>
        </w:rPr>
        <w:t>员会的伦理审查过程及审查决定。</w:t>
      </w:r>
    </w:p>
    <w:p w14:paraId="66F2B37C">
      <w:pPr>
        <w:pStyle w:val="2"/>
        <w:keepNext w:val="0"/>
        <w:keepLines w:val="0"/>
        <w:pageBreakBefore w:val="0"/>
        <w:widowControl/>
        <w:kinsoku w:val="0"/>
        <w:wordWrap/>
        <w:overflowPunct/>
        <w:topLinePunct w:val="0"/>
        <w:autoSpaceDE w:val="0"/>
        <w:autoSpaceDN w:val="0"/>
        <w:bidi w:val="0"/>
        <w:adjustRightInd w:val="0"/>
        <w:snapToGrid w:val="0"/>
        <w:spacing w:before="327" w:line="224" w:lineRule="auto"/>
        <w:ind w:left="1292"/>
        <w:textAlignment w:val="baseline"/>
        <w:outlineLvl w:val="9"/>
        <w:rPr>
          <w:sz w:val="28"/>
          <w:szCs w:val="28"/>
        </w:rPr>
      </w:pPr>
      <w:r>
        <w:rPr>
          <w:color w:val="333333"/>
          <w:spacing w:val="6"/>
          <w:sz w:val="28"/>
          <w:szCs w:val="28"/>
        </w:rPr>
        <w:t>第三十一条</w:t>
      </w:r>
      <w:r>
        <w:rPr>
          <w:color w:val="333333"/>
          <w:spacing w:val="63"/>
          <w:sz w:val="28"/>
          <w:szCs w:val="28"/>
        </w:rPr>
        <w:t xml:space="preserve"> </w:t>
      </w:r>
      <w:r>
        <w:rPr>
          <w:color w:val="333333"/>
          <w:spacing w:val="6"/>
          <w:sz w:val="28"/>
          <w:szCs w:val="28"/>
        </w:rPr>
        <w:t>以下情形可以</w:t>
      </w:r>
      <w:r>
        <w:rPr>
          <w:color w:val="333333"/>
          <w:spacing w:val="6"/>
          <w:sz w:val="28"/>
          <w:szCs w:val="28"/>
          <w:shd w:val="clear" w:fill="FFF066"/>
        </w:rPr>
        <w:t>适用简易程序审查</w:t>
      </w:r>
      <w:r>
        <w:rPr>
          <w:color w:val="333333"/>
          <w:spacing w:val="6"/>
          <w:sz w:val="28"/>
          <w:szCs w:val="28"/>
        </w:rPr>
        <w:t>的方式：</w:t>
      </w:r>
    </w:p>
    <w:p w14:paraId="0FFA4A2B">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7F7120D2">
      <w:pPr>
        <w:pStyle w:val="2"/>
        <w:keepNext w:val="0"/>
        <w:keepLines w:val="0"/>
        <w:pageBreakBefore w:val="0"/>
        <w:widowControl/>
        <w:kinsoku w:val="0"/>
        <w:wordWrap/>
        <w:overflowPunct/>
        <w:topLinePunct w:val="0"/>
        <w:autoSpaceDE w:val="0"/>
        <w:autoSpaceDN w:val="0"/>
        <w:bidi w:val="0"/>
        <w:adjustRightInd w:val="0"/>
        <w:snapToGrid w:val="0"/>
        <w:spacing w:before="228" w:line="224" w:lineRule="auto"/>
        <w:ind w:left="1304"/>
        <w:textAlignment w:val="baseline"/>
        <w:outlineLvl w:val="9"/>
        <w:rPr>
          <w:sz w:val="28"/>
          <w:szCs w:val="28"/>
        </w:rPr>
      </w:pPr>
      <w:r>
        <w:rPr>
          <w:color w:val="333333"/>
          <w:spacing w:val="6"/>
          <w:sz w:val="28"/>
          <w:szCs w:val="28"/>
        </w:rPr>
        <w:t>（一）研究风险不大于最小风险的研究；</w:t>
      </w:r>
    </w:p>
    <w:p w14:paraId="3743C045">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7"/>
          <w:sz w:val="28"/>
          <w:szCs w:val="28"/>
        </w:rPr>
        <w:t>（二）已批准的研究方案作较小修改且不影响研究风险受益比的研究；</w:t>
      </w:r>
    </w:p>
    <w:p w14:paraId="1F1F847D">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45F605E8">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04"/>
        <w:textAlignment w:val="baseline"/>
        <w:outlineLvl w:val="9"/>
        <w:rPr>
          <w:sz w:val="28"/>
          <w:szCs w:val="28"/>
        </w:rPr>
      </w:pPr>
      <w:r>
        <w:rPr>
          <w:color w:val="333333"/>
          <w:spacing w:val="6"/>
          <w:sz w:val="28"/>
          <w:szCs w:val="28"/>
        </w:rPr>
        <w:t>（三）已批准研究的跟踪审查；</w:t>
      </w:r>
    </w:p>
    <w:p w14:paraId="78A16ED3">
      <w:pPr>
        <w:pStyle w:val="2"/>
        <w:keepNext w:val="0"/>
        <w:keepLines w:val="0"/>
        <w:pageBreakBefore w:val="0"/>
        <w:widowControl/>
        <w:kinsoku w:val="0"/>
        <w:wordWrap/>
        <w:overflowPunct/>
        <w:topLinePunct w:val="0"/>
        <w:autoSpaceDE w:val="0"/>
        <w:autoSpaceDN w:val="0"/>
        <w:bidi w:val="0"/>
        <w:adjustRightInd w:val="0"/>
        <w:snapToGrid w:val="0"/>
        <w:spacing w:before="329" w:line="244" w:lineRule="auto"/>
        <w:ind w:left="731" w:right="704" w:firstLine="573"/>
        <w:textAlignment w:val="baseline"/>
        <w:outlineLvl w:val="9"/>
        <w:rPr>
          <w:sz w:val="28"/>
          <w:szCs w:val="28"/>
        </w:rPr>
      </w:pPr>
      <w:r>
        <w:rPr>
          <w:color w:val="333333"/>
          <w:spacing w:val="7"/>
          <w:sz w:val="28"/>
          <w:szCs w:val="28"/>
        </w:rPr>
        <w:t>（四）多机构开展的研究中，参与机构的伦理审查委员会对牵头机构出具伦理</w:t>
      </w:r>
      <w:r>
        <w:rPr>
          <w:color w:val="333333"/>
          <w:spacing w:val="18"/>
          <w:sz w:val="28"/>
          <w:szCs w:val="28"/>
        </w:rPr>
        <w:t xml:space="preserve"> </w:t>
      </w:r>
      <w:r>
        <w:rPr>
          <w:color w:val="333333"/>
          <w:spacing w:val="4"/>
          <w:sz w:val="28"/>
          <w:szCs w:val="28"/>
        </w:rPr>
        <w:t>审查意见的确认等。</w:t>
      </w:r>
    </w:p>
    <w:p w14:paraId="41E23DA0">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ascii="Arial"/>
          <w:sz w:val="21"/>
        </w:rPr>
      </w:pPr>
    </w:p>
    <w:p w14:paraId="44855E47">
      <w:pPr>
        <w:pStyle w:val="2"/>
        <w:keepNext w:val="0"/>
        <w:keepLines w:val="0"/>
        <w:pageBreakBefore w:val="0"/>
        <w:widowControl/>
        <w:kinsoku w:val="0"/>
        <w:wordWrap/>
        <w:overflowPunct/>
        <w:topLinePunct w:val="0"/>
        <w:autoSpaceDE w:val="0"/>
        <w:autoSpaceDN w:val="0"/>
        <w:bidi w:val="0"/>
        <w:adjustRightInd w:val="0"/>
        <w:snapToGrid w:val="0"/>
        <w:spacing w:before="91" w:line="248" w:lineRule="auto"/>
        <w:ind w:left="719" w:right="704" w:firstLine="578"/>
        <w:textAlignment w:val="baseline"/>
        <w:outlineLvl w:val="9"/>
        <w:rPr>
          <w:sz w:val="28"/>
          <w:szCs w:val="28"/>
        </w:rPr>
      </w:pPr>
      <w:r>
        <w:rPr>
          <w:color w:val="333333"/>
          <w:spacing w:val="8"/>
          <w:sz w:val="28"/>
          <w:szCs w:val="28"/>
          <w:shd w:val="clear" w:fill="FFF066"/>
        </w:rPr>
        <w:t>简易程序审</w:t>
      </w:r>
      <w:r>
        <w:rPr>
          <w:color w:val="333333"/>
          <w:spacing w:val="8"/>
          <w:sz w:val="28"/>
          <w:szCs w:val="28"/>
        </w:rPr>
        <w:t>查由伦理审查委员会主任委员指定</w:t>
      </w:r>
      <w:r>
        <w:rPr>
          <w:color w:val="333333"/>
          <w:spacing w:val="8"/>
          <w:sz w:val="28"/>
          <w:szCs w:val="28"/>
          <w:shd w:val="clear" w:fill="FFF066"/>
        </w:rPr>
        <w:t>两个或者</w:t>
      </w:r>
      <w:r>
        <w:rPr>
          <w:color w:val="333333"/>
          <w:spacing w:val="7"/>
          <w:sz w:val="28"/>
          <w:szCs w:val="28"/>
          <w:shd w:val="clear" w:fill="FFF066"/>
        </w:rPr>
        <w:t>以上</w:t>
      </w:r>
      <w:r>
        <w:rPr>
          <w:color w:val="333333"/>
          <w:spacing w:val="7"/>
          <w:sz w:val="28"/>
          <w:szCs w:val="28"/>
        </w:rPr>
        <w:t>的委员进行伦理审</w:t>
      </w:r>
      <w:r>
        <w:rPr>
          <w:color w:val="333333"/>
          <w:sz w:val="28"/>
          <w:szCs w:val="28"/>
        </w:rPr>
        <w:t xml:space="preserve"> </w:t>
      </w:r>
      <w:r>
        <w:rPr>
          <w:color w:val="333333"/>
          <w:spacing w:val="7"/>
          <w:sz w:val="28"/>
          <w:szCs w:val="28"/>
        </w:rPr>
        <w:t>查，并出具审查意见。审查意见应当在伦理审查委员会会议上报告。</w:t>
      </w:r>
    </w:p>
    <w:p w14:paraId="19416F93">
      <w:pPr>
        <w:pStyle w:val="2"/>
        <w:keepNext w:val="0"/>
        <w:keepLines w:val="0"/>
        <w:pageBreakBefore w:val="0"/>
        <w:widowControl/>
        <w:kinsoku w:val="0"/>
        <w:wordWrap/>
        <w:overflowPunct/>
        <w:topLinePunct w:val="0"/>
        <w:autoSpaceDE w:val="0"/>
        <w:autoSpaceDN w:val="0"/>
        <w:bidi w:val="0"/>
        <w:adjustRightInd w:val="0"/>
        <w:snapToGrid w:val="0"/>
        <w:spacing w:before="330" w:line="248" w:lineRule="auto"/>
        <w:ind w:left="716" w:right="992" w:firstLine="582"/>
        <w:textAlignment w:val="baseline"/>
        <w:outlineLvl w:val="9"/>
        <w:rPr>
          <w:sz w:val="28"/>
          <w:szCs w:val="28"/>
        </w:rPr>
      </w:pPr>
      <w:r>
        <w:rPr>
          <w:color w:val="333333"/>
          <w:spacing w:val="8"/>
          <w:sz w:val="28"/>
          <w:szCs w:val="28"/>
        </w:rPr>
        <w:t>简易程序审查过程中，出现研究的风险受益比变化、</w:t>
      </w:r>
      <w:r>
        <w:rPr>
          <w:color w:val="333333"/>
          <w:spacing w:val="7"/>
          <w:sz w:val="28"/>
          <w:szCs w:val="28"/>
        </w:rPr>
        <w:t>审查委员之间意见不一</w:t>
      </w:r>
      <w:r>
        <w:rPr>
          <w:color w:val="333333"/>
          <w:sz w:val="28"/>
          <w:szCs w:val="28"/>
        </w:rPr>
        <w:t xml:space="preserve"> </w:t>
      </w:r>
      <w:r>
        <w:rPr>
          <w:color w:val="333333"/>
          <w:spacing w:val="7"/>
          <w:sz w:val="28"/>
          <w:szCs w:val="28"/>
        </w:rPr>
        <w:t>致、审查委员提出需要会议审查等情形的，应调整为会议审查。</w:t>
      </w:r>
    </w:p>
    <w:p w14:paraId="76BBB9D9">
      <w:pPr>
        <w:pStyle w:val="2"/>
        <w:keepNext w:val="0"/>
        <w:keepLines w:val="0"/>
        <w:pageBreakBefore w:val="0"/>
        <w:widowControl/>
        <w:kinsoku w:val="0"/>
        <w:wordWrap/>
        <w:overflowPunct/>
        <w:topLinePunct w:val="0"/>
        <w:autoSpaceDE w:val="0"/>
        <w:autoSpaceDN w:val="0"/>
        <w:bidi w:val="0"/>
        <w:adjustRightInd w:val="0"/>
        <w:snapToGrid w:val="0"/>
        <w:spacing w:before="312" w:line="258" w:lineRule="auto"/>
        <w:ind w:left="716" w:right="531" w:firstLine="576"/>
        <w:textAlignment w:val="baseline"/>
        <w:outlineLvl w:val="9"/>
        <w:rPr>
          <w:sz w:val="28"/>
          <w:szCs w:val="28"/>
        </w:rPr>
      </w:pPr>
      <w:r>
        <w:rPr>
          <w:color w:val="333333"/>
          <w:spacing w:val="9"/>
          <w:sz w:val="28"/>
          <w:szCs w:val="28"/>
        </w:rPr>
        <w:t>第三十二条 使用人的信息数据或者生物样本</w:t>
      </w:r>
      <w:r>
        <w:rPr>
          <w:color w:val="333333"/>
          <w:spacing w:val="8"/>
          <w:sz w:val="28"/>
          <w:szCs w:val="28"/>
        </w:rPr>
        <w:t>开展以下情形的涉及人的生命科学</w:t>
      </w:r>
      <w:r>
        <w:rPr>
          <w:color w:val="333333"/>
          <w:sz w:val="28"/>
          <w:szCs w:val="28"/>
        </w:rPr>
        <w:t xml:space="preserve"> </w:t>
      </w:r>
      <w:r>
        <w:rPr>
          <w:color w:val="333333"/>
          <w:spacing w:val="8"/>
          <w:sz w:val="28"/>
          <w:szCs w:val="28"/>
        </w:rPr>
        <w:t>和医学研究，不对人体造成伤害、不涉及敏感个人信息或者商业利益的，可</w:t>
      </w:r>
      <w:r>
        <w:rPr>
          <w:color w:val="333333"/>
          <w:spacing w:val="7"/>
          <w:sz w:val="28"/>
          <w:szCs w:val="28"/>
        </w:rPr>
        <w:t>以</w:t>
      </w:r>
      <w:r>
        <w:rPr>
          <w:color w:val="333333"/>
          <w:spacing w:val="7"/>
          <w:sz w:val="28"/>
          <w:szCs w:val="28"/>
          <w:shd w:val="clear" w:fill="FFF066"/>
        </w:rPr>
        <w:t>免除</w:t>
      </w:r>
      <w:r>
        <w:rPr>
          <w:color w:val="333333"/>
          <w:sz w:val="28"/>
          <w:szCs w:val="28"/>
        </w:rPr>
        <w:t xml:space="preserve">  </w:t>
      </w:r>
      <w:r>
        <w:rPr>
          <w:color w:val="333333"/>
          <w:spacing w:val="8"/>
          <w:sz w:val="28"/>
          <w:szCs w:val="28"/>
          <w:shd w:val="clear" w:fill="FFF066"/>
        </w:rPr>
        <w:t>伦理审查</w:t>
      </w:r>
      <w:r>
        <w:rPr>
          <w:color w:val="333333"/>
          <w:spacing w:val="8"/>
          <w:sz w:val="28"/>
          <w:szCs w:val="28"/>
        </w:rPr>
        <w:t>，以减少科研人员不必要的负担，促进涉及人的生命科学和医</w:t>
      </w:r>
      <w:r>
        <w:rPr>
          <w:color w:val="333333"/>
          <w:spacing w:val="7"/>
          <w:sz w:val="28"/>
          <w:szCs w:val="28"/>
        </w:rPr>
        <w:t>学研究开</w:t>
      </w:r>
    </w:p>
    <w:p w14:paraId="1DF5EF3C">
      <w:pPr>
        <w:pStyle w:val="2"/>
        <w:keepNext w:val="0"/>
        <w:keepLines w:val="0"/>
        <w:pageBreakBefore w:val="0"/>
        <w:widowControl/>
        <w:kinsoku w:val="0"/>
        <w:wordWrap/>
        <w:overflowPunct/>
        <w:topLinePunct w:val="0"/>
        <w:autoSpaceDE w:val="0"/>
        <w:autoSpaceDN w:val="0"/>
        <w:bidi w:val="0"/>
        <w:adjustRightInd w:val="0"/>
        <w:snapToGrid w:val="0"/>
        <w:spacing w:before="38" w:line="227" w:lineRule="auto"/>
        <w:ind w:left="718"/>
        <w:textAlignment w:val="baseline"/>
        <w:outlineLvl w:val="9"/>
        <w:rPr>
          <w:sz w:val="28"/>
          <w:szCs w:val="28"/>
        </w:rPr>
      </w:pPr>
      <w:r>
        <w:rPr>
          <w:color w:val="333333"/>
          <w:spacing w:val="-3"/>
          <w:sz w:val="28"/>
          <w:szCs w:val="28"/>
        </w:rPr>
        <w:t>展。</w:t>
      </w:r>
    </w:p>
    <w:p w14:paraId="5FF25B04">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ascii="Arial"/>
          <w:sz w:val="21"/>
        </w:rPr>
      </w:pPr>
    </w:p>
    <w:p w14:paraId="091517EA">
      <w:pPr>
        <w:pStyle w:val="2"/>
        <w:keepNext w:val="0"/>
        <w:keepLines w:val="0"/>
        <w:pageBreakBefore w:val="0"/>
        <w:widowControl/>
        <w:kinsoku w:val="0"/>
        <w:wordWrap/>
        <w:overflowPunct/>
        <w:topLinePunct w:val="0"/>
        <w:autoSpaceDE w:val="0"/>
        <w:autoSpaceDN w:val="0"/>
        <w:bidi w:val="0"/>
        <w:adjustRightInd w:val="0"/>
        <w:snapToGrid w:val="0"/>
        <w:spacing w:before="92" w:line="244" w:lineRule="auto"/>
        <w:ind w:left="714" w:right="704" w:firstLine="590"/>
        <w:textAlignment w:val="baseline"/>
        <w:outlineLvl w:val="9"/>
        <w:rPr>
          <w:sz w:val="28"/>
          <w:szCs w:val="28"/>
        </w:rPr>
      </w:pPr>
      <w:r>
        <w:rPr>
          <w:color w:val="333333"/>
          <w:spacing w:val="7"/>
          <w:sz w:val="28"/>
          <w:szCs w:val="28"/>
        </w:rPr>
        <w:t>（一）利用合法获得的公开数据，或者通过观察且不干扰公共行为产生的数据</w:t>
      </w:r>
      <w:r>
        <w:rPr>
          <w:color w:val="333333"/>
          <w:spacing w:val="18"/>
          <w:sz w:val="28"/>
          <w:szCs w:val="28"/>
        </w:rPr>
        <w:t xml:space="preserve"> </w:t>
      </w:r>
      <w:r>
        <w:rPr>
          <w:color w:val="333333"/>
          <w:spacing w:val="5"/>
          <w:sz w:val="28"/>
          <w:szCs w:val="28"/>
        </w:rPr>
        <w:t>进行研究的；</w:t>
      </w:r>
    </w:p>
    <w:p w14:paraId="1535A684">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1304"/>
        <w:textAlignment w:val="baseline"/>
        <w:outlineLvl w:val="9"/>
        <w:rPr>
          <w:sz w:val="28"/>
          <w:szCs w:val="28"/>
        </w:rPr>
      </w:pPr>
      <w:r>
        <w:rPr>
          <w:color w:val="333333"/>
          <w:spacing w:val="6"/>
          <w:sz w:val="28"/>
          <w:szCs w:val="28"/>
        </w:rPr>
        <w:t>（二）使用匿名化的信息数据开展研究的；</w:t>
      </w:r>
    </w:p>
    <w:p w14:paraId="7E77AFC7">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ascii="Arial"/>
          <w:sz w:val="21"/>
        </w:rPr>
      </w:pPr>
    </w:p>
    <w:p w14:paraId="5D46A3F4">
      <w:pPr>
        <w:pStyle w:val="2"/>
        <w:keepNext w:val="0"/>
        <w:keepLines w:val="0"/>
        <w:pageBreakBefore w:val="0"/>
        <w:widowControl/>
        <w:kinsoku w:val="0"/>
        <w:wordWrap/>
        <w:overflowPunct/>
        <w:topLinePunct w:val="0"/>
        <w:autoSpaceDE w:val="0"/>
        <w:autoSpaceDN w:val="0"/>
        <w:bidi w:val="0"/>
        <w:adjustRightInd w:val="0"/>
        <w:snapToGrid w:val="0"/>
        <w:spacing w:before="91" w:line="244" w:lineRule="auto"/>
        <w:ind w:left="717" w:right="704" w:firstLine="587"/>
        <w:textAlignment w:val="baseline"/>
        <w:outlineLvl w:val="9"/>
        <w:rPr>
          <w:sz w:val="28"/>
          <w:szCs w:val="28"/>
        </w:rPr>
      </w:pPr>
      <w:r>
        <w:rPr>
          <w:color w:val="333333"/>
          <w:spacing w:val="7"/>
          <w:sz w:val="28"/>
          <w:szCs w:val="28"/>
        </w:rPr>
        <w:t>（三）使用已有的人的生物样本开展研究，所使用的生物样本来源符合相关法</w:t>
      </w:r>
      <w:r>
        <w:rPr>
          <w:color w:val="333333"/>
          <w:spacing w:val="18"/>
          <w:sz w:val="28"/>
          <w:szCs w:val="28"/>
        </w:rPr>
        <w:t xml:space="preserve"> </w:t>
      </w:r>
      <w:r>
        <w:rPr>
          <w:color w:val="333333"/>
          <w:spacing w:val="8"/>
          <w:sz w:val="28"/>
          <w:szCs w:val="28"/>
        </w:rPr>
        <w:t>规和伦理原则，研究相关内容和目的在规范的知情同意范围内，且不涉及</w:t>
      </w:r>
      <w:r>
        <w:rPr>
          <w:color w:val="333333"/>
          <w:spacing w:val="7"/>
          <w:sz w:val="28"/>
          <w:szCs w:val="28"/>
        </w:rPr>
        <w:t>使用人的</w:t>
      </w:r>
    </w:p>
    <w:p w14:paraId="44093AA1">
      <w:pPr>
        <w:pStyle w:val="2"/>
        <w:keepNext w:val="0"/>
        <w:keepLines w:val="0"/>
        <w:pageBreakBefore w:val="0"/>
        <w:widowControl/>
        <w:kinsoku w:val="0"/>
        <w:wordWrap/>
        <w:overflowPunct/>
        <w:topLinePunct w:val="0"/>
        <w:autoSpaceDE w:val="0"/>
        <w:autoSpaceDN w:val="0"/>
        <w:bidi w:val="0"/>
        <w:adjustRightInd w:val="0"/>
        <w:snapToGrid w:val="0"/>
        <w:spacing w:before="59" w:line="224" w:lineRule="auto"/>
        <w:ind w:left="718"/>
        <w:textAlignment w:val="baseline"/>
        <w:outlineLvl w:val="9"/>
        <w:rPr>
          <w:sz w:val="28"/>
          <w:szCs w:val="28"/>
        </w:rPr>
      </w:pPr>
      <w:r>
        <w:rPr>
          <w:color w:val="333333"/>
          <w:spacing w:val="7"/>
          <w:sz w:val="28"/>
          <w:szCs w:val="28"/>
        </w:rPr>
        <w:t>生殖细胞、胚胎和生殖性克隆、嵌合、可遗传的基因操作等活动的；</w:t>
      </w:r>
    </w:p>
    <w:p w14:paraId="73D7E324">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7A01A9DB">
      <w:pPr>
        <w:keepNext w:val="0"/>
        <w:keepLines w:val="0"/>
        <w:pageBreakBefore w:val="0"/>
        <w:widowControl/>
        <w:kinsoku w:val="0"/>
        <w:wordWrap/>
        <w:overflowPunct/>
        <w:topLinePunct w:val="0"/>
        <w:autoSpaceDE w:val="0"/>
        <w:autoSpaceDN w:val="0"/>
        <w:bidi w:val="0"/>
        <w:adjustRightInd w:val="0"/>
        <w:snapToGrid w:val="0"/>
        <w:spacing w:line="323" w:lineRule="exact"/>
        <w:ind w:left="1556"/>
        <w:textAlignment w:val="baseline"/>
        <w:outlineLvl w:val="9"/>
      </w:pPr>
      <w:r>
        <w:rPr>
          <w:position w:val="-6"/>
        </w:rPr>
        <w:drawing>
          <wp:inline distT="0" distB="0" distL="0" distR="0">
            <wp:extent cx="207645" cy="205105"/>
            <wp:effectExtent l="0" t="0" r="0" b="1079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
                    <a:stretch>
                      <a:fillRect/>
                    </a:stretch>
                  </pic:blipFill>
                  <pic:spPr>
                    <a:xfrm>
                      <a:off x="0" y="0"/>
                      <a:ext cx="208229" cy="205727"/>
                    </a:xfrm>
                    <a:prstGeom prst="rect">
                      <a:avLst/>
                    </a:prstGeom>
                  </pic:spPr>
                </pic:pic>
              </a:graphicData>
            </a:graphic>
          </wp:inline>
        </w:drawing>
      </w:r>
    </w:p>
    <w:p w14:paraId="4FE67009">
      <w:pPr>
        <w:pStyle w:val="2"/>
        <w:keepNext w:val="0"/>
        <w:keepLines w:val="0"/>
        <w:pageBreakBefore w:val="0"/>
        <w:widowControl/>
        <w:kinsoku w:val="0"/>
        <w:wordWrap/>
        <w:overflowPunct/>
        <w:topLinePunct w:val="0"/>
        <w:autoSpaceDE w:val="0"/>
        <w:autoSpaceDN w:val="0"/>
        <w:bidi w:val="0"/>
        <w:adjustRightInd w:val="0"/>
        <w:snapToGrid w:val="0"/>
        <w:spacing w:before="93" w:line="258" w:lineRule="auto"/>
        <w:ind w:left="719" w:right="704" w:firstLine="584"/>
        <w:jc w:val="both"/>
        <w:textAlignment w:val="baseline"/>
        <w:outlineLvl w:val="9"/>
        <w:rPr>
          <w:sz w:val="28"/>
          <w:szCs w:val="28"/>
        </w:rPr>
      </w:pPr>
      <w:r>
        <w:rPr>
          <w:color w:val="333333"/>
          <w:spacing w:val="7"/>
          <w:sz w:val="28"/>
          <w:szCs w:val="28"/>
        </w:rPr>
        <w:t>（四）使用生物样本库来源的人源细胞株或者细胞系等开展研究，研究相关内</w:t>
      </w:r>
      <w:r>
        <w:rPr>
          <w:color w:val="333333"/>
          <w:spacing w:val="18"/>
          <w:sz w:val="28"/>
          <w:szCs w:val="28"/>
        </w:rPr>
        <w:t xml:space="preserve"> </w:t>
      </w:r>
      <w:r>
        <w:rPr>
          <w:color w:val="333333"/>
          <w:spacing w:val="8"/>
          <w:sz w:val="28"/>
          <w:szCs w:val="28"/>
        </w:rPr>
        <w:t>容和目的在提供方授权范围内，且不涉及人胚胎和生殖性克隆、嵌</w:t>
      </w:r>
      <w:r>
        <w:rPr>
          <w:color w:val="333333"/>
          <w:spacing w:val="7"/>
          <w:sz w:val="28"/>
          <w:szCs w:val="28"/>
        </w:rPr>
        <w:t>合、可遗传的基</w:t>
      </w:r>
      <w:r>
        <w:rPr>
          <w:color w:val="333333"/>
          <w:sz w:val="28"/>
          <w:szCs w:val="28"/>
        </w:rPr>
        <w:t xml:space="preserve"> </w:t>
      </w:r>
      <w:r>
        <w:rPr>
          <w:color w:val="333333"/>
          <w:spacing w:val="5"/>
          <w:sz w:val="28"/>
          <w:szCs w:val="28"/>
        </w:rPr>
        <w:t>因操作等活动的。</w:t>
      </w:r>
    </w:p>
    <w:p w14:paraId="3C3377E9">
      <w:pPr>
        <w:pStyle w:val="2"/>
        <w:keepNext w:val="0"/>
        <w:keepLines w:val="0"/>
        <w:pageBreakBefore w:val="0"/>
        <w:widowControl/>
        <w:kinsoku w:val="0"/>
        <w:wordWrap/>
        <w:overflowPunct/>
        <w:topLinePunct w:val="0"/>
        <w:autoSpaceDE w:val="0"/>
        <w:autoSpaceDN w:val="0"/>
        <w:bidi w:val="0"/>
        <w:adjustRightInd w:val="0"/>
        <w:snapToGrid w:val="0"/>
        <w:spacing w:before="306" w:line="224" w:lineRule="auto"/>
        <w:ind w:left="4898"/>
        <w:textAlignment w:val="baseline"/>
        <w:outlineLvl w:val="9"/>
        <w:rPr>
          <w:sz w:val="28"/>
          <w:szCs w:val="28"/>
        </w:rPr>
      </w:pPr>
      <w:r>
        <w:rPr>
          <w:color w:val="333333"/>
          <w:spacing w:val="8"/>
          <w:sz w:val="28"/>
          <w:szCs w:val="28"/>
        </w:rPr>
        <w:t>第四章</w:t>
      </w:r>
      <w:r>
        <w:rPr>
          <w:color w:val="333333"/>
          <w:spacing w:val="27"/>
          <w:sz w:val="28"/>
          <w:szCs w:val="28"/>
        </w:rPr>
        <w:t xml:space="preserve"> </w:t>
      </w:r>
      <w:r>
        <w:rPr>
          <w:color w:val="333333"/>
          <w:spacing w:val="8"/>
          <w:sz w:val="28"/>
          <w:szCs w:val="28"/>
        </w:rPr>
        <w:t>知情同意</w:t>
      </w:r>
    </w:p>
    <w:p w14:paraId="6D7A73B9">
      <w:pPr>
        <w:pStyle w:val="2"/>
        <w:keepNext w:val="0"/>
        <w:keepLines w:val="0"/>
        <w:pageBreakBefore w:val="0"/>
        <w:widowControl/>
        <w:kinsoku w:val="0"/>
        <w:wordWrap/>
        <w:overflowPunct/>
        <w:topLinePunct w:val="0"/>
        <w:autoSpaceDE w:val="0"/>
        <w:autoSpaceDN w:val="0"/>
        <w:bidi w:val="0"/>
        <w:adjustRightInd w:val="0"/>
        <w:snapToGrid w:val="0"/>
        <w:spacing w:before="327" w:line="258" w:lineRule="auto"/>
        <w:ind w:left="716" w:right="577" w:firstLine="576"/>
        <w:textAlignment w:val="baseline"/>
        <w:outlineLvl w:val="9"/>
        <w:rPr>
          <w:sz w:val="28"/>
          <w:szCs w:val="28"/>
        </w:rPr>
      </w:pPr>
      <w:r>
        <w:rPr>
          <w:color w:val="333333"/>
          <w:spacing w:val="7"/>
          <w:sz w:val="28"/>
          <w:szCs w:val="28"/>
        </w:rPr>
        <w:t>第三十三条 研究者开展研究前，应当获得研究参与者自愿签署的知情同意书。</w:t>
      </w:r>
      <w:r>
        <w:rPr>
          <w:color w:val="333333"/>
          <w:spacing w:val="10"/>
          <w:sz w:val="28"/>
          <w:szCs w:val="28"/>
        </w:rPr>
        <w:t xml:space="preserve"> </w:t>
      </w:r>
      <w:r>
        <w:rPr>
          <w:color w:val="333333"/>
          <w:spacing w:val="9"/>
          <w:sz w:val="28"/>
          <w:szCs w:val="28"/>
        </w:rPr>
        <w:t>研究参与者不具备书面方式表示同意的能力时，研究</w:t>
      </w:r>
      <w:r>
        <w:rPr>
          <w:color w:val="333333"/>
          <w:spacing w:val="8"/>
          <w:sz w:val="28"/>
          <w:szCs w:val="28"/>
        </w:rPr>
        <w:t>者应当获得其口头知情同意，</w:t>
      </w:r>
      <w:r>
        <w:rPr>
          <w:color w:val="333333"/>
          <w:sz w:val="28"/>
          <w:szCs w:val="28"/>
        </w:rPr>
        <w:t xml:space="preserve"> </w:t>
      </w:r>
      <w:r>
        <w:rPr>
          <w:color w:val="333333"/>
          <w:spacing w:val="7"/>
          <w:sz w:val="28"/>
          <w:szCs w:val="28"/>
        </w:rPr>
        <w:t>并有录音录像等过程记录和证明材料。</w:t>
      </w:r>
    </w:p>
    <w:p w14:paraId="33589C5B">
      <w:pPr>
        <w:pStyle w:val="2"/>
        <w:keepNext w:val="0"/>
        <w:keepLines w:val="0"/>
        <w:pageBreakBefore w:val="0"/>
        <w:widowControl/>
        <w:kinsoku w:val="0"/>
        <w:wordWrap/>
        <w:overflowPunct/>
        <w:topLinePunct w:val="0"/>
        <w:autoSpaceDE w:val="0"/>
        <w:autoSpaceDN w:val="0"/>
        <w:bidi w:val="0"/>
        <w:adjustRightInd w:val="0"/>
        <w:snapToGrid w:val="0"/>
        <w:spacing w:before="322" w:line="253" w:lineRule="auto"/>
        <w:ind w:left="718" w:right="531" w:firstLine="574"/>
        <w:textAlignment w:val="baseline"/>
        <w:outlineLvl w:val="9"/>
        <w:rPr>
          <w:sz w:val="28"/>
          <w:szCs w:val="28"/>
        </w:rPr>
      </w:pPr>
      <w:r>
        <w:rPr>
          <w:color w:val="333333"/>
          <w:spacing w:val="9"/>
          <w:sz w:val="28"/>
          <w:szCs w:val="28"/>
        </w:rPr>
        <w:t>第三十四条 研究参与者为</w:t>
      </w:r>
      <w:r>
        <w:rPr>
          <w:color w:val="333333"/>
          <w:spacing w:val="9"/>
          <w:sz w:val="28"/>
          <w:szCs w:val="28"/>
          <w:shd w:val="clear" w:fill="FFF066"/>
        </w:rPr>
        <w:t>无民事行为能力人</w:t>
      </w:r>
      <w:r>
        <w:rPr>
          <w:color w:val="333333"/>
          <w:spacing w:val="8"/>
          <w:sz w:val="28"/>
          <w:szCs w:val="28"/>
          <w:shd w:val="clear" w:fill="FFF066"/>
        </w:rPr>
        <w:t>或者限制民事行为能力</w:t>
      </w:r>
      <w:r>
        <w:rPr>
          <w:color w:val="333333"/>
          <w:spacing w:val="8"/>
          <w:sz w:val="28"/>
          <w:szCs w:val="28"/>
        </w:rPr>
        <w:t>人的，应当</w:t>
      </w:r>
      <w:r>
        <w:rPr>
          <w:color w:val="333333"/>
          <w:sz w:val="28"/>
          <w:szCs w:val="28"/>
        </w:rPr>
        <w:t xml:space="preserve"> </w:t>
      </w:r>
      <w:r>
        <w:rPr>
          <w:color w:val="333333"/>
          <w:spacing w:val="8"/>
          <w:sz w:val="28"/>
          <w:szCs w:val="28"/>
        </w:rPr>
        <w:t>获得其监护人的书面知情同意。获得监护人同意的同时，研究者还应</w:t>
      </w:r>
      <w:r>
        <w:rPr>
          <w:color w:val="333333"/>
          <w:spacing w:val="7"/>
          <w:sz w:val="28"/>
          <w:szCs w:val="28"/>
        </w:rPr>
        <w:t>该在研究参与</w:t>
      </w:r>
      <w:r>
        <w:rPr>
          <w:color w:val="333333"/>
          <w:sz w:val="28"/>
          <w:szCs w:val="28"/>
        </w:rPr>
        <w:t xml:space="preserve">  </w:t>
      </w:r>
      <w:r>
        <w:rPr>
          <w:color w:val="333333"/>
          <w:spacing w:val="7"/>
          <w:sz w:val="28"/>
          <w:szCs w:val="28"/>
        </w:rPr>
        <w:t>者可理解的范围内告知相关信息，并征得其同意。</w:t>
      </w:r>
    </w:p>
    <w:p w14:paraId="4511BFF9">
      <w:pPr>
        <w:pStyle w:val="2"/>
        <w:keepNext w:val="0"/>
        <w:keepLines w:val="0"/>
        <w:pageBreakBefore w:val="0"/>
        <w:widowControl/>
        <w:kinsoku w:val="0"/>
        <w:wordWrap/>
        <w:overflowPunct/>
        <w:topLinePunct w:val="0"/>
        <w:autoSpaceDE w:val="0"/>
        <w:autoSpaceDN w:val="0"/>
        <w:bidi w:val="0"/>
        <w:adjustRightInd w:val="0"/>
        <w:snapToGrid w:val="0"/>
        <w:spacing w:before="327" w:line="249" w:lineRule="auto"/>
        <w:ind w:left="715" w:right="531" w:firstLine="577"/>
        <w:textAlignment w:val="baseline"/>
        <w:outlineLvl w:val="9"/>
        <w:rPr>
          <w:sz w:val="28"/>
          <w:szCs w:val="28"/>
        </w:rPr>
      </w:pPr>
      <w:r>
        <w:rPr>
          <w:color w:val="333333"/>
          <w:spacing w:val="9"/>
          <w:sz w:val="28"/>
          <w:szCs w:val="28"/>
        </w:rPr>
        <w:t>第三十五条 知情同意书应当包含充分、完整</w:t>
      </w:r>
      <w:r>
        <w:rPr>
          <w:color w:val="333333"/>
          <w:spacing w:val="8"/>
          <w:sz w:val="28"/>
          <w:szCs w:val="28"/>
        </w:rPr>
        <w:t>、准确的信息，并以研究参与者能</w:t>
      </w:r>
      <w:r>
        <w:rPr>
          <w:color w:val="333333"/>
          <w:sz w:val="28"/>
          <w:szCs w:val="28"/>
        </w:rPr>
        <w:t xml:space="preserve"> </w:t>
      </w:r>
      <w:r>
        <w:rPr>
          <w:color w:val="333333"/>
          <w:spacing w:val="7"/>
          <w:sz w:val="28"/>
          <w:szCs w:val="28"/>
        </w:rPr>
        <w:t>够理解的语言文字、视频图像等进行表述。</w:t>
      </w:r>
    </w:p>
    <w:p w14:paraId="754EF71A">
      <w:pPr>
        <w:pStyle w:val="2"/>
        <w:keepNext w:val="0"/>
        <w:keepLines w:val="0"/>
        <w:pageBreakBefore w:val="0"/>
        <w:widowControl/>
        <w:kinsoku w:val="0"/>
        <w:wordWrap/>
        <w:overflowPunct/>
        <w:topLinePunct w:val="0"/>
        <w:autoSpaceDE w:val="0"/>
        <w:autoSpaceDN w:val="0"/>
        <w:bidi w:val="0"/>
        <w:adjustRightInd w:val="0"/>
        <w:snapToGrid w:val="0"/>
        <w:spacing w:before="314" w:line="224" w:lineRule="auto"/>
        <w:ind w:left="1292"/>
        <w:textAlignment w:val="baseline"/>
        <w:outlineLvl w:val="9"/>
        <w:rPr>
          <w:sz w:val="28"/>
          <w:szCs w:val="28"/>
        </w:rPr>
      </w:pPr>
      <w:r>
        <w:rPr>
          <w:color w:val="333333"/>
          <w:spacing w:val="8"/>
          <w:sz w:val="28"/>
          <w:szCs w:val="28"/>
        </w:rPr>
        <w:t xml:space="preserve">第三十六条 </w:t>
      </w:r>
      <w:r>
        <w:rPr>
          <w:color w:val="333333"/>
          <w:spacing w:val="8"/>
          <w:sz w:val="28"/>
          <w:szCs w:val="28"/>
          <w:shd w:val="clear" w:fill="FFF066"/>
        </w:rPr>
        <w:t>知情同意书</w:t>
      </w:r>
      <w:r>
        <w:rPr>
          <w:color w:val="333333"/>
          <w:spacing w:val="8"/>
          <w:sz w:val="28"/>
          <w:szCs w:val="28"/>
        </w:rPr>
        <w:t>应当包括以下内容：</w:t>
      </w:r>
    </w:p>
    <w:p w14:paraId="3C2151FC">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54529FAE">
      <w:pPr>
        <w:pStyle w:val="2"/>
        <w:keepNext w:val="0"/>
        <w:keepLines w:val="0"/>
        <w:pageBreakBefore w:val="0"/>
        <w:widowControl/>
        <w:kinsoku w:val="0"/>
        <w:wordWrap/>
        <w:overflowPunct/>
        <w:topLinePunct w:val="0"/>
        <w:autoSpaceDE w:val="0"/>
        <w:autoSpaceDN w:val="0"/>
        <w:bidi w:val="0"/>
        <w:adjustRightInd w:val="0"/>
        <w:snapToGrid w:val="0"/>
        <w:spacing w:before="92" w:line="224" w:lineRule="auto"/>
        <w:ind w:left="1304"/>
        <w:textAlignment w:val="baseline"/>
        <w:outlineLvl w:val="9"/>
        <w:rPr>
          <w:sz w:val="28"/>
          <w:szCs w:val="28"/>
        </w:rPr>
      </w:pPr>
      <w:r>
        <w:rPr>
          <w:color w:val="333333"/>
          <w:spacing w:val="7"/>
          <w:sz w:val="28"/>
          <w:szCs w:val="28"/>
        </w:rPr>
        <w:t>（一）研究目的、基本研究内容、流程、方法及研究时限；</w:t>
      </w:r>
    </w:p>
    <w:p w14:paraId="34E4D2A6">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6"/>
          <w:sz w:val="28"/>
          <w:szCs w:val="28"/>
        </w:rPr>
        <w:t>（二）研究者基本信息及研究机构资质；</w:t>
      </w:r>
    </w:p>
    <w:p w14:paraId="2BE2BFCA">
      <w:pPr>
        <w:pStyle w:val="2"/>
        <w:keepNext w:val="0"/>
        <w:keepLines w:val="0"/>
        <w:pageBreakBefore w:val="0"/>
        <w:widowControl/>
        <w:kinsoku w:val="0"/>
        <w:wordWrap/>
        <w:overflowPunct/>
        <w:topLinePunct w:val="0"/>
        <w:autoSpaceDE w:val="0"/>
        <w:autoSpaceDN w:val="0"/>
        <w:bidi w:val="0"/>
        <w:adjustRightInd w:val="0"/>
        <w:snapToGrid w:val="0"/>
        <w:spacing w:before="330" w:line="248" w:lineRule="auto"/>
        <w:ind w:left="718" w:right="704" w:firstLine="586"/>
        <w:textAlignment w:val="baseline"/>
        <w:outlineLvl w:val="9"/>
        <w:rPr>
          <w:sz w:val="28"/>
          <w:szCs w:val="28"/>
        </w:rPr>
      </w:pPr>
      <w:r>
        <w:rPr>
          <w:color w:val="333333"/>
          <w:spacing w:val="7"/>
          <w:sz w:val="28"/>
          <w:szCs w:val="28"/>
        </w:rPr>
        <w:t>（三）研究可能给研究参与者、相关人员和社会带来的益处，以及可能给研究</w:t>
      </w:r>
      <w:r>
        <w:rPr>
          <w:color w:val="333333"/>
          <w:spacing w:val="18"/>
          <w:sz w:val="28"/>
          <w:szCs w:val="28"/>
        </w:rPr>
        <w:t xml:space="preserve"> </w:t>
      </w:r>
      <w:r>
        <w:rPr>
          <w:color w:val="333333"/>
          <w:spacing w:val="6"/>
          <w:sz w:val="28"/>
          <w:szCs w:val="28"/>
        </w:rPr>
        <w:t>参与者带来的不适和风险；</w:t>
      </w:r>
    </w:p>
    <w:p w14:paraId="5BF0A092">
      <w:pPr>
        <w:pStyle w:val="2"/>
        <w:keepNext w:val="0"/>
        <w:keepLines w:val="0"/>
        <w:pageBreakBefore w:val="0"/>
        <w:widowControl/>
        <w:kinsoku w:val="0"/>
        <w:wordWrap/>
        <w:overflowPunct/>
        <w:topLinePunct w:val="0"/>
        <w:autoSpaceDE w:val="0"/>
        <w:autoSpaceDN w:val="0"/>
        <w:bidi w:val="0"/>
        <w:adjustRightInd w:val="0"/>
        <w:snapToGrid w:val="0"/>
        <w:spacing w:before="328" w:line="224" w:lineRule="auto"/>
        <w:ind w:left="1304"/>
        <w:textAlignment w:val="baseline"/>
        <w:outlineLvl w:val="9"/>
        <w:rPr>
          <w:sz w:val="28"/>
          <w:szCs w:val="28"/>
        </w:rPr>
      </w:pPr>
      <w:r>
        <w:rPr>
          <w:color w:val="333333"/>
          <w:spacing w:val="6"/>
          <w:sz w:val="28"/>
          <w:szCs w:val="28"/>
        </w:rPr>
        <w:t>（四）对研究参与者的保护措施；</w:t>
      </w:r>
    </w:p>
    <w:p w14:paraId="2E6EC7EF">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210" w:right="2525" w:bottom="400" w:left="2525" w:header="0" w:footer="0" w:gutter="0"/>
          <w:cols w:space="720" w:num="1"/>
        </w:sectPr>
      </w:pPr>
    </w:p>
    <w:p w14:paraId="7146226A">
      <w:pPr>
        <w:pStyle w:val="2"/>
        <w:keepNext w:val="0"/>
        <w:keepLines w:val="0"/>
        <w:pageBreakBefore w:val="0"/>
        <w:widowControl/>
        <w:kinsoku w:val="0"/>
        <w:wordWrap/>
        <w:overflowPunct/>
        <w:topLinePunct w:val="0"/>
        <w:autoSpaceDE w:val="0"/>
        <w:autoSpaceDN w:val="0"/>
        <w:bidi w:val="0"/>
        <w:adjustRightInd w:val="0"/>
        <w:snapToGrid w:val="0"/>
        <w:spacing w:before="228" w:line="244" w:lineRule="auto"/>
        <w:ind w:left="724" w:right="704" w:firstLine="580"/>
        <w:textAlignment w:val="baseline"/>
        <w:outlineLvl w:val="9"/>
        <w:rPr>
          <w:sz w:val="28"/>
          <w:szCs w:val="28"/>
        </w:rPr>
      </w:pPr>
      <w:r>
        <w:rPr>
          <w:color w:val="333333"/>
          <w:spacing w:val="7"/>
          <w:sz w:val="28"/>
          <w:szCs w:val="28"/>
        </w:rPr>
        <w:t>（五）研究数据和研究参与者个人资料的使用范围和方式，是否进行共享和二</w:t>
      </w:r>
      <w:r>
        <w:rPr>
          <w:color w:val="333333"/>
          <w:spacing w:val="18"/>
          <w:sz w:val="28"/>
          <w:szCs w:val="28"/>
        </w:rPr>
        <w:t xml:space="preserve"> </w:t>
      </w:r>
      <w:r>
        <w:rPr>
          <w:color w:val="333333"/>
          <w:spacing w:val="6"/>
          <w:sz w:val="28"/>
          <w:szCs w:val="28"/>
        </w:rPr>
        <w:t>次利用，以及保密范围和措施；</w:t>
      </w:r>
    </w:p>
    <w:p w14:paraId="48FFA310">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ascii="Arial"/>
          <w:sz w:val="21"/>
        </w:rPr>
      </w:pPr>
    </w:p>
    <w:p w14:paraId="3396705C">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04"/>
        <w:textAlignment w:val="baseline"/>
        <w:outlineLvl w:val="9"/>
        <w:rPr>
          <w:sz w:val="28"/>
          <w:szCs w:val="28"/>
        </w:rPr>
      </w:pPr>
      <w:r>
        <w:rPr>
          <w:color w:val="333333"/>
          <w:spacing w:val="7"/>
          <w:sz w:val="28"/>
          <w:szCs w:val="28"/>
        </w:rPr>
        <w:t>（六）研究参与者的权利，包括自愿参加和随时退出、知情、同意或者不同</w:t>
      </w:r>
    </w:p>
    <w:p w14:paraId="734C17CC">
      <w:pPr>
        <w:pStyle w:val="2"/>
        <w:keepNext w:val="0"/>
        <w:keepLines w:val="0"/>
        <w:pageBreakBefore w:val="0"/>
        <w:widowControl/>
        <w:kinsoku w:val="0"/>
        <w:wordWrap/>
        <w:overflowPunct/>
        <w:topLinePunct w:val="0"/>
        <w:autoSpaceDE w:val="0"/>
        <w:autoSpaceDN w:val="0"/>
        <w:bidi w:val="0"/>
        <w:adjustRightInd w:val="0"/>
        <w:snapToGrid w:val="0"/>
        <w:spacing w:before="60" w:line="248" w:lineRule="auto"/>
        <w:ind w:left="722" w:right="704" w:firstLine="2"/>
        <w:jc w:val="both"/>
        <w:textAlignment w:val="baseline"/>
        <w:outlineLvl w:val="9"/>
        <w:rPr>
          <w:sz w:val="28"/>
          <w:szCs w:val="28"/>
        </w:rPr>
      </w:pPr>
      <w:r>
        <w:rPr>
          <w:color w:val="333333"/>
          <w:spacing w:val="8"/>
          <w:sz w:val="28"/>
          <w:szCs w:val="28"/>
        </w:rPr>
        <w:t>意、保密、补偿、受损害时获得免费治疗和补偿或者赔偿</w:t>
      </w:r>
      <w:r>
        <w:rPr>
          <w:color w:val="333333"/>
          <w:spacing w:val="7"/>
          <w:sz w:val="28"/>
          <w:szCs w:val="28"/>
        </w:rPr>
        <w:t>、新信息的获取、新版本</w:t>
      </w:r>
      <w:r>
        <w:rPr>
          <w:color w:val="333333"/>
          <w:sz w:val="28"/>
          <w:szCs w:val="28"/>
        </w:rPr>
        <w:t xml:space="preserve"> </w:t>
      </w:r>
      <w:r>
        <w:rPr>
          <w:color w:val="333333"/>
          <w:spacing w:val="6"/>
          <w:sz w:val="28"/>
          <w:szCs w:val="28"/>
        </w:rPr>
        <w:t>知情同意书的再次签署、获得知情同意书等；</w:t>
      </w:r>
    </w:p>
    <w:p w14:paraId="44ED56DF">
      <w:pPr>
        <w:pStyle w:val="2"/>
        <w:keepNext w:val="0"/>
        <w:keepLines w:val="0"/>
        <w:pageBreakBefore w:val="0"/>
        <w:widowControl/>
        <w:kinsoku w:val="0"/>
        <w:wordWrap/>
        <w:overflowPunct/>
        <w:topLinePunct w:val="0"/>
        <w:autoSpaceDE w:val="0"/>
        <w:autoSpaceDN w:val="0"/>
        <w:bidi w:val="0"/>
        <w:adjustRightInd w:val="0"/>
        <w:snapToGrid w:val="0"/>
        <w:spacing w:before="327" w:line="224" w:lineRule="auto"/>
        <w:ind w:left="1304"/>
        <w:textAlignment w:val="baseline"/>
        <w:outlineLvl w:val="9"/>
        <w:rPr>
          <w:sz w:val="28"/>
          <w:szCs w:val="28"/>
        </w:rPr>
      </w:pPr>
      <w:r>
        <w:rPr>
          <w:color w:val="333333"/>
          <w:spacing w:val="7"/>
          <w:sz w:val="28"/>
          <w:szCs w:val="28"/>
        </w:rPr>
        <w:t>（七）研究参与者在参与研究前、研究后和研究过程中的注意事项；</w:t>
      </w:r>
    </w:p>
    <w:p w14:paraId="499611BC">
      <w:pPr>
        <w:pStyle w:val="2"/>
        <w:keepNext w:val="0"/>
        <w:keepLines w:val="0"/>
        <w:pageBreakBefore w:val="0"/>
        <w:widowControl/>
        <w:kinsoku w:val="0"/>
        <w:wordWrap/>
        <w:overflowPunct/>
        <w:topLinePunct w:val="0"/>
        <w:autoSpaceDE w:val="0"/>
        <w:autoSpaceDN w:val="0"/>
        <w:bidi w:val="0"/>
        <w:adjustRightInd w:val="0"/>
        <w:snapToGrid w:val="0"/>
        <w:spacing w:before="328" w:line="249" w:lineRule="auto"/>
        <w:ind w:left="716" w:right="704" w:firstLine="588"/>
        <w:textAlignment w:val="baseline"/>
        <w:outlineLvl w:val="9"/>
        <w:rPr>
          <w:sz w:val="28"/>
          <w:szCs w:val="28"/>
        </w:rPr>
      </w:pPr>
      <w:r>
        <w:rPr>
          <w:color w:val="333333"/>
          <w:spacing w:val="7"/>
          <w:sz w:val="28"/>
          <w:szCs w:val="28"/>
        </w:rPr>
        <w:t>（八）研究者联系人和联系方式、伦理审查委员会联系人和联系方式、发生问</w:t>
      </w:r>
      <w:r>
        <w:rPr>
          <w:color w:val="333333"/>
          <w:spacing w:val="18"/>
          <w:sz w:val="28"/>
          <w:szCs w:val="28"/>
        </w:rPr>
        <w:t xml:space="preserve"> </w:t>
      </w:r>
      <w:r>
        <w:rPr>
          <w:color w:val="333333"/>
          <w:spacing w:val="6"/>
          <w:sz w:val="28"/>
          <w:szCs w:val="28"/>
        </w:rPr>
        <w:t>题时的联系人和联系方式；</w:t>
      </w:r>
    </w:p>
    <w:p w14:paraId="66024736">
      <w:pPr>
        <w:pStyle w:val="2"/>
        <w:keepNext w:val="0"/>
        <w:keepLines w:val="0"/>
        <w:pageBreakBefore w:val="0"/>
        <w:widowControl/>
        <w:kinsoku w:val="0"/>
        <w:wordWrap/>
        <w:overflowPunct/>
        <w:topLinePunct w:val="0"/>
        <w:autoSpaceDE w:val="0"/>
        <w:autoSpaceDN w:val="0"/>
        <w:bidi w:val="0"/>
        <w:adjustRightInd w:val="0"/>
        <w:snapToGrid w:val="0"/>
        <w:spacing w:before="326" w:line="224" w:lineRule="auto"/>
        <w:ind w:left="1304"/>
        <w:textAlignment w:val="baseline"/>
        <w:outlineLvl w:val="9"/>
        <w:rPr>
          <w:sz w:val="28"/>
          <w:szCs w:val="28"/>
        </w:rPr>
      </w:pPr>
      <w:r>
        <w:rPr>
          <w:color w:val="333333"/>
          <w:spacing w:val="6"/>
          <w:sz w:val="28"/>
          <w:szCs w:val="28"/>
        </w:rPr>
        <w:t>（九）研究的时间和研究参与者的人数；</w:t>
      </w:r>
    </w:p>
    <w:p w14:paraId="74FF522A">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1304"/>
        <w:textAlignment w:val="baseline"/>
        <w:outlineLvl w:val="9"/>
        <w:rPr>
          <w:sz w:val="28"/>
          <w:szCs w:val="28"/>
        </w:rPr>
      </w:pPr>
      <w:r>
        <w:rPr>
          <w:color w:val="333333"/>
          <w:spacing w:val="6"/>
          <w:sz w:val="28"/>
          <w:szCs w:val="28"/>
        </w:rPr>
        <w:t>（十）研究结果是否会反馈研究参与者；</w:t>
      </w:r>
    </w:p>
    <w:p w14:paraId="20EDA169">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ascii="Arial"/>
          <w:sz w:val="21"/>
        </w:rPr>
      </w:pPr>
    </w:p>
    <w:p w14:paraId="547AB038">
      <w:pPr>
        <w:pStyle w:val="2"/>
        <w:keepNext w:val="0"/>
        <w:keepLines w:val="0"/>
        <w:pageBreakBefore w:val="0"/>
        <w:widowControl/>
        <w:kinsoku w:val="0"/>
        <w:wordWrap/>
        <w:overflowPunct/>
        <w:topLinePunct w:val="0"/>
        <w:autoSpaceDE w:val="0"/>
        <w:autoSpaceDN w:val="0"/>
        <w:bidi w:val="0"/>
        <w:adjustRightInd w:val="0"/>
        <w:snapToGrid w:val="0"/>
        <w:spacing w:before="91" w:line="223" w:lineRule="auto"/>
        <w:ind w:left="1304"/>
        <w:textAlignment w:val="baseline"/>
        <w:outlineLvl w:val="9"/>
        <w:rPr>
          <w:sz w:val="28"/>
          <w:szCs w:val="28"/>
        </w:rPr>
      </w:pPr>
      <w:r>
        <w:rPr>
          <w:color w:val="333333"/>
          <w:spacing w:val="7"/>
          <w:sz w:val="28"/>
          <w:szCs w:val="28"/>
        </w:rPr>
        <w:t>（十一）告知研究参与者可能的替代治疗及其主要的受益和风险；</w:t>
      </w:r>
    </w:p>
    <w:p w14:paraId="00BA65C2">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1304"/>
        <w:textAlignment w:val="baseline"/>
        <w:outlineLvl w:val="9"/>
        <w:rPr>
          <w:sz w:val="28"/>
          <w:szCs w:val="28"/>
        </w:rPr>
      </w:pPr>
      <w:r>
        <w:rPr>
          <w:color w:val="333333"/>
          <w:spacing w:val="8"/>
          <w:sz w:val="28"/>
          <w:szCs w:val="28"/>
        </w:rPr>
        <w:t>（十二）涉及人的生物样本采集的，还应当包括生</w:t>
      </w:r>
      <w:r>
        <w:rPr>
          <w:color w:val="333333"/>
          <w:spacing w:val="7"/>
          <w:sz w:val="28"/>
          <w:szCs w:val="28"/>
        </w:rPr>
        <w:t>物样本的种类、数量、用</w:t>
      </w:r>
    </w:p>
    <w:p w14:paraId="033B89AB">
      <w:pPr>
        <w:pStyle w:val="2"/>
        <w:keepNext w:val="0"/>
        <w:keepLines w:val="0"/>
        <w:pageBreakBefore w:val="0"/>
        <w:widowControl/>
        <w:kinsoku w:val="0"/>
        <w:wordWrap/>
        <w:overflowPunct/>
        <w:topLinePunct w:val="0"/>
        <w:autoSpaceDE w:val="0"/>
        <w:autoSpaceDN w:val="0"/>
        <w:bidi w:val="0"/>
        <w:adjustRightInd w:val="0"/>
        <w:snapToGrid w:val="0"/>
        <w:spacing w:before="60" w:line="257" w:lineRule="auto"/>
        <w:ind w:left="721" w:right="704" w:hanging="5"/>
        <w:jc w:val="both"/>
        <w:textAlignment w:val="baseline"/>
        <w:outlineLvl w:val="9"/>
        <w:rPr>
          <w:sz w:val="28"/>
          <w:szCs w:val="28"/>
        </w:rPr>
      </w:pPr>
      <w:r>
        <w:rPr>
          <w:color w:val="333333"/>
          <w:spacing w:val="8"/>
          <w:sz w:val="28"/>
          <w:szCs w:val="28"/>
        </w:rPr>
        <w:t>途、保藏、利用（包括是否直接用于产品开发、共享和二次利用）、隐私保</w:t>
      </w:r>
      <w:r>
        <w:rPr>
          <w:color w:val="333333"/>
          <w:spacing w:val="7"/>
          <w:sz w:val="28"/>
          <w:szCs w:val="28"/>
        </w:rPr>
        <w:t>护、对</w:t>
      </w:r>
      <w:r>
        <w:rPr>
          <w:color w:val="333333"/>
          <w:sz w:val="28"/>
          <w:szCs w:val="28"/>
        </w:rPr>
        <w:t xml:space="preserve"> </w:t>
      </w:r>
      <w:r>
        <w:rPr>
          <w:color w:val="333333"/>
          <w:spacing w:val="6"/>
          <w:sz w:val="28"/>
          <w:szCs w:val="28"/>
        </w:rPr>
        <w:t>外提供、销毁处理等相关内容。</w:t>
      </w:r>
    </w:p>
    <w:p w14:paraId="4AD4F691">
      <w:pPr>
        <w:pStyle w:val="2"/>
        <w:keepNext w:val="0"/>
        <w:keepLines w:val="0"/>
        <w:pageBreakBefore w:val="0"/>
        <w:widowControl/>
        <w:kinsoku w:val="0"/>
        <w:wordWrap/>
        <w:overflowPunct/>
        <w:topLinePunct w:val="0"/>
        <w:autoSpaceDE w:val="0"/>
        <w:autoSpaceDN w:val="0"/>
        <w:bidi w:val="0"/>
        <w:adjustRightInd w:val="0"/>
        <w:snapToGrid w:val="0"/>
        <w:spacing w:before="301" w:line="249" w:lineRule="auto"/>
        <w:ind w:left="722" w:right="531" w:firstLine="570"/>
        <w:textAlignment w:val="baseline"/>
        <w:outlineLvl w:val="9"/>
        <w:rPr>
          <w:sz w:val="28"/>
          <w:szCs w:val="28"/>
        </w:rPr>
      </w:pPr>
      <w:r>
        <w:rPr>
          <w:color w:val="333333"/>
          <w:spacing w:val="9"/>
          <w:sz w:val="28"/>
          <w:szCs w:val="28"/>
        </w:rPr>
        <w:t>第三十七条 在知情同意获取过程中，研究者</w:t>
      </w:r>
      <w:r>
        <w:rPr>
          <w:color w:val="333333"/>
          <w:spacing w:val="8"/>
          <w:sz w:val="28"/>
          <w:szCs w:val="28"/>
        </w:rPr>
        <w:t>应当按照知情同意书内容向研究参</w:t>
      </w:r>
      <w:r>
        <w:rPr>
          <w:color w:val="333333"/>
          <w:sz w:val="28"/>
          <w:szCs w:val="28"/>
        </w:rPr>
        <w:t xml:space="preserve"> </w:t>
      </w:r>
      <w:r>
        <w:rPr>
          <w:color w:val="333333"/>
          <w:spacing w:val="4"/>
          <w:sz w:val="28"/>
          <w:szCs w:val="28"/>
        </w:rPr>
        <w:t>与者逐项说明。</w:t>
      </w:r>
    </w:p>
    <w:p w14:paraId="6D1061B0">
      <w:pPr>
        <w:pStyle w:val="2"/>
        <w:keepNext w:val="0"/>
        <w:keepLines w:val="0"/>
        <w:pageBreakBefore w:val="0"/>
        <w:widowControl/>
        <w:kinsoku w:val="0"/>
        <w:wordWrap/>
        <w:overflowPunct/>
        <w:topLinePunct w:val="0"/>
        <w:autoSpaceDE w:val="0"/>
        <w:autoSpaceDN w:val="0"/>
        <w:bidi w:val="0"/>
        <w:adjustRightInd w:val="0"/>
        <w:snapToGrid w:val="0"/>
        <w:spacing w:before="326" w:line="224" w:lineRule="auto"/>
        <w:ind w:left="1292"/>
        <w:textAlignment w:val="baseline"/>
        <w:outlineLvl w:val="9"/>
        <w:rPr>
          <w:sz w:val="28"/>
          <w:szCs w:val="28"/>
        </w:rPr>
      </w:pPr>
      <w:r>
        <w:rPr>
          <w:color w:val="333333"/>
          <w:spacing w:val="8"/>
          <w:sz w:val="28"/>
          <w:szCs w:val="28"/>
        </w:rPr>
        <w:t>研究者应当给予研究参与者充分的时间理解知情同意书的内容，由研</w:t>
      </w:r>
      <w:r>
        <w:rPr>
          <w:color w:val="333333"/>
          <w:spacing w:val="7"/>
          <w:sz w:val="28"/>
          <w:szCs w:val="28"/>
        </w:rPr>
        <w:t>究参与者</w:t>
      </w:r>
    </w:p>
    <w:p w14:paraId="1E53FCAD">
      <w:pPr>
        <w:pStyle w:val="2"/>
        <w:keepNext w:val="0"/>
        <w:keepLines w:val="0"/>
        <w:pageBreakBefore w:val="0"/>
        <w:widowControl/>
        <w:kinsoku w:val="0"/>
        <w:wordWrap/>
        <w:overflowPunct/>
        <w:topLinePunct w:val="0"/>
        <w:autoSpaceDE w:val="0"/>
        <w:autoSpaceDN w:val="0"/>
        <w:bidi w:val="0"/>
        <w:adjustRightInd w:val="0"/>
        <w:snapToGrid w:val="0"/>
        <w:spacing w:before="59" w:line="224" w:lineRule="auto"/>
        <w:ind w:left="717"/>
        <w:textAlignment w:val="baseline"/>
        <w:outlineLvl w:val="9"/>
        <w:rPr>
          <w:sz w:val="28"/>
          <w:szCs w:val="28"/>
        </w:rPr>
      </w:pPr>
      <w:r>
        <w:rPr>
          <w:color w:val="333333"/>
          <w:spacing w:val="7"/>
          <w:sz w:val="28"/>
          <w:szCs w:val="28"/>
        </w:rPr>
        <w:t>作出是否同意参加研究的决定并签署知情同意书。</w:t>
      </w:r>
    </w:p>
    <w:p w14:paraId="1C9F92D2">
      <w:pPr>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ascii="Arial"/>
          <w:sz w:val="21"/>
        </w:rPr>
      </w:pPr>
    </w:p>
    <w:p w14:paraId="61436A34">
      <w:pPr>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ascii="Arial"/>
          <w:sz w:val="21"/>
        </w:rPr>
      </w:pPr>
    </w:p>
    <w:p w14:paraId="5EADC003">
      <w:pPr>
        <w:keepNext w:val="0"/>
        <w:keepLines w:val="0"/>
        <w:pageBreakBefore w:val="0"/>
        <w:widowControl/>
        <w:kinsoku w:val="0"/>
        <w:wordWrap/>
        <w:overflowPunct/>
        <w:topLinePunct w:val="0"/>
        <w:autoSpaceDE w:val="0"/>
        <w:autoSpaceDN w:val="0"/>
        <w:bidi w:val="0"/>
        <w:adjustRightInd w:val="0"/>
        <w:snapToGrid w:val="0"/>
        <w:spacing w:line="245" w:lineRule="exact"/>
        <w:ind w:firstLine="7890"/>
        <w:textAlignment w:val="baseline"/>
        <w:outlineLvl w:val="9"/>
      </w:pPr>
      <w:r>
        <w:rPr>
          <w:position w:val="-4"/>
        </w:rPr>
        <w:drawing>
          <wp:inline distT="0" distB="0" distL="0" distR="0">
            <wp:extent cx="23495" cy="154940"/>
            <wp:effectExtent l="0" t="0" r="1905" b="1016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
                    <a:stretch>
                      <a:fillRect/>
                    </a:stretch>
                  </pic:blipFill>
                  <pic:spPr>
                    <a:xfrm>
                      <a:off x="0" y="0"/>
                      <a:ext cx="23905" cy="155388"/>
                    </a:xfrm>
                    <a:prstGeom prst="rect">
                      <a:avLst/>
                    </a:prstGeom>
                  </pic:spPr>
                </pic:pic>
              </a:graphicData>
            </a:graphic>
          </wp:inline>
        </w:drawing>
      </w:r>
    </w:p>
    <w:p w14:paraId="65E288F2">
      <w:pPr>
        <w:keepNext w:val="0"/>
        <w:keepLines w:val="0"/>
        <w:pageBreakBefore w:val="0"/>
        <w:widowControl/>
        <w:kinsoku w:val="0"/>
        <w:wordWrap/>
        <w:overflowPunct/>
        <w:topLinePunct w:val="0"/>
        <w:autoSpaceDE w:val="0"/>
        <w:autoSpaceDN w:val="0"/>
        <w:bidi w:val="0"/>
        <w:adjustRightInd w:val="0"/>
        <w:snapToGrid w:val="0"/>
        <w:spacing w:before="35" w:line="245" w:lineRule="exact"/>
        <w:ind w:firstLine="7419"/>
        <w:textAlignment w:val="baseline"/>
        <w:outlineLvl w:val="9"/>
      </w:pPr>
      <w:r>
        <w:rPr>
          <w:position w:val="-4"/>
        </w:rPr>
        <w:drawing>
          <wp:inline distT="0" distB="0" distL="0" distR="0">
            <wp:extent cx="23495" cy="154940"/>
            <wp:effectExtent l="0" t="0" r="1905" b="1016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
                    <a:stretch>
                      <a:fillRect/>
                    </a:stretch>
                  </pic:blipFill>
                  <pic:spPr>
                    <a:xfrm>
                      <a:off x="0" y="0"/>
                      <a:ext cx="23905" cy="155388"/>
                    </a:xfrm>
                    <a:prstGeom prst="rect">
                      <a:avLst/>
                    </a:prstGeom>
                  </pic:spPr>
                </pic:pic>
              </a:graphicData>
            </a:graphic>
          </wp:inline>
        </w:drawing>
      </w:r>
    </w:p>
    <w:p w14:paraId="4E2D2371">
      <w:pPr>
        <w:keepNext w:val="0"/>
        <w:keepLines w:val="0"/>
        <w:pageBreakBefore w:val="0"/>
        <w:widowControl/>
        <w:kinsoku w:val="0"/>
        <w:wordWrap/>
        <w:overflowPunct/>
        <w:topLinePunct w:val="0"/>
        <w:autoSpaceDE w:val="0"/>
        <w:autoSpaceDN w:val="0"/>
        <w:bidi w:val="0"/>
        <w:adjustRightInd w:val="0"/>
        <w:snapToGrid w:val="0"/>
        <w:spacing w:line="245" w:lineRule="exact"/>
        <w:textAlignment w:val="baseline"/>
        <w:outlineLvl w:val="9"/>
        <w:sectPr>
          <w:pgSz w:w="16839" w:h="11900"/>
          <w:pgMar w:top="400" w:right="2525" w:bottom="400" w:left="2525" w:header="0" w:footer="0" w:gutter="0"/>
          <w:cols w:space="720" w:num="1"/>
        </w:sectPr>
      </w:pPr>
    </w:p>
    <w:p w14:paraId="4EE48590">
      <w:pPr>
        <w:pStyle w:val="2"/>
        <w:keepNext w:val="0"/>
        <w:keepLines w:val="0"/>
        <w:pageBreakBefore w:val="0"/>
        <w:widowControl/>
        <w:kinsoku w:val="0"/>
        <w:wordWrap/>
        <w:overflowPunct/>
        <w:topLinePunct w:val="0"/>
        <w:autoSpaceDE w:val="0"/>
        <w:autoSpaceDN w:val="0"/>
        <w:bidi w:val="0"/>
        <w:adjustRightInd w:val="0"/>
        <w:snapToGrid w:val="0"/>
        <w:spacing w:before="226" w:line="259" w:lineRule="auto"/>
        <w:ind w:left="715" w:right="704" w:firstLine="576"/>
        <w:textAlignment w:val="baseline"/>
        <w:outlineLvl w:val="9"/>
        <w:rPr>
          <w:sz w:val="28"/>
          <w:szCs w:val="28"/>
        </w:rPr>
      </w:pPr>
      <w:r>
        <w:rPr>
          <w:color w:val="333333"/>
          <w:spacing w:val="8"/>
          <w:sz w:val="28"/>
          <w:szCs w:val="28"/>
        </w:rPr>
        <w:t>在心理学研究中，因知情同意可能影响研究参与者对问题的回答，而影</w:t>
      </w:r>
      <w:r>
        <w:rPr>
          <w:color w:val="333333"/>
          <w:spacing w:val="7"/>
          <w:sz w:val="28"/>
          <w:szCs w:val="28"/>
        </w:rPr>
        <w:t>响研究</w:t>
      </w:r>
      <w:r>
        <w:rPr>
          <w:color w:val="333333"/>
          <w:sz w:val="28"/>
          <w:szCs w:val="28"/>
        </w:rPr>
        <w:t xml:space="preserve"> </w:t>
      </w:r>
      <w:r>
        <w:rPr>
          <w:color w:val="333333"/>
          <w:spacing w:val="8"/>
          <w:sz w:val="28"/>
          <w:szCs w:val="28"/>
        </w:rPr>
        <w:t>结果准确性的，在确保研究参与者不受伤害的前提下经伦理审查委员会审查批</w:t>
      </w:r>
      <w:r>
        <w:rPr>
          <w:color w:val="333333"/>
          <w:spacing w:val="7"/>
          <w:sz w:val="28"/>
          <w:szCs w:val="28"/>
        </w:rPr>
        <w:t>准，</w:t>
      </w:r>
      <w:r>
        <w:rPr>
          <w:color w:val="333333"/>
          <w:sz w:val="28"/>
          <w:szCs w:val="28"/>
        </w:rPr>
        <w:t xml:space="preserve"> </w:t>
      </w:r>
      <w:r>
        <w:rPr>
          <w:color w:val="333333"/>
          <w:spacing w:val="8"/>
          <w:sz w:val="28"/>
          <w:szCs w:val="28"/>
        </w:rPr>
        <w:t>研究者可以在研究完成后充分告知研究参与者并征得其同意，否则不得纳入研</w:t>
      </w:r>
      <w:r>
        <w:rPr>
          <w:color w:val="333333"/>
          <w:spacing w:val="7"/>
          <w:sz w:val="28"/>
          <w:szCs w:val="28"/>
        </w:rPr>
        <w:t>究数</w:t>
      </w:r>
      <w:r>
        <w:rPr>
          <w:color w:val="333333"/>
          <w:sz w:val="28"/>
          <w:szCs w:val="28"/>
        </w:rPr>
        <w:t xml:space="preserve"> </w:t>
      </w:r>
      <w:r>
        <w:rPr>
          <w:color w:val="333333"/>
          <w:spacing w:val="-1"/>
          <w:sz w:val="28"/>
          <w:szCs w:val="28"/>
        </w:rPr>
        <w:t>据。</w:t>
      </w:r>
    </w:p>
    <w:p w14:paraId="22D99DC5">
      <w:pPr>
        <w:pStyle w:val="2"/>
        <w:keepNext w:val="0"/>
        <w:keepLines w:val="0"/>
        <w:pageBreakBefore w:val="0"/>
        <w:widowControl/>
        <w:kinsoku w:val="0"/>
        <w:wordWrap/>
        <w:overflowPunct/>
        <w:topLinePunct w:val="0"/>
        <w:autoSpaceDE w:val="0"/>
        <w:autoSpaceDN w:val="0"/>
        <w:bidi w:val="0"/>
        <w:adjustRightInd w:val="0"/>
        <w:snapToGrid w:val="0"/>
        <w:spacing w:before="308" w:line="258" w:lineRule="auto"/>
        <w:ind w:left="717" w:right="531" w:firstLine="575"/>
        <w:textAlignment w:val="baseline"/>
        <w:outlineLvl w:val="9"/>
        <w:rPr>
          <w:sz w:val="28"/>
          <w:szCs w:val="28"/>
        </w:rPr>
      </w:pPr>
      <w:r>
        <w:rPr>
          <w:color w:val="333333"/>
          <w:spacing w:val="9"/>
          <w:sz w:val="28"/>
          <w:szCs w:val="28"/>
        </w:rPr>
        <w:t>第三十八条 研究过程中发生下列情形时，研</w:t>
      </w:r>
      <w:r>
        <w:rPr>
          <w:color w:val="333333"/>
          <w:spacing w:val="8"/>
          <w:sz w:val="28"/>
          <w:szCs w:val="28"/>
        </w:rPr>
        <w:t>究者应</w:t>
      </w:r>
      <w:r>
        <w:rPr>
          <w:color w:val="333333"/>
          <w:spacing w:val="8"/>
          <w:sz w:val="28"/>
          <w:szCs w:val="28"/>
          <w:shd w:val="clear" w:fill="FFF066"/>
        </w:rPr>
        <w:t>当再次获取研究参与者的知</w:t>
      </w:r>
      <w:r>
        <w:rPr>
          <w:color w:val="333333"/>
          <w:sz w:val="28"/>
          <w:szCs w:val="28"/>
        </w:rPr>
        <w:t xml:space="preserve"> </w:t>
      </w:r>
      <w:r>
        <w:rPr>
          <w:color w:val="333333"/>
          <w:spacing w:val="3"/>
          <w:sz w:val="28"/>
          <w:szCs w:val="28"/>
          <w:shd w:val="clear" w:fill="FFF066"/>
        </w:rPr>
        <w:t>情同意</w:t>
      </w:r>
      <w:r>
        <w:rPr>
          <w:color w:val="333333"/>
          <w:spacing w:val="3"/>
          <w:sz w:val="28"/>
          <w:szCs w:val="28"/>
        </w:rPr>
        <w:t>：</w:t>
      </w:r>
    </w:p>
    <w:p w14:paraId="6E95BDB0">
      <w:pPr>
        <w:pStyle w:val="2"/>
        <w:keepNext w:val="0"/>
        <w:keepLines w:val="0"/>
        <w:pageBreakBefore w:val="0"/>
        <w:widowControl/>
        <w:kinsoku w:val="0"/>
        <w:wordWrap/>
        <w:overflowPunct/>
        <w:topLinePunct w:val="0"/>
        <w:autoSpaceDE w:val="0"/>
        <w:autoSpaceDN w:val="0"/>
        <w:bidi w:val="0"/>
        <w:adjustRightInd w:val="0"/>
        <w:snapToGrid w:val="0"/>
        <w:spacing w:before="299" w:line="224" w:lineRule="auto"/>
        <w:ind w:left="1304"/>
        <w:textAlignment w:val="baseline"/>
        <w:outlineLvl w:val="9"/>
        <w:rPr>
          <w:sz w:val="28"/>
          <w:szCs w:val="28"/>
        </w:rPr>
      </w:pPr>
      <w:r>
        <w:rPr>
          <w:color w:val="333333"/>
          <w:spacing w:val="7"/>
          <w:sz w:val="28"/>
          <w:szCs w:val="28"/>
        </w:rPr>
        <w:t>（一）与研究参与者相关的研究内容发生实质性变化的；</w:t>
      </w:r>
    </w:p>
    <w:p w14:paraId="082DDFFC">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36E94878">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04"/>
        <w:textAlignment w:val="baseline"/>
        <w:outlineLvl w:val="9"/>
        <w:rPr>
          <w:sz w:val="28"/>
          <w:szCs w:val="28"/>
        </w:rPr>
      </w:pPr>
      <w:r>
        <w:rPr>
          <w:color w:val="333333"/>
          <w:spacing w:val="6"/>
          <w:sz w:val="28"/>
          <w:szCs w:val="28"/>
        </w:rPr>
        <w:t>（二）与研究相关的风险实质性提高或者增加的；</w:t>
      </w:r>
    </w:p>
    <w:p w14:paraId="32B8675F">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6"/>
          <w:sz w:val="28"/>
          <w:szCs w:val="28"/>
        </w:rPr>
        <w:t>（三）研究参与者民事行为能力等级提高的。</w:t>
      </w:r>
    </w:p>
    <w:p w14:paraId="521CC330">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4898"/>
        <w:textAlignment w:val="baseline"/>
        <w:outlineLvl w:val="9"/>
        <w:rPr>
          <w:sz w:val="28"/>
          <w:szCs w:val="28"/>
        </w:rPr>
      </w:pPr>
      <w:r>
        <w:rPr>
          <w:color w:val="333333"/>
          <w:spacing w:val="10"/>
          <w:sz w:val="28"/>
          <w:szCs w:val="28"/>
        </w:rPr>
        <w:t>第五章 监督管理</w:t>
      </w:r>
    </w:p>
    <w:p w14:paraId="22AF3620">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ascii="Arial"/>
          <w:sz w:val="21"/>
        </w:rPr>
      </w:pPr>
    </w:p>
    <w:p w14:paraId="107A0A39">
      <w:pPr>
        <w:pStyle w:val="2"/>
        <w:keepNext w:val="0"/>
        <w:keepLines w:val="0"/>
        <w:pageBreakBefore w:val="0"/>
        <w:widowControl/>
        <w:kinsoku w:val="0"/>
        <w:wordWrap/>
        <w:overflowPunct/>
        <w:topLinePunct w:val="0"/>
        <w:autoSpaceDE w:val="0"/>
        <w:autoSpaceDN w:val="0"/>
        <w:bidi w:val="0"/>
        <w:adjustRightInd w:val="0"/>
        <w:snapToGrid w:val="0"/>
        <w:spacing w:before="91" w:line="248" w:lineRule="auto"/>
        <w:ind w:left="722" w:right="531" w:firstLine="570"/>
        <w:textAlignment w:val="baseline"/>
        <w:outlineLvl w:val="9"/>
        <w:rPr>
          <w:sz w:val="28"/>
          <w:szCs w:val="28"/>
        </w:rPr>
      </w:pPr>
      <w:r>
        <w:rPr>
          <w:color w:val="333333"/>
          <w:spacing w:val="7"/>
          <w:sz w:val="28"/>
          <w:szCs w:val="28"/>
        </w:rPr>
        <w:t>第三十九条</w:t>
      </w:r>
      <w:r>
        <w:rPr>
          <w:color w:val="333333"/>
          <w:spacing w:val="62"/>
          <w:sz w:val="28"/>
          <w:szCs w:val="28"/>
        </w:rPr>
        <w:t xml:space="preserve"> </w:t>
      </w:r>
      <w:r>
        <w:rPr>
          <w:color w:val="333333"/>
          <w:spacing w:val="7"/>
          <w:sz w:val="28"/>
          <w:szCs w:val="28"/>
        </w:rPr>
        <w:t>国家卫生健康委会同有关部门共同负责全国涉及人的生命科学和医</w:t>
      </w:r>
      <w:r>
        <w:rPr>
          <w:color w:val="333333"/>
          <w:sz w:val="28"/>
          <w:szCs w:val="28"/>
        </w:rPr>
        <w:t xml:space="preserve"> </w:t>
      </w:r>
      <w:r>
        <w:rPr>
          <w:color w:val="333333"/>
          <w:spacing w:val="6"/>
          <w:sz w:val="28"/>
          <w:szCs w:val="28"/>
        </w:rPr>
        <w:t>学研究伦理审查的监督管理。</w:t>
      </w:r>
    </w:p>
    <w:p w14:paraId="1F99D692">
      <w:pPr>
        <w:pStyle w:val="2"/>
        <w:keepNext w:val="0"/>
        <w:keepLines w:val="0"/>
        <w:pageBreakBefore w:val="0"/>
        <w:widowControl/>
        <w:kinsoku w:val="0"/>
        <w:wordWrap/>
        <w:overflowPunct/>
        <w:topLinePunct w:val="0"/>
        <w:autoSpaceDE w:val="0"/>
        <w:autoSpaceDN w:val="0"/>
        <w:bidi w:val="0"/>
        <w:adjustRightInd w:val="0"/>
        <w:snapToGrid w:val="0"/>
        <w:spacing w:before="311" w:line="262" w:lineRule="auto"/>
        <w:ind w:left="716" w:right="560" w:firstLine="604"/>
        <w:jc w:val="both"/>
        <w:textAlignment w:val="baseline"/>
        <w:outlineLvl w:val="9"/>
        <w:rPr>
          <w:sz w:val="28"/>
          <w:szCs w:val="28"/>
        </w:rPr>
      </w:pPr>
      <w:r>
        <w:rPr>
          <w:color w:val="333333"/>
          <w:spacing w:val="7"/>
          <w:sz w:val="28"/>
          <w:szCs w:val="28"/>
          <w:shd w:val="clear" w:fill="FFF066"/>
        </w:rPr>
        <w:t>国家卫生健康委</w:t>
      </w:r>
      <w:r>
        <w:rPr>
          <w:color w:val="333333"/>
          <w:spacing w:val="7"/>
          <w:sz w:val="28"/>
          <w:szCs w:val="28"/>
        </w:rPr>
        <w:t>负责全国医疗卫生机构开展的涉及人的生命科学和医学研究伦</w:t>
      </w:r>
      <w:r>
        <w:rPr>
          <w:color w:val="333333"/>
          <w:spacing w:val="1"/>
          <w:sz w:val="28"/>
          <w:szCs w:val="28"/>
        </w:rPr>
        <w:t xml:space="preserve">  </w:t>
      </w:r>
      <w:r>
        <w:rPr>
          <w:color w:val="333333"/>
          <w:spacing w:val="8"/>
          <w:sz w:val="28"/>
          <w:szCs w:val="28"/>
        </w:rPr>
        <w:t>理审查监督,</w:t>
      </w:r>
      <w:r>
        <w:rPr>
          <w:color w:val="333333"/>
          <w:spacing w:val="8"/>
          <w:sz w:val="28"/>
          <w:szCs w:val="28"/>
          <w:shd w:val="clear" w:fill="FFF066"/>
        </w:rPr>
        <w:t>国家中医药局负</w:t>
      </w:r>
      <w:r>
        <w:rPr>
          <w:color w:val="333333"/>
          <w:spacing w:val="8"/>
          <w:sz w:val="28"/>
          <w:szCs w:val="28"/>
        </w:rPr>
        <w:t>责涉及人的中医药学研究伦理审查监督</w:t>
      </w:r>
      <w:r>
        <w:rPr>
          <w:color w:val="333333"/>
          <w:spacing w:val="7"/>
          <w:sz w:val="28"/>
          <w:szCs w:val="28"/>
        </w:rPr>
        <w:t>。</w:t>
      </w:r>
      <w:r>
        <w:rPr>
          <w:color w:val="333333"/>
          <w:spacing w:val="7"/>
          <w:sz w:val="28"/>
          <w:szCs w:val="28"/>
          <w:shd w:val="clear" w:fill="FFF066"/>
        </w:rPr>
        <w:t>教育部</w:t>
      </w:r>
      <w:r>
        <w:rPr>
          <w:color w:val="333333"/>
          <w:spacing w:val="7"/>
          <w:sz w:val="28"/>
          <w:szCs w:val="28"/>
        </w:rPr>
        <w:t>负责全</w:t>
      </w:r>
      <w:r>
        <w:rPr>
          <w:color w:val="333333"/>
          <w:sz w:val="28"/>
          <w:szCs w:val="28"/>
        </w:rPr>
        <w:t xml:space="preserve"> </w:t>
      </w:r>
      <w:r>
        <w:rPr>
          <w:color w:val="333333"/>
          <w:spacing w:val="8"/>
          <w:sz w:val="28"/>
          <w:szCs w:val="28"/>
        </w:rPr>
        <w:t>国高等学校开展的涉及人的生命科学和医学研究伦理审查监督，并管理教育</w:t>
      </w:r>
      <w:r>
        <w:rPr>
          <w:color w:val="333333"/>
          <w:spacing w:val="7"/>
          <w:sz w:val="28"/>
          <w:szCs w:val="28"/>
        </w:rPr>
        <w:t>部直属</w:t>
      </w:r>
      <w:r>
        <w:rPr>
          <w:color w:val="333333"/>
          <w:sz w:val="28"/>
          <w:szCs w:val="28"/>
        </w:rPr>
        <w:t xml:space="preserve">  </w:t>
      </w:r>
      <w:r>
        <w:rPr>
          <w:color w:val="333333"/>
          <w:spacing w:val="8"/>
          <w:sz w:val="28"/>
          <w:szCs w:val="28"/>
        </w:rPr>
        <w:t>高等学校相关工作。其他高等学校和科研院所开展的涉及人的生命科学和医</w:t>
      </w:r>
      <w:r>
        <w:rPr>
          <w:color w:val="333333"/>
          <w:spacing w:val="7"/>
          <w:sz w:val="28"/>
          <w:szCs w:val="28"/>
        </w:rPr>
        <w:t>学研究</w:t>
      </w:r>
      <w:r>
        <w:rPr>
          <w:color w:val="333333"/>
          <w:sz w:val="28"/>
          <w:szCs w:val="28"/>
        </w:rPr>
        <w:t xml:space="preserve">  </w:t>
      </w:r>
      <w:r>
        <w:rPr>
          <w:color w:val="333333"/>
          <w:spacing w:val="7"/>
          <w:sz w:val="28"/>
          <w:szCs w:val="28"/>
        </w:rPr>
        <w:t>伦理审查的监督管理按</w:t>
      </w:r>
      <w:r>
        <w:rPr>
          <w:color w:val="333333"/>
          <w:spacing w:val="7"/>
          <w:sz w:val="28"/>
          <w:szCs w:val="28"/>
          <w:shd w:val="clear" w:fill="FFF066"/>
        </w:rPr>
        <w:t>行政隶属关系</w:t>
      </w:r>
      <w:r>
        <w:rPr>
          <w:color w:val="333333"/>
          <w:spacing w:val="7"/>
          <w:sz w:val="28"/>
          <w:szCs w:val="28"/>
        </w:rPr>
        <w:t>由相关部门负责。</w:t>
      </w:r>
    </w:p>
    <w:p w14:paraId="094D0A64">
      <w:pPr>
        <w:pStyle w:val="2"/>
        <w:keepNext w:val="0"/>
        <w:keepLines w:val="0"/>
        <w:pageBreakBefore w:val="0"/>
        <w:widowControl/>
        <w:kinsoku w:val="0"/>
        <w:wordWrap/>
        <w:overflowPunct/>
        <w:topLinePunct w:val="0"/>
        <w:autoSpaceDE w:val="0"/>
        <w:autoSpaceDN w:val="0"/>
        <w:bidi w:val="0"/>
        <w:adjustRightInd w:val="0"/>
        <w:snapToGrid w:val="0"/>
        <w:spacing w:before="308" w:line="248" w:lineRule="auto"/>
        <w:ind w:left="740" w:right="704" w:firstLine="553"/>
        <w:textAlignment w:val="baseline"/>
        <w:outlineLvl w:val="9"/>
        <w:rPr>
          <w:sz w:val="28"/>
          <w:szCs w:val="28"/>
        </w:rPr>
      </w:pPr>
      <w:r>
        <w:rPr>
          <w:color w:val="333333"/>
          <w:spacing w:val="8"/>
          <w:sz w:val="28"/>
          <w:szCs w:val="28"/>
          <w:shd w:val="clear" w:fill="FFF066"/>
        </w:rPr>
        <w:t>县级以上</w:t>
      </w:r>
      <w:r>
        <w:rPr>
          <w:color w:val="333333"/>
          <w:spacing w:val="8"/>
          <w:sz w:val="28"/>
          <w:szCs w:val="28"/>
        </w:rPr>
        <w:t>地方人民政府卫生健康、教育等部门依据职责分工负责本</w:t>
      </w:r>
      <w:r>
        <w:rPr>
          <w:color w:val="333333"/>
          <w:spacing w:val="7"/>
          <w:sz w:val="28"/>
          <w:szCs w:val="28"/>
        </w:rPr>
        <w:t>辖区涉及人</w:t>
      </w:r>
      <w:r>
        <w:rPr>
          <w:color w:val="333333"/>
          <w:sz w:val="28"/>
          <w:szCs w:val="28"/>
        </w:rPr>
        <w:t xml:space="preserve"> </w:t>
      </w:r>
      <w:r>
        <w:rPr>
          <w:color w:val="333333"/>
          <w:spacing w:val="6"/>
          <w:sz w:val="28"/>
          <w:szCs w:val="28"/>
        </w:rPr>
        <w:t>的生命科学和医学研究伦理审查的监督管理。</w:t>
      </w:r>
    </w:p>
    <w:p w14:paraId="0895B731">
      <w:pPr>
        <w:pStyle w:val="2"/>
        <w:keepNext w:val="0"/>
        <w:keepLines w:val="0"/>
        <w:pageBreakBefore w:val="0"/>
        <w:widowControl/>
        <w:kinsoku w:val="0"/>
        <w:wordWrap/>
        <w:overflowPunct/>
        <w:topLinePunct w:val="0"/>
        <w:autoSpaceDE w:val="0"/>
        <w:autoSpaceDN w:val="0"/>
        <w:bidi w:val="0"/>
        <w:adjustRightInd w:val="0"/>
        <w:snapToGrid w:val="0"/>
        <w:spacing w:before="327" w:line="225" w:lineRule="auto"/>
        <w:ind w:left="1295"/>
        <w:textAlignment w:val="baseline"/>
        <w:outlineLvl w:val="9"/>
        <w:rPr>
          <w:sz w:val="28"/>
          <w:szCs w:val="28"/>
        </w:rPr>
      </w:pPr>
      <w:r>
        <w:rPr>
          <w:color w:val="333333"/>
          <w:spacing w:val="6"/>
          <w:sz w:val="28"/>
          <w:szCs w:val="28"/>
        </w:rPr>
        <w:t>主要</w:t>
      </w:r>
      <w:r>
        <w:rPr>
          <w:color w:val="333333"/>
          <w:spacing w:val="6"/>
          <w:sz w:val="28"/>
          <w:szCs w:val="28"/>
          <w:shd w:val="clear" w:fill="FFF066"/>
        </w:rPr>
        <w:t>监督检查</w:t>
      </w:r>
      <w:r>
        <w:rPr>
          <w:color w:val="333333"/>
          <w:spacing w:val="6"/>
          <w:sz w:val="28"/>
          <w:szCs w:val="28"/>
        </w:rPr>
        <w:t>以下内容：</w:t>
      </w:r>
    </w:p>
    <w:p w14:paraId="508D37B6">
      <w:pPr>
        <w:keepNext w:val="0"/>
        <w:keepLines w:val="0"/>
        <w:pageBreakBefore w:val="0"/>
        <w:widowControl/>
        <w:kinsoku w:val="0"/>
        <w:wordWrap/>
        <w:overflowPunct/>
        <w:topLinePunct w:val="0"/>
        <w:autoSpaceDE w:val="0"/>
        <w:autoSpaceDN w:val="0"/>
        <w:bidi w:val="0"/>
        <w:adjustRightInd w:val="0"/>
        <w:snapToGrid w:val="0"/>
        <w:spacing w:line="225" w:lineRule="auto"/>
        <w:textAlignment w:val="baseline"/>
        <w:outlineLvl w:val="9"/>
        <w:rPr>
          <w:sz w:val="28"/>
          <w:szCs w:val="28"/>
        </w:rPr>
        <w:sectPr>
          <w:pgSz w:w="16839" w:h="11900"/>
          <w:pgMar w:top="400" w:right="2525" w:bottom="400" w:left="2525" w:header="0" w:footer="0" w:gutter="0"/>
          <w:cols w:space="720" w:num="1"/>
        </w:sectPr>
      </w:pPr>
    </w:p>
    <w:p w14:paraId="706C5D3D">
      <w:pPr>
        <w:pStyle w:val="2"/>
        <w:keepNext w:val="0"/>
        <w:keepLines w:val="0"/>
        <w:pageBreakBefore w:val="0"/>
        <w:widowControl/>
        <w:kinsoku w:val="0"/>
        <w:wordWrap/>
        <w:overflowPunct/>
        <w:topLinePunct w:val="0"/>
        <w:autoSpaceDE w:val="0"/>
        <w:autoSpaceDN w:val="0"/>
        <w:bidi w:val="0"/>
        <w:adjustRightInd w:val="0"/>
        <w:snapToGrid w:val="0"/>
        <w:spacing w:before="228" w:line="224" w:lineRule="auto"/>
        <w:ind w:left="1304"/>
        <w:textAlignment w:val="baseline"/>
        <w:outlineLvl w:val="9"/>
        <w:rPr>
          <w:sz w:val="28"/>
          <w:szCs w:val="28"/>
        </w:rPr>
      </w:pPr>
      <w:r>
        <w:rPr>
          <w:color w:val="333333"/>
          <w:spacing w:val="7"/>
          <w:sz w:val="28"/>
          <w:szCs w:val="28"/>
        </w:rPr>
        <w:t>（一）机构是否按照要求设立伦理审查委员会，并进行备案；</w:t>
      </w:r>
    </w:p>
    <w:p w14:paraId="2F798D37">
      <w:pPr>
        <w:pStyle w:val="2"/>
        <w:keepNext w:val="0"/>
        <w:keepLines w:val="0"/>
        <w:pageBreakBefore w:val="0"/>
        <w:widowControl/>
        <w:kinsoku w:val="0"/>
        <w:wordWrap/>
        <w:overflowPunct/>
        <w:topLinePunct w:val="0"/>
        <w:autoSpaceDE w:val="0"/>
        <w:autoSpaceDN w:val="0"/>
        <w:bidi w:val="0"/>
        <w:adjustRightInd w:val="0"/>
        <w:snapToGrid w:val="0"/>
        <w:spacing w:before="328" w:line="248" w:lineRule="auto"/>
        <w:ind w:left="719" w:right="2567" w:firstLine="584"/>
        <w:textAlignment w:val="baseline"/>
        <w:outlineLvl w:val="9"/>
        <w:rPr>
          <w:sz w:val="28"/>
          <w:szCs w:val="28"/>
        </w:rPr>
      </w:pPr>
      <w:r>
        <w:drawing>
          <wp:anchor distT="0" distB="0" distL="0" distR="0" simplePos="0" relativeHeight="251662336" behindDoc="1" locked="0" layoutInCell="1" allowOverlap="1">
            <wp:simplePos x="0" y="0"/>
            <wp:positionH relativeFrom="column">
              <wp:posOffset>8542020</wp:posOffset>
            </wp:positionH>
            <wp:positionV relativeFrom="paragraph">
              <wp:posOffset>313690</wp:posOffset>
            </wp:positionV>
            <wp:extent cx="24130" cy="155575"/>
            <wp:effectExtent l="0" t="0" r="1270" b="9525"/>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1"/>
                    <a:stretch>
                      <a:fillRect/>
                    </a:stretch>
                  </pic:blipFill>
                  <pic:spPr>
                    <a:xfrm>
                      <a:off x="0" y="0"/>
                      <a:ext cx="23905" cy="155388"/>
                    </a:xfrm>
                    <a:prstGeom prst="rect">
                      <a:avLst/>
                    </a:prstGeom>
                  </pic:spPr>
                </pic:pic>
              </a:graphicData>
            </a:graphic>
          </wp:anchor>
        </w:drawing>
      </w:r>
      <w:r>
        <w:rPr>
          <w:color w:val="333333"/>
          <w:spacing w:val="7"/>
          <w:sz w:val="28"/>
          <w:szCs w:val="28"/>
        </w:rPr>
        <w:t>（二）机构是否为伦理审查委员会提供充足经费，配备的专兼职工作人员、设</w:t>
      </w:r>
      <w:r>
        <w:rPr>
          <w:color w:val="333333"/>
          <w:spacing w:val="18"/>
          <w:sz w:val="28"/>
          <w:szCs w:val="28"/>
        </w:rPr>
        <w:t xml:space="preserve"> </w:t>
      </w:r>
      <w:r>
        <w:rPr>
          <w:color w:val="333333"/>
          <w:spacing w:val="7"/>
          <w:sz w:val="28"/>
          <w:szCs w:val="28"/>
        </w:rPr>
        <w:t>备、场所及采取的有关措施是否可以保证伦理审查委员会独立开展工作；</w:t>
      </w:r>
    </w:p>
    <w:p w14:paraId="37DDB31D">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7"/>
          <w:sz w:val="28"/>
          <w:szCs w:val="28"/>
        </w:rPr>
        <w:t>（三）伦理审查委员会是否建立健全利益冲突管理机制；</w:t>
      </w:r>
    </w:p>
    <w:p w14:paraId="71A50B6D">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6"/>
          <w:sz w:val="28"/>
          <w:szCs w:val="28"/>
        </w:rPr>
        <w:t>（四）伦理审查委员会是否建立伦理审查制度；</w:t>
      </w:r>
    </w:p>
    <w:p w14:paraId="5C767754">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19482437">
      <w:pPr>
        <w:pStyle w:val="2"/>
        <w:keepNext w:val="0"/>
        <w:keepLines w:val="0"/>
        <w:pageBreakBefore w:val="0"/>
        <w:widowControl/>
        <w:kinsoku w:val="0"/>
        <w:wordWrap/>
        <w:overflowPunct/>
        <w:topLinePunct w:val="0"/>
        <w:autoSpaceDE w:val="0"/>
        <w:autoSpaceDN w:val="0"/>
        <w:bidi w:val="0"/>
        <w:adjustRightInd w:val="0"/>
        <w:snapToGrid w:val="0"/>
        <w:spacing w:before="91" w:line="225" w:lineRule="auto"/>
        <w:ind w:left="1304"/>
        <w:textAlignment w:val="baseline"/>
        <w:outlineLvl w:val="9"/>
        <w:rPr>
          <w:sz w:val="28"/>
          <w:szCs w:val="28"/>
        </w:rPr>
      </w:pPr>
      <w:r>
        <w:rPr>
          <w:color w:val="333333"/>
          <w:spacing w:val="6"/>
          <w:sz w:val="28"/>
          <w:szCs w:val="28"/>
        </w:rPr>
        <w:t>（五）伦理审查内容和程序是否符合要求；</w:t>
      </w:r>
    </w:p>
    <w:p w14:paraId="086E6A7A">
      <w:pPr>
        <w:pStyle w:val="2"/>
        <w:keepNext w:val="0"/>
        <w:keepLines w:val="0"/>
        <w:pageBreakBefore w:val="0"/>
        <w:widowControl/>
        <w:kinsoku w:val="0"/>
        <w:wordWrap/>
        <w:overflowPunct/>
        <w:topLinePunct w:val="0"/>
        <w:autoSpaceDE w:val="0"/>
        <w:autoSpaceDN w:val="0"/>
        <w:bidi w:val="0"/>
        <w:adjustRightInd w:val="0"/>
        <w:snapToGrid w:val="0"/>
        <w:spacing w:before="329" w:line="248" w:lineRule="auto"/>
        <w:ind w:left="717" w:right="2567" w:firstLine="587"/>
        <w:textAlignment w:val="baseline"/>
        <w:outlineLvl w:val="9"/>
        <w:rPr>
          <w:sz w:val="28"/>
          <w:szCs w:val="28"/>
        </w:rPr>
      </w:pPr>
      <w:r>
        <w:rPr>
          <w:color w:val="333333"/>
          <w:spacing w:val="7"/>
          <w:sz w:val="28"/>
          <w:szCs w:val="28"/>
        </w:rPr>
        <w:t>（六）审查的研究是否如实、及时在国家医学研究登记备案信息系统上传、更</w:t>
      </w:r>
      <w:r>
        <w:rPr>
          <w:color w:val="333333"/>
          <w:spacing w:val="18"/>
          <w:sz w:val="28"/>
          <w:szCs w:val="28"/>
        </w:rPr>
        <w:t xml:space="preserve"> </w:t>
      </w:r>
      <w:r>
        <w:rPr>
          <w:color w:val="333333"/>
          <w:spacing w:val="3"/>
          <w:sz w:val="28"/>
          <w:szCs w:val="28"/>
        </w:rPr>
        <w:t>新信息；</w:t>
      </w:r>
    </w:p>
    <w:p w14:paraId="466A75BC">
      <w:pPr>
        <w:pStyle w:val="2"/>
        <w:keepNext w:val="0"/>
        <w:keepLines w:val="0"/>
        <w:pageBreakBefore w:val="0"/>
        <w:widowControl/>
        <w:kinsoku w:val="0"/>
        <w:wordWrap/>
        <w:overflowPunct/>
        <w:topLinePunct w:val="0"/>
        <w:autoSpaceDE w:val="0"/>
        <w:autoSpaceDN w:val="0"/>
        <w:bidi w:val="0"/>
        <w:adjustRightInd w:val="0"/>
        <w:snapToGrid w:val="0"/>
        <w:spacing w:before="328" w:line="225" w:lineRule="auto"/>
        <w:ind w:left="1304"/>
        <w:textAlignment w:val="baseline"/>
        <w:outlineLvl w:val="9"/>
        <w:rPr>
          <w:sz w:val="28"/>
          <w:szCs w:val="28"/>
        </w:rPr>
      </w:pPr>
      <w:r>
        <w:rPr>
          <w:color w:val="333333"/>
          <w:spacing w:val="6"/>
          <w:sz w:val="28"/>
          <w:szCs w:val="28"/>
        </w:rPr>
        <w:t>（七）伦理审查结果执行情况；</w:t>
      </w:r>
    </w:p>
    <w:p w14:paraId="35986DDF">
      <w:pPr>
        <w:pStyle w:val="2"/>
        <w:keepNext w:val="0"/>
        <w:keepLines w:val="0"/>
        <w:pageBreakBefore w:val="0"/>
        <w:widowControl/>
        <w:kinsoku w:val="0"/>
        <w:wordWrap/>
        <w:overflowPunct/>
        <w:topLinePunct w:val="0"/>
        <w:autoSpaceDE w:val="0"/>
        <w:autoSpaceDN w:val="0"/>
        <w:bidi w:val="0"/>
        <w:adjustRightInd w:val="0"/>
        <w:snapToGrid w:val="0"/>
        <w:spacing w:before="327" w:line="225" w:lineRule="auto"/>
        <w:ind w:left="1304"/>
        <w:textAlignment w:val="baseline"/>
        <w:outlineLvl w:val="9"/>
        <w:rPr>
          <w:sz w:val="28"/>
          <w:szCs w:val="28"/>
        </w:rPr>
      </w:pPr>
      <w:r>
        <w:rPr>
          <w:color w:val="333333"/>
          <w:spacing w:val="6"/>
          <w:sz w:val="28"/>
          <w:szCs w:val="28"/>
        </w:rPr>
        <w:t>（八）伦理审查文档管理情况；</w:t>
      </w:r>
    </w:p>
    <w:p w14:paraId="425EF856">
      <w:pPr>
        <w:pStyle w:val="2"/>
        <w:keepNext w:val="0"/>
        <w:keepLines w:val="0"/>
        <w:pageBreakBefore w:val="0"/>
        <w:widowControl/>
        <w:kinsoku w:val="0"/>
        <w:wordWrap/>
        <w:overflowPunct/>
        <w:topLinePunct w:val="0"/>
        <w:autoSpaceDE w:val="0"/>
        <w:autoSpaceDN w:val="0"/>
        <w:bidi w:val="0"/>
        <w:adjustRightInd w:val="0"/>
        <w:snapToGrid w:val="0"/>
        <w:spacing w:before="228" w:line="453" w:lineRule="exact"/>
        <w:ind w:left="1304"/>
        <w:textAlignment w:val="baseline"/>
        <w:outlineLvl w:val="9"/>
        <w:rPr>
          <w:sz w:val="28"/>
          <w:szCs w:val="28"/>
        </w:rPr>
      </w:pPr>
      <w:r>
        <w:rPr>
          <w:color w:val="333333"/>
          <w:spacing w:val="6"/>
          <w:position w:val="-3"/>
          <w:sz w:val="28"/>
          <w:szCs w:val="28"/>
        </w:rPr>
        <w:t xml:space="preserve">（九）伦理审查委员会委员的伦理培训、学习情况；           </w:t>
      </w:r>
      <w:r>
        <w:rPr>
          <w:position w:val="1"/>
          <w:sz w:val="28"/>
          <w:szCs w:val="28"/>
        </w:rPr>
        <w:drawing>
          <wp:inline distT="0" distB="0" distL="0" distR="0">
            <wp:extent cx="203200" cy="202565"/>
            <wp:effectExtent l="0" t="0" r="0" b="63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2"/>
                    <a:stretch>
                      <a:fillRect/>
                    </a:stretch>
                  </pic:blipFill>
                  <pic:spPr>
                    <a:xfrm>
                      <a:off x="0" y="0"/>
                      <a:ext cx="203200" cy="203199"/>
                    </a:xfrm>
                    <a:prstGeom prst="rect">
                      <a:avLst/>
                    </a:prstGeom>
                  </pic:spPr>
                </pic:pic>
              </a:graphicData>
            </a:graphic>
          </wp:inline>
        </w:drawing>
      </w:r>
    </w:p>
    <w:p w14:paraId="3ECA99D2">
      <w:pPr>
        <w:pStyle w:val="2"/>
        <w:keepNext w:val="0"/>
        <w:keepLines w:val="0"/>
        <w:pageBreakBefore w:val="0"/>
        <w:widowControl/>
        <w:kinsoku w:val="0"/>
        <w:wordWrap/>
        <w:overflowPunct/>
        <w:topLinePunct w:val="0"/>
        <w:autoSpaceDE w:val="0"/>
        <w:autoSpaceDN w:val="0"/>
        <w:bidi w:val="0"/>
        <w:adjustRightInd w:val="0"/>
        <w:snapToGrid w:val="0"/>
        <w:spacing w:before="329" w:line="225" w:lineRule="auto"/>
        <w:ind w:left="1304"/>
        <w:textAlignment w:val="baseline"/>
        <w:outlineLvl w:val="9"/>
        <w:rPr>
          <w:sz w:val="28"/>
          <w:szCs w:val="28"/>
        </w:rPr>
      </w:pPr>
      <w:r>
        <w:rPr>
          <w:color w:val="333333"/>
          <w:spacing w:val="6"/>
          <w:sz w:val="28"/>
          <w:szCs w:val="28"/>
        </w:rPr>
        <w:t>（十）其他需要监督检查的相关内容。</w:t>
      </w:r>
    </w:p>
    <w:p w14:paraId="6EC0AEC9">
      <w:pPr>
        <w:pStyle w:val="2"/>
        <w:keepNext w:val="0"/>
        <w:keepLines w:val="0"/>
        <w:pageBreakBefore w:val="0"/>
        <w:widowControl/>
        <w:kinsoku w:val="0"/>
        <w:wordWrap/>
        <w:overflowPunct/>
        <w:topLinePunct w:val="0"/>
        <w:autoSpaceDE w:val="0"/>
        <w:autoSpaceDN w:val="0"/>
        <w:bidi w:val="0"/>
        <w:adjustRightInd w:val="0"/>
        <w:snapToGrid w:val="0"/>
        <w:spacing w:before="330" w:line="257" w:lineRule="auto"/>
        <w:ind w:left="722" w:right="2567" w:firstLine="574"/>
        <w:textAlignment w:val="baseline"/>
        <w:outlineLvl w:val="9"/>
        <w:rPr>
          <w:sz w:val="28"/>
          <w:szCs w:val="28"/>
        </w:rPr>
      </w:pPr>
      <w:r>
        <w:drawing>
          <wp:anchor distT="0" distB="0" distL="0" distR="0" simplePos="0" relativeHeight="251661312" behindDoc="1" locked="0" layoutInCell="1" allowOverlap="1">
            <wp:simplePos x="0" y="0"/>
            <wp:positionH relativeFrom="column">
              <wp:posOffset>8630920</wp:posOffset>
            </wp:positionH>
            <wp:positionV relativeFrom="paragraph">
              <wp:posOffset>854075</wp:posOffset>
            </wp:positionV>
            <wp:extent cx="24130" cy="155575"/>
            <wp:effectExtent l="0" t="0" r="1270" b="9525"/>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3"/>
                    <a:stretch>
                      <a:fillRect/>
                    </a:stretch>
                  </pic:blipFill>
                  <pic:spPr>
                    <a:xfrm>
                      <a:off x="0" y="0"/>
                      <a:ext cx="23905" cy="155388"/>
                    </a:xfrm>
                    <a:prstGeom prst="rect">
                      <a:avLst/>
                    </a:prstGeom>
                  </pic:spPr>
                </pic:pic>
              </a:graphicData>
            </a:graphic>
          </wp:anchor>
        </w:drawing>
      </w:r>
      <w:r>
        <w:rPr>
          <w:color w:val="333333"/>
          <w:spacing w:val="8"/>
          <w:sz w:val="28"/>
          <w:szCs w:val="28"/>
        </w:rPr>
        <w:t>各级卫生健康主管部门应当与同级政府各相关部门建立有效机</w:t>
      </w:r>
      <w:r>
        <w:rPr>
          <w:color w:val="333333"/>
          <w:spacing w:val="7"/>
          <w:sz w:val="28"/>
          <w:szCs w:val="28"/>
        </w:rPr>
        <w:t>制，加强工作会</w:t>
      </w:r>
      <w:r>
        <w:rPr>
          <w:color w:val="333333"/>
          <w:sz w:val="28"/>
          <w:szCs w:val="28"/>
        </w:rPr>
        <w:t xml:space="preserve"> </w:t>
      </w:r>
      <w:r>
        <w:rPr>
          <w:color w:val="333333"/>
          <w:spacing w:val="4"/>
          <w:sz w:val="28"/>
          <w:szCs w:val="28"/>
        </w:rPr>
        <w:t>商与信息沟通。</w:t>
      </w:r>
    </w:p>
    <w:p w14:paraId="46CBEF13">
      <w:pPr>
        <w:pStyle w:val="2"/>
        <w:keepNext w:val="0"/>
        <w:keepLines w:val="0"/>
        <w:pageBreakBefore w:val="0"/>
        <w:widowControl/>
        <w:kinsoku w:val="0"/>
        <w:wordWrap/>
        <w:overflowPunct/>
        <w:topLinePunct w:val="0"/>
        <w:autoSpaceDE w:val="0"/>
        <w:autoSpaceDN w:val="0"/>
        <w:bidi w:val="0"/>
        <w:adjustRightInd w:val="0"/>
        <w:snapToGrid w:val="0"/>
        <w:spacing w:before="299" w:line="259" w:lineRule="auto"/>
        <w:ind w:left="717" w:right="2401" w:firstLine="575"/>
        <w:textAlignment w:val="baseline"/>
        <w:outlineLvl w:val="9"/>
        <w:rPr>
          <w:sz w:val="28"/>
          <w:szCs w:val="28"/>
        </w:rPr>
      </w:pPr>
      <w:r>
        <w:drawing>
          <wp:anchor distT="0" distB="0" distL="0" distR="0" simplePos="0" relativeHeight="251660288" behindDoc="1" locked="0" layoutInCell="1" allowOverlap="1">
            <wp:simplePos x="0" y="0"/>
            <wp:positionH relativeFrom="column">
              <wp:posOffset>8580120</wp:posOffset>
            </wp:positionH>
            <wp:positionV relativeFrom="paragraph">
              <wp:posOffset>433705</wp:posOffset>
            </wp:positionV>
            <wp:extent cx="24130" cy="143510"/>
            <wp:effectExtent l="0" t="0" r="1270" b="889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
                    <a:stretch>
                      <a:fillRect/>
                    </a:stretch>
                  </pic:blipFill>
                  <pic:spPr>
                    <a:xfrm>
                      <a:off x="0" y="0"/>
                      <a:ext cx="23905" cy="143435"/>
                    </a:xfrm>
                    <a:prstGeom prst="rect">
                      <a:avLst/>
                    </a:prstGeom>
                  </pic:spPr>
                </pic:pic>
              </a:graphicData>
            </a:graphic>
          </wp:anchor>
        </w:drawing>
      </w:r>
      <w:r>
        <w:rPr>
          <w:color w:val="333333"/>
          <w:spacing w:val="7"/>
          <w:sz w:val="28"/>
          <w:szCs w:val="28"/>
        </w:rPr>
        <w:t>第四十条</w:t>
      </w:r>
      <w:r>
        <w:rPr>
          <w:color w:val="333333"/>
          <w:spacing w:val="57"/>
          <w:sz w:val="28"/>
          <w:szCs w:val="28"/>
        </w:rPr>
        <w:t xml:space="preserve"> </w:t>
      </w:r>
      <w:r>
        <w:rPr>
          <w:color w:val="333333"/>
          <w:spacing w:val="7"/>
          <w:sz w:val="28"/>
          <w:szCs w:val="28"/>
        </w:rPr>
        <w:t>国家和省级卫生健康主管部门应当牵头设立同级医学伦理专家委员会</w:t>
      </w:r>
      <w:r>
        <w:rPr>
          <w:color w:val="333333"/>
          <w:sz w:val="28"/>
          <w:szCs w:val="28"/>
        </w:rPr>
        <w:t xml:space="preserve"> </w:t>
      </w:r>
      <w:r>
        <w:rPr>
          <w:color w:val="333333"/>
          <w:spacing w:val="8"/>
          <w:sz w:val="28"/>
          <w:szCs w:val="28"/>
        </w:rPr>
        <w:t>或者委托相关机构承担同级医学伦理专家委员会工作，为卫生健康、教育</w:t>
      </w:r>
      <w:r>
        <w:rPr>
          <w:color w:val="333333"/>
          <w:spacing w:val="7"/>
          <w:sz w:val="28"/>
          <w:szCs w:val="28"/>
        </w:rPr>
        <w:t>等部门开</w:t>
      </w:r>
      <w:r>
        <w:rPr>
          <w:color w:val="333333"/>
          <w:sz w:val="28"/>
          <w:szCs w:val="28"/>
        </w:rPr>
        <w:t xml:space="preserve">  </w:t>
      </w:r>
      <w:r>
        <w:rPr>
          <w:color w:val="333333"/>
          <w:spacing w:val="8"/>
          <w:sz w:val="28"/>
          <w:szCs w:val="28"/>
        </w:rPr>
        <w:t>展伦理审查及其监督管理提供技术支持，定期对辖区内的伦理审查委员会</w:t>
      </w:r>
      <w:r>
        <w:rPr>
          <w:color w:val="333333"/>
          <w:spacing w:val="7"/>
          <w:sz w:val="28"/>
          <w:szCs w:val="28"/>
        </w:rPr>
        <w:t>委员进行</w:t>
      </w:r>
      <w:r>
        <w:rPr>
          <w:color w:val="333333"/>
          <w:sz w:val="28"/>
          <w:szCs w:val="28"/>
        </w:rPr>
        <w:t xml:space="preserve">  </w:t>
      </w:r>
      <w:r>
        <w:rPr>
          <w:color w:val="333333"/>
          <w:spacing w:val="7"/>
          <w:sz w:val="28"/>
          <w:szCs w:val="28"/>
        </w:rPr>
        <w:t>培训，协助同级卫生健康、教育等主管部门开展监督检查。</w:t>
      </w:r>
    </w:p>
    <w:p w14:paraId="23AD7F60">
      <w:pPr>
        <w:keepNext w:val="0"/>
        <w:keepLines w:val="0"/>
        <w:pageBreakBefore w:val="0"/>
        <w:widowControl/>
        <w:kinsoku w:val="0"/>
        <w:wordWrap/>
        <w:overflowPunct/>
        <w:topLinePunct w:val="0"/>
        <w:autoSpaceDE w:val="0"/>
        <w:autoSpaceDN w:val="0"/>
        <w:bidi w:val="0"/>
        <w:adjustRightInd w:val="0"/>
        <w:snapToGrid w:val="0"/>
        <w:spacing w:before="86" w:line="245" w:lineRule="exact"/>
        <w:ind w:firstLine="13612"/>
        <w:textAlignment w:val="baseline"/>
        <w:outlineLvl w:val="9"/>
      </w:pPr>
      <w:r>
        <w:rPr>
          <w:position w:val="-4"/>
        </w:rPr>
        <w:drawing>
          <wp:inline distT="0" distB="0" distL="0" distR="0">
            <wp:extent cx="23495" cy="154940"/>
            <wp:effectExtent l="0" t="0" r="1905" b="1016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
                    <a:stretch>
                      <a:fillRect/>
                    </a:stretch>
                  </pic:blipFill>
                  <pic:spPr>
                    <a:xfrm>
                      <a:off x="0" y="0"/>
                      <a:ext cx="23905" cy="155388"/>
                    </a:xfrm>
                    <a:prstGeom prst="rect">
                      <a:avLst/>
                    </a:prstGeom>
                  </pic:spPr>
                </pic:pic>
              </a:graphicData>
            </a:graphic>
          </wp:inline>
        </w:drawing>
      </w:r>
    </w:p>
    <w:p w14:paraId="48245215">
      <w:pPr>
        <w:keepNext w:val="0"/>
        <w:keepLines w:val="0"/>
        <w:pageBreakBefore w:val="0"/>
        <w:widowControl/>
        <w:kinsoku w:val="0"/>
        <w:wordWrap/>
        <w:overflowPunct/>
        <w:topLinePunct w:val="0"/>
        <w:autoSpaceDE w:val="0"/>
        <w:autoSpaceDN w:val="0"/>
        <w:bidi w:val="0"/>
        <w:adjustRightInd w:val="0"/>
        <w:snapToGrid w:val="0"/>
        <w:spacing w:line="245" w:lineRule="exact"/>
        <w:textAlignment w:val="baseline"/>
        <w:outlineLvl w:val="9"/>
        <w:sectPr>
          <w:pgSz w:w="16839" w:h="11900"/>
          <w:pgMar w:top="400" w:right="662" w:bottom="400" w:left="2525" w:header="0" w:footer="0" w:gutter="0"/>
          <w:cols w:space="720" w:num="1"/>
        </w:sectPr>
      </w:pPr>
    </w:p>
    <w:p w14:paraId="5599E042">
      <w:pPr>
        <w:pStyle w:val="2"/>
        <w:keepNext w:val="0"/>
        <w:keepLines w:val="0"/>
        <w:pageBreakBefore w:val="0"/>
        <w:widowControl/>
        <w:kinsoku w:val="0"/>
        <w:wordWrap/>
        <w:overflowPunct/>
        <w:topLinePunct w:val="0"/>
        <w:autoSpaceDE w:val="0"/>
        <w:autoSpaceDN w:val="0"/>
        <w:bidi w:val="0"/>
        <w:adjustRightInd w:val="0"/>
        <w:snapToGrid w:val="0"/>
        <w:spacing w:before="226" w:line="259" w:lineRule="auto"/>
        <w:ind w:left="716" w:right="531" w:firstLine="576"/>
        <w:textAlignment w:val="baseline"/>
        <w:outlineLvl w:val="9"/>
        <w:rPr>
          <w:sz w:val="28"/>
          <w:szCs w:val="28"/>
        </w:rPr>
      </w:pPr>
      <w:r>
        <w:rPr>
          <w:color w:val="333333"/>
          <w:spacing w:val="9"/>
          <w:sz w:val="28"/>
          <w:szCs w:val="28"/>
        </w:rPr>
        <w:t>第四十一条 机构应当加强对本机构设立的伦</w:t>
      </w:r>
      <w:r>
        <w:rPr>
          <w:color w:val="333333"/>
          <w:spacing w:val="8"/>
          <w:sz w:val="28"/>
          <w:szCs w:val="28"/>
        </w:rPr>
        <w:t>理审查委员会开展的涉及人的生命</w:t>
      </w:r>
      <w:r>
        <w:rPr>
          <w:color w:val="333333"/>
          <w:sz w:val="28"/>
          <w:szCs w:val="28"/>
        </w:rPr>
        <w:t xml:space="preserve"> </w:t>
      </w:r>
      <w:r>
        <w:rPr>
          <w:color w:val="333333"/>
          <w:spacing w:val="8"/>
          <w:sz w:val="28"/>
          <w:szCs w:val="28"/>
        </w:rPr>
        <w:t>科学和医学研究伦理审查工作的日常管理，定期评估伦理审查委员会工作质</w:t>
      </w:r>
      <w:r>
        <w:rPr>
          <w:color w:val="333333"/>
          <w:spacing w:val="7"/>
          <w:sz w:val="28"/>
          <w:szCs w:val="28"/>
        </w:rPr>
        <w:t>量和审</w:t>
      </w:r>
      <w:r>
        <w:rPr>
          <w:color w:val="333333"/>
          <w:sz w:val="28"/>
          <w:szCs w:val="28"/>
        </w:rPr>
        <w:t xml:space="preserve">  </w:t>
      </w:r>
      <w:r>
        <w:rPr>
          <w:color w:val="333333"/>
          <w:spacing w:val="8"/>
          <w:sz w:val="28"/>
          <w:szCs w:val="28"/>
        </w:rPr>
        <w:t>查效率，对发现的问题及时提出改进意见或者建议，根据需要调整伦理审查</w:t>
      </w:r>
      <w:r>
        <w:rPr>
          <w:color w:val="333333"/>
          <w:spacing w:val="7"/>
          <w:sz w:val="28"/>
          <w:szCs w:val="28"/>
        </w:rPr>
        <w:t>委员会</w:t>
      </w:r>
      <w:r>
        <w:rPr>
          <w:color w:val="333333"/>
          <w:sz w:val="28"/>
          <w:szCs w:val="28"/>
        </w:rPr>
        <w:t xml:space="preserve">  </w:t>
      </w:r>
      <w:r>
        <w:rPr>
          <w:color w:val="333333"/>
          <w:spacing w:val="5"/>
          <w:sz w:val="28"/>
          <w:szCs w:val="28"/>
        </w:rPr>
        <w:t>或者委员等。</w:t>
      </w:r>
    </w:p>
    <w:p w14:paraId="25DD4379">
      <w:pPr>
        <w:pStyle w:val="2"/>
        <w:keepNext w:val="0"/>
        <w:keepLines w:val="0"/>
        <w:pageBreakBefore w:val="0"/>
        <w:widowControl/>
        <w:kinsoku w:val="0"/>
        <w:wordWrap/>
        <w:overflowPunct/>
        <w:topLinePunct w:val="0"/>
        <w:autoSpaceDE w:val="0"/>
        <w:autoSpaceDN w:val="0"/>
        <w:bidi w:val="0"/>
        <w:adjustRightInd w:val="0"/>
        <w:snapToGrid w:val="0"/>
        <w:spacing w:before="307" w:line="258" w:lineRule="auto"/>
        <w:ind w:left="716" w:right="531" w:firstLine="576"/>
        <w:textAlignment w:val="baseline"/>
        <w:outlineLvl w:val="9"/>
        <w:rPr>
          <w:sz w:val="28"/>
          <w:szCs w:val="28"/>
        </w:rPr>
      </w:pPr>
      <w:r>
        <w:rPr>
          <w:color w:val="333333"/>
          <w:spacing w:val="9"/>
          <w:sz w:val="28"/>
          <w:szCs w:val="28"/>
        </w:rPr>
        <w:t>第四十二条 机构应当督促本机构的伦理审查</w:t>
      </w:r>
      <w:r>
        <w:rPr>
          <w:color w:val="333333"/>
          <w:spacing w:val="8"/>
          <w:sz w:val="28"/>
          <w:szCs w:val="28"/>
        </w:rPr>
        <w:t>委员会落实</w:t>
      </w:r>
      <w:r>
        <w:rPr>
          <w:color w:val="333333"/>
          <w:spacing w:val="8"/>
          <w:sz w:val="28"/>
          <w:szCs w:val="28"/>
          <w:shd w:val="clear" w:fill="FFF066"/>
        </w:rPr>
        <w:t>县级</w:t>
      </w:r>
      <w:r>
        <w:rPr>
          <w:color w:val="333333"/>
          <w:spacing w:val="8"/>
          <w:sz w:val="28"/>
          <w:szCs w:val="28"/>
        </w:rPr>
        <w:t>以上政府相关部门</w:t>
      </w:r>
      <w:r>
        <w:rPr>
          <w:color w:val="333333"/>
          <w:sz w:val="28"/>
          <w:szCs w:val="28"/>
        </w:rPr>
        <w:t xml:space="preserve"> </w:t>
      </w:r>
      <w:r>
        <w:rPr>
          <w:color w:val="333333"/>
          <w:spacing w:val="8"/>
          <w:sz w:val="28"/>
          <w:szCs w:val="28"/>
        </w:rPr>
        <w:t>提出的整改意见；伦理审查委员会未在规定期限内完成整改或者拒绝整改，</w:t>
      </w:r>
      <w:r>
        <w:rPr>
          <w:color w:val="333333"/>
          <w:spacing w:val="7"/>
          <w:sz w:val="28"/>
          <w:szCs w:val="28"/>
        </w:rPr>
        <w:t>违规情</w:t>
      </w:r>
      <w:r>
        <w:rPr>
          <w:color w:val="333333"/>
          <w:sz w:val="28"/>
          <w:szCs w:val="28"/>
        </w:rPr>
        <w:t xml:space="preserve">  </w:t>
      </w:r>
      <w:r>
        <w:rPr>
          <w:color w:val="333333"/>
          <w:spacing w:val="8"/>
          <w:sz w:val="28"/>
          <w:szCs w:val="28"/>
        </w:rPr>
        <w:t>节严重或者造成严重后果的，其所在机构应当调整伦理审查委员会、撤销伦</w:t>
      </w:r>
      <w:r>
        <w:rPr>
          <w:color w:val="333333"/>
          <w:spacing w:val="7"/>
          <w:sz w:val="28"/>
          <w:szCs w:val="28"/>
        </w:rPr>
        <w:t>理审查</w:t>
      </w:r>
    </w:p>
    <w:p w14:paraId="37220F2A">
      <w:pPr>
        <w:pStyle w:val="2"/>
        <w:keepNext w:val="0"/>
        <w:keepLines w:val="0"/>
        <w:pageBreakBefore w:val="0"/>
        <w:widowControl/>
        <w:kinsoku w:val="0"/>
        <w:wordWrap/>
        <w:overflowPunct/>
        <w:topLinePunct w:val="0"/>
        <w:autoSpaceDE w:val="0"/>
        <w:autoSpaceDN w:val="0"/>
        <w:bidi w:val="0"/>
        <w:adjustRightInd w:val="0"/>
        <w:snapToGrid w:val="0"/>
        <w:spacing w:before="50" w:line="224" w:lineRule="auto"/>
        <w:ind w:left="715"/>
        <w:textAlignment w:val="baseline"/>
        <w:outlineLvl w:val="9"/>
        <w:rPr>
          <w:sz w:val="28"/>
          <w:szCs w:val="28"/>
        </w:rPr>
      </w:pPr>
      <w:r>
        <w:drawing>
          <wp:anchor distT="0" distB="0" distL="0" distR="0" simplePos="0" relativeHeight="251663360" behindDoc="1" locked="0" layoutInCell="1" allowOverlap="1">
            <wp:simplePos x="0" y="0"/>
            <wp:positionH relativeFrom="column">
              <wp:posOffset>4323715</wp:posOffset>
            </wp:positionH>
            <wp:positionV relativeFrom="paragraph">
              <wp:posOffset>145415</wp:posOffset>
            </wp:positionV>
            <wp:extent cx="24130" cy="155575"/>
            <wp:effectExtent l="0" t="0" r="1270" b="9525"/>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6"/>
                    <a:stretch>
                      <a:fillRect/>
                    </a:stretch>
                  </pic:blipFill>
                  <pic:spPr>
                    <a:xfrm>
                      <a:off x="0" y="0"/>
                      <a:ext cx="23905" cy="155388"/>
                    </a:xfrm>
                    <a:prstGeom prst="rect">
                      <a:avLst/>
                    </a:prstGeom>
                  </pic:spPr>
                </pic:pic>
              </a:graphicData>
            </a:graphic>
          </wp:anchor>
        </w:drawing>
      </w:r>
      <w:r>
        <w:rPr>
          <w:color w:val="333333"/>
          <w:spacing w:val="7"/>
          <w:sz w:val="28"/>
          <w:szCs w:val="28"/>
        </w:rPr>
        <w:t>委员会主任委员资格，追究相关人员责任。</w:t>
      </w:r>
    </w:p>
    <w:p w14:paraId="48C36092">
      <w:pPr>
        <w:pStyle w:val="2"/>
        <w:keepNext w:val="0"/>
        <w:keepLines w:val="0"/>
        <w:pageBreakBefore w:val="0"/>
        <w:widowControl/>
        <w:kinsoku w:val="0"/>
        <w:wordWrap/>
        <w:overflowPunct/>
        <w:topLinePunct w:val="0"/>
        <w:autoSpaceDE w:val="0"/>
        <w:autoSpaceDN w:val="0"/>
        <w:bidi w:val="0"/>
        <w:adjustRightInd w:val="0"/>
        <w:snapToGrid w:val="0"/>
        <w:spacing w:before="330" w:line="248" w:lineRule="auto"/>
        <w:ind w:left="740" w:right="531" w:firstLine="552"/>
        <w:textAlignment w:val="baseline"/>
        <w:outlineLvl w:val="9"/>
        <w:rPr>
          <w:sz w:val="28"/>
          <w:szCs w:val="28"/>
        </w:rPr>
      </w:pPr>
      <w:r>
        <w:rPr>
          <w:color w:val="333333"/>
          <w:spacing w:val="9"/>
          <w:sz w:val="28"/>
          <w:szCs w:val="28"/>
        </w:rPr>
        <w:t>第四十三条 任何单位或者个人均有权举报涉</w:t>
      </w:r>
      <w:r>
        <w:rPr>
          <w:color w:val="333333"/>
          <w:spacing w:val="8"/>
          <w:sz w:val="28"/>
          <w:szCs w:val="28"/>
        </w:rPr>
        <w:t>及人的生命科学和医学研究中存在</w:t>
      </w:r>
      <w:r>
        <w:rPr>
          <w:color w:val="333333"/>
          <w:sz w:val="28"/>
          <w:szCs w:val="28"/>
        </w:rPr>
        <w:t xml:space="preserve"> </w:t>
      </w:r>
      <w:r>
        <w:rPr>
          <w:color w:val="333333"/>
          <w:spacing w:val="6"/>
          <w:sz w:val="28"/>
          <w:szCs w:val="28"/>
        </w:rPr>
        <w:t>的违反医学研究伦理、违法违规或者不端行为。</w:t>
      </w:r>
    </w:p>
    <w:p w14:paraId="4DA9C2A9">
      <w:pPr>
        <w:pStyle w:val="2"/>
        <w:keepNext w:val="0"/>
        <w:keepLines w:val="0"/>
        <w:pageBreakBefore w:val="0"/>
        <w:widowControl/>
        <w:kinsoku w:val="0"/>
        <w:wordWrap/>
        <w:overflowPunct/>
        <w:topLinePunct w:val="0"/>
        <w:autoSpaceDE w:val="0"/>
        <w:autoSpaceDN w:val="0"/>
        <w:bidi w:val="0"/>
        <w:adjustRightInd w:val="0"/>
        <w:snapToGrid w:val="0"/>
        <w:spacing w:before="329" w:line="253" w:lineRule="auto"/>
        <w:ind w:left="715" w:right="531" w:firstLine="577"/>
        <w:textAlignment w:val="baseline"/>
        <w:outlineLvl w:val="9"/>
        <w:rPr>
          <w:sz w:val="28"/>
          <w:szCs w:val="28"/>
        </w:rPr>
      </w:pPr>
      <w:r>
        <w:rPr>
          <w:color w:val="333333"/>
          <w:spacing w:val="9"/>
          <w:sz w:val="28"/>
          <w:szCs w:val="28"/>
        </w:rPr>
        <w:t>第四十四条 医疗卫生机构未按照规定设立伦</w:t>
      </w:r>
      <w:r>
        <w:rPr>
          <w:color w:val="333333"/>
          <w:spacing w:val="8"/>
          <w:sz w:val="28"/>
          <w:szCs w:val="28"/>
        </w:rPr>
        <w:t>理审查委员会或者未委托伦理审查</w:t>
      </w:r>
      <w:r>
        <w:rPr>
          <w:color w:val="333333"/>
          <w:sz w:val="28"/>
          <w:szCs w:val="28"/>
        </w:rPr>
        <w:t xml:space="preserve"> </w:t>
      </w:r>
      <w:r>
        <w:rPr>
          <w:color w:val="333333"/>
          <w:spacing w:val="8"/>
          <w:sz w:val="28"/>
          <w:szCs w:val="28"/>
        </w:rPr>
        <w:t>委员会审查，</w:t>
      </w:r>
      <w:r>
        <w:rPr>
          <w:color w:val="333333"/>
          <w:spacing w:val="8"/>
          <w:sz w:val="28"/>
          <w:szCs w:val="28"/>
          <w:shd w:val="clear" w:fill="FFF066"/>
        </w:rPr>
        <w:t>擅自开展</w:t>
      </w:r>
      <w:r>
        <w:rPr>
          <w:color w:val="333333"/>
          <w:spacing w:val="8"/>
          <w:sz w:val="28"/>
          <w:szCs w:val="28"/>
        </w:rPr>
        <w:t>涉及人的生命科学和医学研究的，由县级以上地方卫生</w:t>
      </w:r>
      <w:r>
        <w:rPr>
          <w:color w:val="333333"/>
          <w:spacing w:val="7"/>
          <w:sz w:val="28"/>
          <w:szCs w:val="28"/>
        </w:rPr>
        <w:t>健康</w:t>
      </w:r>
      <w:r>
        <w:rPr>
          <w:color w:val="333333"/>
          <w:sz w:val="28"/>
          <w:szCs w:val="28"/>
        </w:rPr>
        <w:t xml:space="preserve">  </w:t>
      </w:r>
      <w:r>
        <w:rPr>
          <w:color w:val="333333"/>
          <w:spacing w:val="7"/>
          <w:sz w:val="28"/>
          <w:szCs w:val="28"/>
        </w:rPr>
        <w:t>主管部门对有关机构和人员依法给予行政处罚和处分。</w:t>
      </w:r>
    </w:p>
    <w:p w14:paraId="716D8363">
      <w:pPr>
        <w:pStyle w:val="2"/>
        <w:keepNext w:val="0"/>
        <w:keepLines w:val="0"/>
        <w:pageBreakBefore w:val="0"/>
        <w:widowControl/>
        <w:kinsoku w:val="0"/>
        <w:wordWrap/>
        <w:overflowPunct/>
        <w:topLinePunct w:val="0"/>
        <w:autoSpaceDE w:val="0"/>
        <w:autoSpaceDN w:val="0"/>
        <w:bidi w:val="0"/>
        <w:adjustRightInd w:val="0"/>
        <w:snapToGrid w:val="0"/>
        <w:spacing w:before="327" w:line="224" w:lineRule="auto"/>
        <w:ind w:left="1294"/>
        <w:textAlignment w:val="baseline"/>
        <w:outlineLvl w:val="9"/>
        <w:rPr>
          <w:sz w:val="28"/>
          <w:szCs w:val="28"/>
        </w:rPr>
      </w:pPr>
      <w:r>
        <w:rPr>
          <w:color w:val="333333"/>
          <w:spacing w:val="7"/>
          <w:sz w:val="28"/>
          <w:szCs w:val="28"/>
        </w:rPr>
        <w:t>其他机构按照行政隶属关系，由其上级主管部门处理。</w:t>
      </w:r>
    </w:p>
    <w:p w14:paraId="708ED1DA">
      <w:pPr>
        <w:pStyle w:val="2"/>
        <w:keepNext w:val="0"/>
        <w:keepLines w:val="0"/>
        <w:pageBreakBefore w:val="0"/>
        <w:widowControl/>
        <w:kinsoku w:val="0"/>
        <w:wordWrap/>
        <w:overflowPunct/>
        <w:topLinePunct w:val="0"/>
        <w:autoSpaceDE w:val="0"/>
        <w:autoSpaceDN w:val="0"/>
        <w:bidi w:val="0"/>
        <w:adjustRightInd w:val="0"/>
        <w:snapToGrid w:val="0"/>
        <w:spacing w:before="330" w:line="258" w:lineRule="auto"/>
        <w:ind w:left="719" w:right="531" w:firstLine="573"/>
        <w:textAlignment w:val="baseline"/>
        <w:outlineLvl w:val="9"/>
        <w:rPr>
          <w:sz w:val="28"/>
          <w:szCs w:val="28"/>
        </w:rPr>
      </w:pPr>
      <w:r>
        <w:rPr>
          <w:color w:val="333333"/>
          <w:spacing w:val="9"/>
          <w:sz w:val="28"/>
          <w:szCs w:val="28"/>
        </w:rPr>
        <w:t xml:space="preserve">第四十五条 </w:t>
      </w:r>
      <w:r>
        <w:rPr>
          <w:color w:val="333333"/>
          <w:spacing w:val="9"/>
          <w:sz w:val="28"/>
          <w:szCs w:val="28"/>
          <w:shd w:val="clear" w:fill="FFF066"/>
        </w:rPr>
        <w:t>医疗卫生机构及其伦理审查委员</w:t>
      </w:r>
      <w:r>
        <w:rPr>
          <w:color w:val="333333"/>
          <w:spacing w:val="8"/>
          <w:sz w:val="28"/>
          <w:szCs w:val="28"/>
          <w:shd w:val="clear" w:fill="FFF066"/>
        </w:rPr>
        <w:t>会违</w:t>
      </w:r>
      <w:r>
        <w:rPr>
          <w:color w:val="333333"/>
          <w:spacing w:val="8"/>
          <w:sz w:val="28"/>
          <w:szCs w:val="28"/>
        </w:rPr>
        <w:t>反本办法规定，有下列情形之</w:t>
      </w:r>
      <w:r>
        <w:rPr>
          <w:color w:val="333333"/>
          <w:sz w:val="28"/>
          <w:szCs w:val="28"/>
        </w:rPr>
        <w:t xml:space="preserve"> </w:t>
      </w:r>
      <w:r>
        <w:rPr>
          <w:color w:val="333333"/>
          <w:spacing w:val="8"/>
          <w:sz w:val="28"/>
          <w:szCs w:val="28"/>
        </w:rPr>
        <w:t>一的，由县级以上地方卫生健康主管部门对有关机构和人员依法给</w:t>
      </w:r>
      <w:r>
        <w:rPr>
          <w:color w:val="333333"/>
          <w:spacing w:val="7"/>
          <w:sz w:val="28"/>
          <w:szCs w:val="28"/>
        </w:rPr>
        <w:t>予</w:t>
      </w:r>
      <w:r>
        <w:rPr>
          <w:color w:val="333333"/>
          <w:spacing w:val="7"/>
          <w:sz w:val="28"/>
          <w:szCs w:val="28"/>
          <w:shd w:val="clear" w:fill="FFF066"/>
        </w:rPr>
        <w:t>行政处罚和处</w:t>
      </w:r>
      <w:r>
        <w:rPr>
          <w:color w:val="333333"/>
          <w:sz w:val="28"/>
          <w:szCs w:val="28"/>
        </w:rPr>
        <w:t xml:space="preserve">  </w:t>
      </w:r>
      <w:r>
        <w:rPr>
          <w:color w:val="333333"/>
          <w:spacing w:val="-4"/>
          <w:sz w:val="28"/>
          <w:szCs w:val="28"/>
          <w:shd w:val="clear" w:fill="FFF066"/>
        </w:rPr>
        <w:t>分</w:t>
      </w:r>
      <w:r>
        <w:rPr>
          <w:color w:val="333333"/>
          <w:spacing w:val="-4"/>
          <w:sz w:val="28"/>
          <w:szCs w:val="28"/>
        </w:rPr>
        <w:t>：</w:t>
      </w:r>
    </w:p>
    <w:p w14:paraId="36C139D6">
      <w:pPr>
        <w:pStyle w:val="2"/>
        <w:keepNext w:val="0"/>
        <w:keepLines w:val="0"/>
        <w:pageBreakBefore w:val="0"/>
        <w:widowControl/>
        <w:kinsoku w:val="0"/>
        <w:wordWrap/>
        <w:overflowPunct/>
        <w:topLinePunct w:val="0"/>
        <w:autoSpaceDE w:val="0"/>
        <w:autoSpaceDN w:val="0"/>
        <w:bidi w:val="0"/>
        <w:adjustRightInd w:val="0"/>
        <w:snapToGrid w:val="0"/>
        <w:spacing w:before="306" w:line="224" w:lineRule="auto"/>
        <w:ind w:left="1304"/>
        <w:textAlignment w:val="baseline"/>
        <w:outlineLvl w:val="9"/>
        <w:rPr>
          <w:sz w:val="28"/>
          <w:szCs w:val="28"/>
        </w:rPr>
      </w:pPr>
      <w:r>
        <w:rPr>
          <w:color w:val="333333"/>
          <w:spacing w:val="7"/>
          <w:sz w:val="28"/>
          <w:szCs w:val="28"/>
        </w:rPr>
        <w:t>（一）伦理审查委员会组成、委员资质不符合要</w:t>
      </w:r>
      <w:r>
        <w:rPr>
          <w:color w:val="333333"/>
          <w:spacing w:val="6"/>
          <w:sz w:val="28"/>
          <w:szCs w:val="28"/>
        </w:rPr>
        <w:t>求的；</w:t>
      </w:r>
    </w:p>
    <w:p w14:paraId="164ADE10">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7"/>
          <w:sz w:val="28"/>
          <w:szCs w:val="28"/>
        </w:rPr>
        <w:t>（二）伦理审查委员会未建立利益冲突管理</w:t>
      </w:r>
      <w:r>
        <w:rPr>
          <w:color w:val="333333"/>
          <w:spacing w:val="6"/>
          <w:sz w:val="28"/>
          <w:szCs w:val="28"/>
        </w:rPr>
        <w:t>机制的；</w:t>
      </w:r>
    </w:p>
    <w:p w14:paraId="52EFE896">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45C221B9">
      <w:pPr>
        <w:pStyle w:val="2"/>
        <w:keepNext w:val="0"/>
        <w:keepLines w:val="0"/>
        <w:pageBreakBefore w:val="0"/>
        <w:widowControl/>
        <w:kinsoku w:val="0"/>
        <w:wordWrap/>
        <w:overflowPunct/>
        <w:topLinePunct w:val="0"/>
        <w:autoSpaceDE w:val="0"/>
        <w:autoSpaceDN w:val="0"/>
        <w:bidi w:val="0"/>
        <w:adjustRightInd w:val="0"/>
        <w:snapToGrid w:val="0"/>
        <w:spacing w:before="91" w:line="225" w:lineRule="auto"/>
        <w:ind w:left="1304"/>
        <w:textAlignment w:val="baseline"/>
        <w:outlineLvl w:val="9"/>
        <w:rPr>
          <w:sz w:val="28"/>
          <w:szCs w:val="28"/>
        </w:rPr>
      </w:pPr>
      <w:r>
        <w:rPr>
          <w:color w:val="333333"/>
          <w:spacing w:val="6"/>
          <w:sz w:val="28"/>
          <w:szCs w:val="28"/>
        </w:rPr>
        <w:t>（三）未建立伦理审查工作制度或者操作规程的；</w:t>
      </w:r>
    </w:p>
    <w:p w14:paraId="709CF077">
      <w:pPr>
        <w:keepNext w:val="0"/>
        <w:keepLines w:val="0"/>
        <w:pageBreakBefore w:val="0"/>
        <w:widowControl/>
        <w:kinsoku w:val="0"/>
        <w:wordWrap/>
        <w:overflowPunct/>
        <w:topLinePunct w:val="0"/>
        <w:autoSpaceDE w:val="0"/>
        <w:autoSpaceDN w:val="0"/>
        <w:bidi w:val="0"/>
        <w:adjustRightInd w:val="0"/>
        <w:snapToGrid w:val="0"/>
        <w:spacing w:line="225" w:lineRule="auto"/>
        <w:textAlignment w:val="baseline"/>
        <w:outlineLvl w:val="9"/>
        <w:rPr>
          <w:sz w:val="28"/>
          <w:szCs w:val="28"/>
        </w:rPr>
        <w:sectPr>
          <w:pgSz w:w="16839" w:h="11900"/>
          <w:pgMar w:top="400" w:right="2525" w:bottom="400" w:left="2525" w:header="0" w:footer="0" w:gutter="0"/>
          <w:cols w:space="720" w:num="1"/>
        </w:sectPr>
      </w:pPr>
    </w:p>
    <w:p w14:paraId="452D636F">
      <w:pPr>
        <w:pStyle w:val="2"/>
        <w:keepNext w:val="0"/>
        <w:keepLines w:val="0"/>
        <w:pageBreakBefore w:val="0"/>
        <w:widowControl/>
        <w:kinsoku w:val="0"/>
        <w:wordWrap/>
        <w:overflowPunct/>
        <w:topLinePunct w:val="0"/>
        <w:autoSpaceDE w:val="0"/>
        <w:autoSpaceDN w:val="0"/>
        <w:bidi w:val="0"/>
        <w:adjustRightInd w:val="0"/>
        <w:snapToGrid w:val="0"/>
        <w:spacing w:before="228" w:line="224" w:lineRule="auto"/>
        <w:ind w:left="1304"/>
        <w:textAlignment w:val="baseline"/>
        <w:outlineLvl w:val="9"/>
        <w:rPr>
          <w:sz w:val="28"/>
          <w:szCs w:val="28"/>
        </w:rPr>
      </w:pPr>
      <w:r>
        <w:rPr>
          <w:color w:val="333333"/>
          <w:spacing w:val="7"/>
          <w:sz w:val="28"/>
          <w:szCs w:val="28"/>
        </w:rPr>
        <w:t>（四）未按照伦理审查原则和相关规章制度进行审查的；</w:t>
      </w:r>
    </w:p>
    <w:p w14:paraId="3C5EE0B4">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6"/>
          <w:sz w:val="28"/>
          <w:szCs w:val="28"/>
        </w:rPr>
        <w:t>（五）泄露研究信息、研究参与者个人信息的；</w:t>
      </w:r>
    </w:p>
    <w:p w14:paraId="537882A2">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05B1DE02">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04"/>
        <w:textAlignment w:val="baseline"/>
        <w:outlineLvl w:val="9"/>
        <w:rPr>
          <w:sz w:val="28"/>
          <w:szCs w:val="28"/>
        </w:rPr>
      </w:pPr>
      <w:r>
        <w:rPr>
          <w:color w:val="333333"/>
          <w:spacing w:val="7"/>
          <w:sz w:val="28"/>
          <w:szCs w:val="28"/>
        </w:rPr>
        <w:t>（六）未按照规定进行备案、在国家医学研究登记备案信息系统上传信息的；</w:t>
      </w:r>
    </w:p>
    <w:p w14:paraId="3ED11683">
      <w:pPr>
        <w:pStyle w:val="2"/>
        <w:keepNext w:val="0"/>
        <w:keepLines w:val="0"/>
        <w:pageBreakBefore w:val="0"/>
        <w:widowControl/>
        <w:kinsoku w:val="0"/>
        <w:wordWrap/>
        <w:overflowPunct/>
        <w:topLinePunct w:val="0"/>
        <w:autoSpaceDE w:val="0"/>
        <w:autoSpaceDN w:val="0"/>
        <w:bidi w:val="0"/>
        <w:adjustRightInd w:val="0"/>
        <w:snapToGrid w:val="0"/>
        <w:spacing w:before="329" w:line="224" w:lineRule="auto"/>
        <w:ind w:left="1304"/>
        <w:textAlignment w:val="baseline"/>
        <w:outlineLvl w:val="9"/>
        <w:rPr>
          <w:sz w:val="28"/>
          <w:szCs w:val="28"/>
        </w:rPr>
      </w:pPr>
      <w:r>
        <w:rPr>
          <w:color w:val="333333"/>
          <w:spacing w:val="7"/>
          <w:sz w:val="28"/>
          <w:szCs w:val="28"/>
        </w:rPr>
        <w:t>（七）未接受正式委托为其他机构出具伦理审查意见的；</w:t>
      </w:r>
    </w:p>
    <w:p w14:paraId="328680C1">
      <w:pPr>
        <w:pStyle w:val="2"/>
        <w:keepNext w:val="0"/>
        <w:keepLines w:val="0"/>
        <w:pageBreakBefore w:val="0"/>
        <w:widowControl/>
        <w:kinsoku w:val="0"/>
        <w:wordWrap/>
        <w:overflowPunct/>
        <w:topLinePunct w:val="0"/>
        <w:autoSpaceDE w:val="0"/>
        <w:autoSpaceDN w:val="0"/>
        <w:bidi w:val="0"/>
        <w:adjustRightInd w:val="0"/>
        <w:snapToGrid w:val="0"/>
        <w:spacing w:before="329" w:line="223" w:lineRule="auto"/>
        <w:ind w:left="1304"/>
        <w:textAlignment w:val="baseline"/>
        <w:outlineLvl w:val="9"/>
        <w:rPr>
          <w:sz w:val="28"/>
          <w:szCs w:val="28"/>
        </w:rPr>
      </w:pPr>
      <w:r>
        <w:rPr>
          <w:color w:val="333333"/>
          <w:spacing w:val="7"/>
          <w:sz w:val="28"/>
          <w:szCs w:val="28"/>
        </w:rPr>
        <w:t>（八）未督促研究者提交相关报告并开展跟踪审</w:t>
      </w:r>
      <w:r>
        <w:rPr>
          <w:color w:val="333333"/>
          <w:spacing w:val="6"/>
          <w:sz w:val="28"/>
          <w:szCs w:val="28"/>
        </w:rPr>
        <w:t>查的；</w:t>
      </w:r>
    </w:p>
    <w:p w14:paraId="6544BD82">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ascii="Arial"/>
          <w:sz w:val="21"/>
        </w:rPr>
      </w:pPr>
    </w:p>
    <w:p w14:paraId="3164B2AC">
      <w:pPr>
        <w:pStyle w:val="2"/>
        <w:keepNext w:val="0"/>
        <w:keepLines w:val="0"/>
        <w:pageBreakBefore w:val="0"/>
        <w:widowControl/>
        <w:kinsoku w:val="0"/>
        <w:wordWrap/>
        <w:overflowPunct/>
        <w:topLinePunct w:val="0"/>
        <w:autoSpaceDE w:val="0"/>
        <w:autoSpaceDN w:val="0"/>
        <w:bidi w:val="0"/>
        <w:adjustRightInd w:val="0"/>
        <w:snapToGrid w:val="0"/>
        <w:spacing w:before="92" w:line="224" w:lineRule="auto"/>
        <w:ind w:left="1304"/>
        <w:textAlignment w:val="baseline"/>
        <w:outlineLvl w:val="9"/>
        <w:rPr>
          <w:sz w:val="28"/>
          <w:szCs w:val="28"/>
        </w:rPr>
      </w:pPr>
      <w:r>
        <w:rPr>
          <w:color w:val="333333"/>
          <w:spacing w:val="6"/>
          <w:sz w:val="28"/>
          <w:szCs w:val="28"/>
        </w:rPr>
        <w:t>（九）其他违反本办法规定的情形。</w:t>
      </w:r>
    </w:p>
    <w:p w14:paraId="1F6A7CD3">
      <w:pPr>
        <w:pStyle w:val="2"/>
        <w:keepNext w:val="0"/>
        <w:keepLines w:val="0"/>
        <w:pageBreakBefore w:val="0"/>
        <w:widowControl/>
        <w:kinsoku w:val="0"/>
        <w:wordWrap/>
        <w:overflowPunct/>
        <w:topLinePunct w:val="0"/>
        <w:autoSpaceDE w:val="0"/>
        <w:autoSpaceDN w:val="0"/>
        <w:bidi w:val="0"/>
        <w:adjustRightInd w:val="0"/>
        <w:snapToGrid w:val="0"/>
        <w:spacing w:before="330" w:line="224" w:lineRule="auto"/>
        <w:ind w:left="1294"/>
        <w:textAlignment w:val="baseline"/>
        <w:outlineLvl w:val="9"/>
        <w:rPr>
          <w:sz w:val="28"/>
          <w:szCs w:val="28"/>
        </w:rPr>
      </w:pPr>
      <w:r>
        <w:rPr>
          <w:color w:val="333333"/>
          <w:spacing w:val="7"/>
          <w:sz w:val="28"/>
          <w:szCs w:val="28"/>
        </w:rPr>
        <w:t>其他机构按照行政隶属关系，由其上级主管部门处理。</w:t>
      </w:r>
    </w:p>
    <w:p w14:paraId="51B34280">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ascii="Arial"/>
          <w:sz w:val="21"/>
        </w:rPr>
      </w:pPr>
    </w:p>
    <w:p w14:paraId="6A2687BF">
      <w:pPr>
        <w:pStyle w:val="2"/>
        <w:keepNext w:val="0"/>
        <w:keepLines w:val="0"/>
        <w:pageBreakBefore w:val="0"/>
        <w:widowControl/>
        <w:kinsoku w:val="0"/>
        <w:wordWrap/>
        <w:overflowPunct/>
        <w:topLinePunct w:val="0"/>
        <w:autoSpaceDE w:val="0"/>
        <w:autoSpaceDN w:val="0"/>
        <w:bidi w:val="0"/>
        <w:adjustRightInd w:val="0"/>
        <w:snapToGrid w:val="0"/>
        <w:spacing w:before="91" w:line="248" w:lineRule="auto"/>
        <w:ind w:left="721" w:right="531" w:firstLine="571"/>
        <w:textAlignment w:val="baseline"/>
        <w:outlineLvl w:val="9"/>
        <w:rPr>
          <w:sz w:val="28"/>
          <w:szCs w:val="28"/>
        </w:rPr>
      </w:pPr>
      <w:r>
        <w:rPr>
          <w:color w:val="333333"/>
          <w:spacing w:val="9"/>
          <w:sz w:val="28"/>
          <w:szCs w:val="28"/>
        </w:rPr>
        <w:t>第四十六条 医疗卫生机构的</w:t>
      </w:r>
      <w:r>
        <w:rPr>
          <w:color w:val="333333"/>
          <w:spacing w:val="9"/>
          <w:sz w:val="28"/>
          <w:szCs w:val="28"/>
          <w:shd w:val="clear" w:fill="FFF066"/>
        </w:rPr>
        <w:t>研究者违</w:t>
      </w:r>
      <w:r>
        <w:rPr>
          <w:color w:val="333333"/>
          <w:spacing w:val="9"/>
          <w:sz w:val="28"/>
          <w:szCs w:val="28"/>
        </w:rPr>
        <w:t>反本办</w:t>
      </w:r>
      <w:r>
        <w:rPr>
          <w:color w:val="333333"/>
          <w:spacing w:val="8"/>
          <w:sz w:val="28"/>
          <w:szCs w:val="28"/>
        </w:rPr>
        <w:t>法规定，有下列情形之一的，由县</w:t>
      </w:r>
      <w:r>
        <w:rPr>
          <w:color w:val="333333"/>
          <w:sz w:val="28"/>
          <w:szCs w:val="28"/>
        </w:rPr>
        <w:t xml:space="preserve"> </w:t>
      </w:r>
      <w:r>
        <w:rPr>
          <w:color w:val="333333"/>
          <w:spacing w:val="7"/>
          <w:sz w:val="28"/>
          <w:szCs w:val="28"/>
        </w:rPr>
        <w:t>级以上地方卫生健康主管部门对有关机构和人员依法给予行政处罚和处分：</w:t>
      </w:r>
    </w:p>
    <w:p w14:paraId="3D4C09C6">
      <w:pPr>
        <w:pStyle w:val="2"/>
        <w:keepNext w:val="0"/>
        <w:keepLines w:val="0"/>
        <w:pageBreakBefore w:val="0"/>
        <w:widowControl/>
        <w:kinsoku w:val="0"/>
        <w:wordWrap/>
        <w:overflowPunct/>
        <w:topLinePunct w:val="0"/>
        <w:autoSpaceDE w:val="0"/>
        <w:autoSpaceDN w:val="0"/>
        <w:bidi w:val="0"/>
        <w:adjustRightInd w:val="0"/>
        <w:snapToGrid w:val="0"/>
        <w:spacing w:before="315" w:line="249" w:lineRule="auto"/>
        <w:ind w:left="740" w:right="992" w:firstLine="564"/>
        <w:textAlignment w:val="baseline"/>
        <w:outlineLvl w:val="9"/>
        <w:rPr>
          <w:sz w:val="28"/>
          <w:szCs w:val="28"/>
        </w:rPr>
      </w:pPr>
      <w:r>
        <w:rPr>
          <w:color w:val="333333"/>
          <w:spacing w:val="7"/>
          <w:sz w:val="28"/>
          <w:szCs w:val="28"/>
        </w:rPr>
        <w:t>（一）研究或者研究方案未获得伦理审查委员会审查批准擅自开展研究工作</w:t>
      </w:r>
      <w:r>
        <w:rPr>
          <w:color w:val="333333"/>
          <w:spacing w:val="17"/>
          <w:sz w:val="28"/>
          <w:szCs w:val="28"/>
        </w:rPr>
        <w:t xml:space="preserve"> </w:t>
      </w:r>
      <w:r>
        <w:rPr>
          <w:color w:val="333333"/>
          <w:spacing w:val="-14"/>
          <w:sz w:val="28"/>
          <w:szCs w:val="28"/>
        </w:rPr>
        <w:t>的；</w:t>
      </w:r>
    </w:p>
    <w:p w14:paraId="36CB3E86">
      <w:pPr>
        <w:pStyle w:val="2"/>
        <w:keepNext w:val="0"/>
        <w:keepLines w:val="0"/>
        <w:pageBreakBefore w:val="0"/>
        <w:widowControl/>
        <w:kinsoku w:val="0"/>
        <w:wordWrap/>
        <w:overflowPunct/>
        <w:topLinePunct w:val="0"/>
        <w:autoSpaceDE w:val="0"/>
        <w:autoSpaceDN w:val="0"/>
        <w:bidi w:val="0"/>
        <w:adjustRightInd w:val="0"/>
        <w:snapToGrid w:val="0"/>
        <w:spacing w:before="324" w:line="244" w:lineRule="auto"/>
        <w:ind w:left="727" w:right="704" w:firstLine="577"/>
        <w:textAlignment w:val="baseline"/>
        <w:outlineLvl w:val="9"/>
        <w:rPr>
          <w:sz w:val="28"/>
          <w:szCs w:val="28"/>
        </w:rPr>
      </w:pPr>
      <w:r>
        <w:rPr>
          <w:color w:val="333333"/>
          <w:spacing w:val="7"/>
          <w:sz w:val="28"/>
          <w:szCs w:val="28"/>
        </w:rPr>
        <w:t>（二）研究过程中发生严重不良反应或者严重不良事件未及时报告伦理审查委</w:t>
      </w:r>
      <w:r>
        <w:rPr>
          <w:color w:val="333333"/>
          <w:spacing w:val="18"/>
          <w:sz w:val="28"/>
          <w:szCs w:val="28"/>
        </w:rPr>
        <w:t xml:space="preserve"> </w:t>
      </w:r>
      <w:r>
        <w:rPr>
          <w:color w:val="333333"/>
          <w:sz w:val="28"/>
          <w:szCs w:val="28"/>
        </w:rPr>
        <w:t>员会的；</w:t>
      </w:r>
    </w:p>
    <w:p w14:paraId="39F6EEBF">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66897522">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1304"/>
        <w:textAlignment w:val="baseline"/>
        <w:outlineLvl w:val="9"/>
        <w:rPr>
          <w:sz w:val="28"/>
          <w:szCs w:val="28"/>
        </w:rPr>
      </w:pPr>
      <w:r>
        <w:rPr>
          <w:color w:val="333333"/>
          <w:spacing w:val="6"/>
          <w:sz w:val="28"/>
          <w:szCs w:val="28"/>
        </w:rPr>
        <w:t>（三）违反知情同意相关规定开展研究的；</w:t>
      </w:r>
    </w:p>
    <w:p w14:paraId="49003165">
      <w:pPr>
        <w:pStyle w:val="2"/>
        <w:keepNext w:val="0"/>
        <w:keepLines w:val="0"/>
        <w:pageBreakBefore w:val="0"/>
        <w:widowControl/>
        <w:kinsoku w:val="0"/>
        <w:wordWrap/>
        <w:overflowPunct/>
        <w:topLinePunct w:val="0"/>
        <w:autoSpaceDE w:val="0"/>
        <w:autoSpaceDN w:val="0"/>
        <w:bidi w:val="0"/>
        <w:adjustRightInd w:val="0"/>
        <w:snapToGrid w:val="0"/>
        <w:spacing w:before="330" w:line="223" w:lineRule="auto"/>
        <w:ind w:left="1304"/>
        <w:textAlignment w:val="baseline"/>
        <w:outlineLvl w:val="9"/>
        <w:rPr>
          <w:sz w:val="28"/>
          <w:szCs w:val="28"/>
        </w:rPr>
      </w:pPr>
      <w:r>
        <w:rPr>
          <w:color w:val="333333"/>
          <w:spacing w:val="6"/>
          <w:sz w:val="28"/>
          <w:szCs w:val="28"/>
        </w:rPr>
        <w:t>（四）未及时提交相关研究报告的；</w:t>
      </w:r>
    </w:p>
    <w:p w14:paraId="235F8516">
      <w:pPr>
        <w:pStyle w:val="2"/>
        <w:keepNext w:val="0"/>
        <w:keepLines w:val="0"/>
        <w:pageBreakBefore w:val="0"/>
        <w:widowControl/>
        <w:kinsoku w:val="0"/>
        <w:wordWrap/>
        <w:overflowPunct/>
        <w:topLinePunct w:val="0"/>
        <w:autoSpaceDE w:val="0"/>
        <w:autoSpaceDN w:val="0"/>
        <w:bidi w:val="0"/>
        <w:adjustRightInd w:val="0"/>
        <w:snapToGrid w:val="0"/>
        <w:spacing w:before="331" w:line="224" w:lineRule="auto"/>
        <w:ind w:left="1304"/>
        <w:textAlignment w:val="baseline"/>
        <w:outlineLvl w:val="9"/>
        <w:rPr>
          <w:sz w:val="28"/>
          <w:szCs w:val="28"/>
        </w:rPr>
      </w:pPr>
      <w:r>
        <w:rPr>
          <w:color w:val="333333"/>
          <w:spacing w:val="7"/>
          <w:sz w:val="28"/>
          <w:szCs w:val="28"/>
        </w:rPr>
        <w:t>（五）未及时在国家医学研究登记备案信息系统上传信息的；</w:t>
      </w:r>
    </w:p>
    <w:p w14:paraId="2DEF1045">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ascii="Arial"/>
          <w:sz w:val="21"/>
        </w:rPr>
      </w:pPr>
    </w:p>
    <w:p w14:paraId="762FE9FE">
      <w:pPr>
        <w:pStyle w:val="2"/>
        <w:keepNext w:val="0"/>
        <w:keepLines w:val="0"/>
        <w:pageBreakBefore w:val="0"/>
        <w:widowControl/>
        <w:kinsoku w:val="0"/>
        <w:wordWrap/>
        <w:overflowPunct/>
        <w:topLinePunct w:val="0"/>
        <w:autoSpaceDE w:val="0"/>
        <w:autoSpaceDN w:val="0"/>
        <w:bidi w:val="0"/>
        <w:adjustRightInd w:val="0"/>
        <w:snapToGrid w:val="0"/>
        <w:spacing w:before="92" w:line="224" w:lineRule="auto"/>
        <w:ind w:left="1304"/>
        <w:textAlignment w:val="baseline"/>
        <w:outlineLvl w:val="9"/>
        <w:rPr>
          <w:sz w:val="28"/>
          <w:szCs w:val="28"/>
        </w:rPr>
      </w:pPr>
      <w:r>
        <w:rPr>
          <w:color w:val="333333"/>
          <w:spacing w:val="6"/>
          <w:sz w:val="28"/>
          <w:szCs w:val="28"/>
        </w:rPr>
        <w:t>（六）其他违反本办法规定的情形。</w:t>
      </w:r>
    </w:p>
    <w:p w14:paraId="7BB59CAB">
      <w:pPr>
        <w:keepNext w:val="0"/>
        <w:keepLines w:val="0"/>
        <w:pageBreakBefore w:val="0"/>
        <w:widowControl/>
        <w:kinsoku w:val="0"/>
        <w:wordWrap/>
        <w:overflowPunct/>
        <w:topLinePunct w:val="0"/>
        <w:autoSpaceDE w:val="0"/>
        <w:autoSpaceDN w:val="0"/>
        <w:bidi w:val="0"/>
        <w:adjustRightInd w:val="0"/>
        <w:snapToGrid w:val="0"/>
        <w:spacing w:line="224" w:lineRule="auto"/>
        <w:textAlignment w:val="baseline"/>
        <w:outlineLvl w:val="9"/>
        <w:rPr>
          <w:sz w:val="28"/>
          <w:szCs w:val="28"/>
        </w:rPr>
        <w:sectPr>
          <w:pgSz w:w="16839" w:h="11900"/>
          <w:pgMar w:top="400" w:right="2525" w:bottom="400" w:left="2525" w:header="0" w:footer="0" w:gutter="0"/>
          <w:cols w:space="720" w:num="1"/>
        </w:sectPr>
      </w:pPr>
    </w:p>
    <w:p w14:paraId="6D80F092">
      <w:pPr>
        <w:pStyle w:val="2"/>
        <w:keepNext w:val="0"/>
        <w:keepLines w:val="0"/>
        <w:pageBreakBefore w:val="0"/>
        <w:widowControl/>
        <w:kinsoku w:val="0"/>
        <w:wordWrap/>
        <w:overflowPunct/>
        <w:topLinePunct w:val="0"/>
        <w:autoSpaceDE w:val="0"/>
        <w:autoSpaceDN w:val="0"/>
        <w:bidi w:val="0"/>
        <w:adjustRightInd w:val="0"/>
        <w:snapToGrid w:val="0"/>
        <w:spacing w:before="228" w:line="224" w:lineRule="auto"/>
        <w:ind w:left="1294"/>
        <w:textAlignment w:val="baseline"/>
        <w:outlineLvl w:val="9"/>
        <w:rPr>
          <w:sz w:val="28"/>
          <w:szCs w:val="28"/>
        </w:rPr>
      </w:pPr>
      <w:r>
        <w:rPr>
          <w:color w:val="333333"/>
          <w:spacing w:val="7"/>
          <w:sz w:val="28"/>
          <w:szCs w:val="28"/>
        </w:rPr>
        <w:t>其他机构按照行政隶属关系，由其上级主管部门处理。</w:t>
      </w:r>
    </w:p>
    <w:p w14:paraId="6EEEEE28">
      <w:pPr>
        <w:pStyle w:val="2"/>
        <w:keepNext w:val="0"/>
        <w:keepLines w:val="0"/>
        <w:pageBreakBefore w:val="0"/>
        <w:widowControl/>
        <w:kinsoku w:val="0"/>
        <w:wordWrap/>
        <w:overflowPunct/>
        <w:topLinePunct w:val="0"/>
        <w:autoSpaceDE w:val="0"/>
        <w:autoSpaceDN w:val="0"/>
        <w:bidi w:val="0"/>
        <w:adjustRightInd w:val="0"/>
        <w:snapToGrid w:val="0"/>
        <w:spacing w:before="329" w:line="257" w:lineRule="auto"/>
        <w:ind w:left="730" w:right="531" w:firstLine="562"/>
        <w:textAlignment w:val="baseline"/>
        <w:outlineLvl w:val="9"/>
        <w:rPr>
          <w:sz w:val="28"/>
          <w:szCs w:val="28"/>
        </w:rPr>
      </w:pPr>
      <w:r>
        <w:rPr>
          <w:color w:val="333333"/>
          <w:spacing w:val="9"/>
          <w:sz w:val="28"/>
          <w:szCs w:val="28"/>
        </w:rPr>
        <w:t>第四十七条 机构、伦理审查委员会、研究者</w:t>
      </w:r>
      <w:r>
        <w:rPr>
          <w:color w:val="333333"/>
          <w:spacing w:val="8"/>
          <w:sz w:val="28"/>
          <w:szCs w:val="28"/>
        </w:rPr>
        <w:t>在开展涉及人的生命科学和医学研</w:t>
      </w:r>
      <w:r>
        <w:rPr>
          <w:color w:val="333333"/>
          <w:sz w:val="28"/>
          <w:szCs w:val="28"/>
        </w:rPr>
        <w:t xml:space="preserve"> </w:t>
      </w:r>
      <w:r>
        <w:rPr>
          <w:color w:val="333333"/>
          <w:spacing w:val="7"/>
          <w:sz w:val="28"/>
          <w:szCs w:val="28"/>
        </w:rPr>
        <w:t>究工作中，违反法律法规要求的，按照相关法律法规进行处理。</w:t>
      </w:r>
    </w:p>
    <w:p w14:paraId="61731663">
      <w:pPr>
        <w:pStyle w:val="2"/>
        <w:keepNext w:val="0"/>
        <w:keepLines w:val="0"/>
        <w:pageBreakBefore w:val="0"/>
        <w:widowControl/>
        <w:kinsoku w:val="0"/>
        <w:wordWrap/>
        <w:overflowPunct/>
        <w:topLinePunct w:val="0"/>
        <w:autoSpaceDE w:val="0"/>
        <w:autoSpaceDN w:val="0"/>
        <w:bidi w:val="0"/>
        <w:adjustRightInd w:val="0"/>
        <w:snapToGrid w:val="0"/>
        <w:spacing w:before="299" w:line="258" w:lineRule="auto"/>
        <w:ind w:left="717" w:right="531" w:firstLine="575"/>
        <w:textAlignment w:val="baseline"/>
        <w:outlineLvl w:val="9"/>
        <w:rPr>
          <w:sz w:val="28"/>
          <w:szCs w:val="28"/>
        </w:rPr>
      </w:pPr>
      <w:r>
        <w:rPr>
          <w:color w:val="333333"/>
          <w:spacing w:val="9"/>
          <w:sz w:val="28"/>
          <w:szCs w:val="28"/>
        </w:rPr>
        <w:t>第四十八条 县级以上人民政府有关行政部门</w:t>
      </w:r>
      <w:r>
        <w:rPr>
          <w:color w:val="333333"/>
          <w:spacing w:val="8"/>
          <w:sz w:val="28"/>
          <w:szCs w:val="28"/>
        </w:rPr>
        <w:t>对违反本办法的机构和个人作出的</w:t>
      </w:r>
      <w:r>
        <w:rPr>
          <w:color w:val="333333"/>
          <w:sz w:val="28"/>
          <w:szCs w:val="28"/>
        </w:rPr>
        <w:t xml:space="preserve"> </w:t>
      </w:r>
      <w:r>
        <w:rPr>
          <w:color w:val="333333"/>
          <w:spacing w:val="8"/>
          <w:sz w:val="28"/>
          <w:szCs w:val="28"/>
        </w:rPr>
        <w:t>行政处理，应当向社会公开。机构和个人严重违反本办法规定的，记入科</w:t>
      </w:r>
      <w:r>
        <w:rPr>
          <w:color w:val="333333"/>
          <w:spacing w:val="7"/>
          <w:sz w:val="28"/>
          <w:szCs w:val="28"/>
        </w:rPr>
        <w:t>研诚信严</w:t>
      </w:r>
      <w:r>
        <w:rPr>
          <w:color w:val="333333"/>
          <w:sz w:val="28"/>
          <w:szCs w:val="28"/>
        </w:rPr>
        <w:t xml:space="preserve">  </w:t>
      </w:r>
      <w:r>
        <w:rPr>
          <w:color w:val="333333"/>
          <w:spacing w:val="8"/>
          <w:sz w:val="28"/>
          <w:szCs w:val="28"/>
        </w:rPr>
        <w:t>重失信行为数据库，按照国家有关规定纳入信用信息系统，依法依规</w:t>
      </w:r>
      <w:r>
        <w:rPr>
          <w:color w:val="333333"/>
          <w:spacing w:val="7"/>
          <w:sz w:val="28"/>
          <w:szCs w:val="28"/>
        </w:rPr>
        <w:t>实施联合惩</w:t>
      </w:r>
    </w:p>
    <w:p w14:paraId="56F10F43">
      <w:pPr>
        <w:pStyle w:val="2"/>
        <w:keepNext w:val="0"/>
        <w:keepLines w:val="0"/>
        <w:pageBreakBefore w:val="0"/>
        <w:widowControl/>
        <w:kinsoku w:val="0"/>
        <w:wordWrap/>
        <w:overflowPunct/>
        <w:topLinePunct w:val="0"/>
        <w:autoSpaceDE w:val="0"/>
        <w:autoSpaceDN w:val="0"/>
        <w:bidi w:val="0"/>
        <w:adjustRightInd w:val="0"/>
        <w:snapToGrid w:val="0"/>
        <w:spacing w:before="38" w:line="228" w:lineRule="auto"/>
        <w:ind w:left="722"/>
        <w:textAlignment w:val="baseline"/>
        <w:outlineLvl w:val="9"/>
        <w:rPr>
          <w:sz w:val="28"/>
          <w:szCs w:val="28"/>
        </w:rPr>
      </w:pPr>
      <w:r>
        <w:rPr>
          <w:color w:val="333333"/>
          <w:spacing w:val="-5"/>
          <w:sz w:val="28"/>
          <w:szCs w:val="28"/>
        </w:rPr>
        <w:t>戒。</w:t>
      </w:r>
    </w:p>
    <w:p w14:paraId="60E4ED0E">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ascii="Arial"/>
          <w:sz w:val="21"/>
        </w:rPr>
      </w:pPr>
    </w:p>
    <w:p w14:paraId="2B2353FB">
      <w:pPr>
        <w:pStyle w:val="2"/>
        <w:keepNext w:val="0"/>
        <w:keepLines w:val="0"/>
        <w:pageBreakBefore w:val="0"/>
        <w:widowControl/>
        <w:kinsoku w:val="0"/>
        <w:wordWrap/>
        <w:overflowPunct/>
        <w:topLinePunct w:val="0"/>
        <w:autoSpaceDE w:val="0"/>
        <w:autoSpaceDN w:val="0"/>
        <w:bidi w:val="0"/>
        <w:adjustRightInd w:val="0"/>
        <w:snapToGrid w:val="0"/>
        <w:spacing w:before="91" w:line="248" w:lineRule="auto"/>
        <w:ind w:left="718" w:right="531" w:firstLine="574"/>
        <w:textAlignment w:val="baseline"/>
        <w:outlineLvl w:val="9"/>
        <w:rPr>
          <w:sz w:val="28"/>
          <w:szCs w:val="28"/>
        </w:rPr>
      </w:pPr>
      <w:r>
        <w:rPr>
          <w:color w:val="333333"/>
          <w:spacing w:val="9"/>
          <w:sz w:val="28"/>
          <w:szCs w:val="28"/>
        </w:rPr>
        <w:t>第四十九条 机构和个人违反本办法规定，给</w:t>
      </w:r>
      <w:r>
        <w:rPr>
          <w:color w:val="333333"/>
          <w:spacing w:val="8"/>
          <w:sz w:val="28"/>
          <w:szCs w:val="28"/>
        </w:rPr>
        <w:t>他人人身、财产造成损害的，应当</w:t>
      </w:r>
      <w:r>
        <w:rPr>
          <w:color w:val="333333"/>
          <w:sz w:val="28"/>
          <w:szCs w:val="28"/>
        </w:rPr>
        <w:t xml:space="preserve"> </w:t>
      </w:r>
      <w:r>
        <w:rPr>
          <w:color w:val="333333"/>
          <w:spacing w:val="7"/>
          <w:sz w:val="28"/>
          <w:szCs w:val="28"/>
        </w:rPr>
        <w:t>依法承担民事责任；构成犯罪的，依法追究刑事责任。</w:t>
      </w:r>
    </w:p>
    <w:p w14:paraId="77887629">
      <w:pPr>
        <w:pStyle w:val="2"/>
        <w:keepNext w:val="0"/>
        <w:keepLines w:val="0"/>
        <w:pageBreakBefore w:val="0"/>
        <w:widowControl/>
        <w:kinsoku w:val="0"/>
        <w:wordWrap/>
        <w:overflowPunct/>
        <w:topLinePunct w:val="0"/>
        <w:autoSpaceDE w:val="0"/>
        <w:autoSpaceDN w:val="0"/>
        <w:bidi w:val="0"/>
        <w:adjustRightInd w:val="0"/>
        <w:snapToGrid w:val="0"/>
        <w:spacing w:before="314" w:line="224" w:lineRule="auto"/>
        <w:ind w:left="5192"/>
        <w:textAlignment w:val="baseline"/>
        <w:outlineLvl w:val="9"/>
        <w:rPr>
          <w:sz w:val="28"/>
          <w:szCs w:val="28"/>
        </w:rPr>
      </w:pPr>
      <w:r>
        <w:rPr>
          <w:color w:val="333333"/>
          <w:spacing w:val="2"/>
          <w:sz w:val="28"/>
          <w:szCs w:val="28"/>
        </w:rPr>
        <w:t>第六章</w:t>
      </w:r>
      <w:r>
        <w:rPr>
          <w:color w:val="333333"/>
          <w:spacing w:val="45"/>
          <w:sz w:val="28"/>
          <w:szCs w:val="28"/>
        </w:rPr>
        <w:t xml:space="preserve"> </w:t>
      </w:r>
      <w:r>
        <w:rPr>
          <w:color w:val="333333"/>
          <w:spacing w:val="2"/>
          <w:sz w:val="28"/>
          <w:szCs w:val="28"/>
        </w:rPr>
        <w:t>附则</w:t>
      </w:r>
    </w:p>
    <w:p w14:paraId="5976E358">
      <w:pPr>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ascii="Arial"/>
          <w:sz w:val="21"/>
        </w:rPr>
      </w:pPr>
    </w:p>
    <w:p w14:paraId="7CDC2140">
      <w:pPr>
        <w:pStyle w:val="2"/>
        <w:keepNext w:val="0"/>
        <w:keepLines w:val="0"/>
        <w:pageBreakBefore w:val="0"/>
        <w:widowControl/>
        <w:kinsoku w:val="0"/>
        <w:wordWrap/>
        <w:overflowPunct/>
        <w:topLinePunct w:val="0"/>
        <w:autoSpaceDE w:val="0"/>
        <w:autoSpaceDN w:val="0"/>
        <w:bidi w:val="0"/>
        <w:adjustRightInd w:val="0"/>
        <w:snapToGrid w:val="0"/>
        <w:spacing w:before="91" w:line="248" w:lineRule="auto"/>
        <w:ind w:left="717" w:right="537" w:firstLine="575"/>
        <w:textAlignment w:val="baseline"/>
        <w:outlineLvl w:val="9"/>
        <w:rPr>
          <w:sz w:val="28"/>
          <w:szCs w:val="28"/>
        </w:rPr>
      </w:pPr>
      <w:r>
        <w:rPr>
          <w:color w:val="333333"/>
          <w:spacing w:val="8"/>
          <w:sz w:val="28"/>
          <w:szCs w:val="28"/>
        </w:rPr>
        <w:t>第五十条 本办法所称</w:t>
      </w:r>
      <w:r>
        <w:rPr>
          <w:color w:val="333333"/>
          <w:spacing w:val="8"/>
          <w:sz w:val="28"/>
          <w:szCs w:val="28"/>
          <w:shd w:val="clear" w:fill="FFF066"/>
        </w:rPr>
        <w:t>研究参与者</w:t>
      </w:r>
      <w:r>
        <w:rPr>
          <w:color w:val="333333"/>
          <w:spacing w:val="8"/>
          <w:sz w:val="28"/>
          <w:szCs w:val="28"/>
        </w:rPr>
        <w:t>包括人体研究的受试者，以及提供个人生物样</w:t>
      </w:r>
      <w:r>
        <w:rPr>
          <w:color w:val="333333"/>
          <w:spacing w:val="15"/>
          <w:sz w:val="28"/>
          <w:szCs w:val="28"/>
        </w:rPr>
        <w:t xml:space="preserve"> </w:t>
      </w:r>
      <w:r>
        <w:rPr>
          <w:color w:val="333333"/>
          <w:spacing w:val="8"/>
          <w:sz w:val="28"/>
          <w:szCs w:val="28"/>
        </w:rPr>
        <w:t>本、信息数据、健康记录、行为等用于涉及人的</w:t>
      </w:r>
      <w:r>
        <w:rPr>
          <w:color w:val="333333"/>
          <w:spacing w:val="7"/>
          <w:sz w:val="28"/>
          <w:szCs w:val="28"/>
        </w:rPr>
        <w:t>生命科学和医学研究的个体。</w:t>
      </w:r>
    </w:p>
    <w:p w14:paraId="394F707A">
      <w:pPr>
        <w:pStyle w:val="2"/>
        <w:keepNext w:val="0"/>
        <w:keepLines w:val="0"/>
        <w:pageBreakBefore w:val="0"/>
        <w:widowControl/>
        <w:kinsoku w:val="0"/>
        <w:wordWrap/>
        <w:overflowPunct/>
        <w:topLinePunct w:val="0"/>
        <w:autoSpaceDE w:val="0"/>
        <w:autoSpaceDN w:val="0"/>
        <w:bidi w:val="0"/>
        <w:adjustRightInd w:val="0"/>
        <w:snapToGrid w:val="0"/>
        <w:spacing w:before="315" w:line="257" w:lineRule="auto"/>
        <w:ind w:left="721" w:right="820" w:firstLine="571"/>
        <w:textAlignment w:val="baseline"/>
        <w:outlineLvl w:val="9"/>
        <w:rPr>
          <w:sz w:val="28"/>
          <w:szCs w:val="28"/>
        </w:rPr>
      </w:pPr>
      <w:r>
        <w:rPr>
          <w:color w:val="333333"/>
          <w:spacing w:val="9"/>
          <w:sz w:val="28"/>
          <w:szCs w:val="28"/>
        </w:rPr>
        <w:t>第五十一条 本办法所称</w:t>
      </w:r>
      <w:r>
        <w:rPr>
          <w:color w:val="333333"/>
          <w:spacing w:val="9"/>
          <w:sz w:val="28"/>
          <w:szCs w:val="28"/>
          <w:shd w:val="clear" w:fill="FFF066"/>
        </w:rPr>
        <w:t>人或者人的生物样本</w:t>
      </w:r>
      <w:r>
        <w:rPr>
          <w:color w:val="333333"/>
          <w:spacing w:val="8"/>
          <w:sz w:val="28"/>
          <w:szCs w:val="28"/>
        </w:rPr>
        <w:t>包括人体本身以及人的细胞、组</w:t>
      </w:r>
      <w:r>
        <w:rPr>
          <w:color w:val="333333"/>
          <w:sz w:val="28"/>
          <w:szCs w:val="28"/>
        </w:rPr>
        <w:t xml:space="preserve"> </w:t>
      </w:r>
      <w:r>
        <w:rPr>
          <w:color w:val="333333"/>
          <w:spacing w:val="7"/>
          <w:sz w:val="28"/>
          <w:szCs w:val="28"/>
        </w:rPr>
        <w:t>织、器官、体液、菌群等和受精卵、胚胎、胎儿。</w:t>
      </w:r>
    </w:p>
    <w:p w14:paraId="3BF78A68">
      <w:pPr>
        <w:pStyle w:val="2"/>
        <w:keepNext w:val="0"/>
        <w:keepLines w:val="0"/>
        <w:pageBreakBefore w:val="0"/>
        <w:widowControl/>
        <w:kinsoku w:val="0"/>
        <w:wordWrap/>
        <w:overflowPunct/>
        <w:topLinePunct w:val="0"/>
        <w:autoSpaceDE w:val="0"/>
        <w:autoSpaceDN w:val="0"/>
        <w:bidi w:val="0"/>
        <w:adjustRightInd w:val="0"/>
        <w:snapToGrid w:val="0"/>
        <w:spacing w:before="299" w:line="258" w:lineRule="auto"/>
        <w:ind w:left="722" w:right="531" w:firstLine="570"/>
        <w:textAlignment w:val="baseline"/>
        <w:outlineLvl w:val="9"/>
        <w:rPr>
          <w:sz w:val="28"/>
          <w:szCs w:val="28"/>
        </w:rPr>
      </w:pPr>
      <w:r>
        <w:rPr>
          <w:color w:val="333333"/>
          <w:spacing w:val="9"/>
          <w:sz w:val="28"/>
          <w:szCs w:val="28"/>
        </w:rPr>
        <w:t>第五十二条 涉及国家秘密的，在提交伦理审</w:t>
      </w:r>
      <w:r>
        <w:rPr>
          <w:color w:val="333333"/>
          <w:spacing w:val="8"/>
          <w:sz w:val="28"/>
          <w:szCs w:val="28"/>
        </w:rPr>
        <w:t>查和获取研究参与者知情同意时应</w:t>
      </w:r>
      <w:r>
        <w:rPr>
          <w:color w:val="333333"/>
          <w:sz w:val="28"/>
          <w:szCs w:val="28"/>
        </w:rPr>
        <w:t xml:space="preserve"> </w:t>
      </w:r>
      <w:r>
        <w:rPr>
          <w:color w:val="333333"/>
          <w:spacing w:val="8"/>
          <w:sz w:val="28"/>
          <w:szCs w:val="28"/>
        </w:rPr>
        <w:t>当进行脱密处理。无法进行脱密处理的，应当签署保密协议并</w:t>
      </w:r>
      <w:r>
        <w:rPr>
          <w:color w:val="333333"/>
          <w:spacing w:val="7"/>
          <w:sz w:val="28"/>
          <w:szCs w:val="28"/>
        </w:rPr>
        <w:t>加强管理。未经脱密</w:t>
      </w:r>
      <w:r>
        <w:rPr>
          <w:color w:val="333333"/>
          <w:sz w:val="28"/>
          <w:szCs w:val="28"/>
        </w:rPr>
        <w:t xml:space="preserve">  </w:t>
      </w:r>
      <w:r>
        <w:rPr>
          <w:color w:val="333333"/>
          <w:spacing w:val="7"/>
          <w:sz w:val="28"/>
          <w:szCs w:val="28"/>
        </w:rPr>
        <w:t>处理的研究不得在国家医学研究登记备案信息系统上传。</w:t>
      </w:r>
    </w:p>
    <w:p w14:paraId="052BF8F2">
      <w:pPr>
        <w:pStyle w:val="2"/>
        <w:keepNext w:val="0"/>
        <w:keepLines w:val="0"/>
        <w:pageBreakBefore w:val="0"/>
        <w:widowControl/>
        <w:kinsoku w:val="0"/>
        <w:wordWrap/>
        <w:overflowPunct/>
        <w:topLinePunct w:val="0"/>
        <w:autoSpaceDE w:val="0"/>
        <w:autoSpaceDN w:val="0"/>
        <w:bidi w:val="0"/>
        <w:adjustRightInd w:val="0"/>
        <w:snapToGrid w:val="0"/>
        <w:spacing w:before="310" w:line="248" w:lineRule="auto"/>
        <w:ind w:left="740" w:right="531" w:firstLine="552"/>
        <w:textAlignment w:val="baseline"/>
        <w:outlineLvl w:val="9"/>
        <w:rPr>
          <w:sz w:val="28"/>
          <w:szCs w:val="28"/>
        </w:rPr>
      </w:pPr>
      <w:r>
        <w:rPr>
          <w:color w:val="333333"/>
          <w:spacing w:val="9"/>
          <w:sz w:val="28"/>
          <w:szCs w:val="28"/>
        </w:rPr>
        <w:t>第五十三条 纳入</w:t>
      </w:r>
      <w:r>
        <w:rPr>
          <w:color w:val="333333"/>
          <w:spacing w:val="9"/>
          <w:sz w:val="28"/>
          <w:szCs w:val="28"/>
          <w:shd w:val="clear" w:fill="FFF066"/>
        </w:rPr>
        <w:t>科技伦理高风险科技活动</w:t>
      </w:r>
      <w:r>
        <w:rPr>
          <w:color w:val="333333"/>
          <w:spacing w:val="9"/>
          <w:sz w:val="28"/>
          <w:szCs w:val="28"/>
        </w:rPr>
        <w:t>清</w:t>
      </w:r>
      <w:r>
        <w:rPr>
          <w:color w:val="333333"/>
          <w:spacing w:val="8"/>
          <w:sz w:val="28"/>
          <w:szCs w:val="28"/>
        </w:rPr>
        <w:t>单的涉及人的生命科学和医学研究</w:t>
      </w:r>
      <w:r>
        <w:rPr>
          <w:color w:val="333333"/>
          <w:sz w:val="28"/>
          <w:szCs w:val="28"/>
        </w:rPr>
        <w:t xml:space="preserve"> </w:t>
      </w:r>
      <w:r>
        <w:rPr>
          <w:color w:val="333333"/>
          <w:spacing w:val="7"/>
          <w:sz w:val="28"/>
          <w:szCs w:val="28"/>
        </w:rPr>
        <w:t>的伦理审查，还应当遵守国家关于科技伦理高风险科技活动伦理审查的相关要求。</w:t>
      </w:r>
    </w:p>
    <w:p w14:paraId="097014FF">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sz w:val="28"/>
          <w:szCs w:val="28"/>
        </w:rPr>
        <w:sectPr>
          <w:pgSz w:w="16839" w:h="11900"/>
          <w:pgMar w:top="400" w:right="2525" w:bottom="400" w:left="2525" w:header="0" w:footer="0" w:gutter="0"/>
          <w:cols w:space="720" w:num="1"/>
        </w:sectPr>
      </w:pPr>
    </w:p>
    <w:p w14:paraId="51563D4B">
      <w:pPr>
        <w:pStyle w:val="2"/>
        <w:keepNext w:val="0"/>
        <w:keepLines w:val="0"/>
        <w:pageBreakBefore w:val="0"/>
        <w:widowControl/>
        <w:kinsoku w:val="0"/>
        <w:wordWrap/>
        <w:overflowPunct/>
        <w:topLinePunct w:val="0"/>
        <w:autoSpaceDE w:val="0"/>
        <w:autoSpaceDN w:val="0"/>
        <w:bidi w:val="0"/>
        <w:adjustRightInd w:val="0"/>
        <w:snapToGrid w:val="0"/>
        <w:spacing w:before="230" w:line="259" w:lineRule="auto"/>
        <w:ind w:left="2661" w:right="2499" w:firstLine="577"/>
        <w:textAlignment w:val="baseline"/>
        <w:outlineLvl w:val="9"/>
        <w:rPr>
          <w:sz w:val="28"/>
          <w:szCs w:val="28"/>
        </w:rPr>
      </w:pPr>
      <w:r>
        <w:rPr>
          <w:color w:val="333333"/>
          <w:spacing w:val="9"/>
          <w:sz w:val="28"/>
          <w:szCs w:val="28"/>
        </w:rPr>
        <w:t>第五十四条 本办法自发布之日起施行。本办</w:t>
      </w:r>
      <w:r>
        <w:rPr>
          <w:color w:val="333333"/>
          <w:spacing w:val="8"/>
          <w:sz w:val="28"/>
          <w:szCs w:val="28"/>
        </w:rPr>
        <w:t>法施行前，从事涉及人的生命科学</w:t>
      </w:r>
      <w:r>
        <w:rPr>
          <w:color w:val="333333"/>
          <w:sz w:val="28"/>
          <w:szCs w:val="28"/>
        </w:rPr>
        <w:t xml:space="preserve"> </w:t>
      </w:r>
      <w:r>
        <w:rPr>
          <w:color w:val="333333"/>
          <w:spacing w:val="8"/>
          <w:sz w:val="28"/>
          <w:szCs w:val="28"/>
        </w:rPr>
        <w:t>和医学研究的机构已设立伦理审查委员会的，应当自本办法施行之日起</w:t>
      </w:r>
      <w:r>
        <w:rPr>
          <w:color w:val="333333"/>
          <w:spacing w:val="7"/>
          <w:sz w:val="28"/>
          <w:szCs w:val="28"/>
        </w:rPr>
        <w:t>6个月内按规</w:t>
      </w:r>
      <w:r>
        <w:rPr>
          <w:color w:val="333333"/>
          <w:sz w:val="28"/>
          <w:szCs w:val="28"/>
        </w:rPr>
        <w:t xml:space="preserve"> </w:t>
      </w:r>
      <w:r>
        <w:rPr>
          <w:color w:val="333333"/>
          <w:spacing w:val="8"/>
          <w:sz w:val="28"/>
          <w:szCs w:val="28"/>
        </w:rPr>
        <w:t>定备案，并在国家医学研究登记备案信息系统上传信息。已经伦理审查批准开</w:t>
      </w:r>
      <w:r>
        <w:rPr>
          <w:color w:val="333333"/>
          <w:spacing w:val="7"/>
          <w:sz w:val="28"/>
          <w:szCs w:val="28"/>
        </w:rPr>
        <w:t>展的</w:t>
      </w:r>
      <w:r>
        <w:rPr>
          <w:color w:val="333333"/>
          <w:sz w:val="28"/>
          <w:szCs w:val="28"/>
        </w:rPr>
        <w:t xml:space="preserve">  </w:t>
      </w:r>
      <w:r>
        <w:rPr>
          <w:color w:val="333333"/>
          <w:spacing w:val="8"/>
          <w:sz w:val="28"/>
          <w:szCs w:val="28"/>
        </w:rPr>
        <w:t>涉及人的生命科学和医学研究，应当自本办法实施之日起9个月内在国</w:t>
      </w:r>
      <w:r>
        <w:rPr>
          <w:color w:val="333333"/>
          <w:spacing w:val="7"/>
          <w:sz w:val="28"/>
          <w:szCs w:val="28"/>
        </w:rPr>
        <w:t>家医学研究登</w:t>
      </w:r>
      <w:r>
        <w:rPr>
          <w:color w:val="333333"/>
          <w:sz w:val="28"/>
          <w:szCs w:val="28"/>
        </w:rPr>
        <w:t xml:space="preserve"> </w:t>
      </w:r>
      <w:r>
        <w:rPr>
          <w:color w:val="333333"/>
          <w:spacing w:val="7"/>
          <w:sz w:val="28"/>
          <w:szCs w:val="28"/>
        </w:rPr>
        <w:t>记备案信息系统完成上传信息。逾期不再受理。</w:t>
      </w:r>
    </w:p>
    <w:p w14:paraId="7F4D78BF">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outlineLvl w:val="9"/>
        <w:rPr>
          <w:rFonts w:ascii="Arial"/>
          <w:sz w:val="21"/>
        </w:rPr>
      </w:pPr>
    </w:p>
    <w:p w14:paraId="502221E5">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outlineLvl w:val="9"/>
        <w:rPr>
          <w:rFonts w:ascii="Arial"/>
          <w:sz w:val="21"/>
        </w:rPr>
      </w:pPr>
    </w:p>
    <w:p w14:paraId="40462951">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outlineLvl w:val="9"/>
        <w:rPr>
          <w:rFonts w:ascii="Arial"/>
          <w:sz w:val="21"/>
        </w:rPr>
      </w:pPr>
    </w:p>
    <w:p w14:paraId="5ACC4704">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outlineLvl w:val="9"/>
        <w:rPr>
          <w:rFonts w:ascii="Arial"/>
          <w:sz w:val="21"/>
        </w:rPr>
      </w:pPr>
    </w:p>
    <w:p w14:paraId="2A614B78">
      <w:pPr>
        <w:pStyle w:val="2"/>
        <w:keepNext w:val="0"/>
        <w:keepLines w:val="0"/>
        <w:pageBreakBefore w:val="0"/>
        <w:widowControl/>
        <w:kinsoku w:val="0"/>
        <w:wordWrap/>
        <w:overflowPunct/>
        <w:topLinePunct w:val="0"/>
        <w:autoSpaceDE w:val="0"/>
        <w:autoSpaceDN w:val="0"/>
        <w:bidi w:val="0"/>
        <w:adjustRightInd w:val="0"/>
        <w:snapToGrid w:val="0"/>
        <w:spacing w:before="52" w:line="227" w:lineRule="auto"/>
        <w:ind w:left="6938"/>
        <w:textAlignment w:val="baseline"/>
        <w:outlineLvl w:val="9"/>
        <w:rPr>
          <w:sz w:val="16"/>
          <w:szCs w:val="16"/>
        </w:rPr>
      </w:pPr>
      <w:r>
        <w:rPr>
          <w:color w:val="434343"/>
          <w:spacing w:val="6"/>
          <w:sz w:val="16"/>
          <w:szCs w:val="16"/>
        </w:rPr>
        <w:t>扫一扫在手机打开当前页</w:t>
      </w:r>
    </w:p>
    <w:p w14:paraId="041BF120">
      <w:pPr>
        <w:keepNext w:val="0"/>
        <w:keepLines w:val="0"/>
        <w:pageBreakBefore w:val="0"/>
        <w:widowControl/>
        <w:kinsoku w:val="0"/>
        <w:wordWrap/>
        <w:overflowPunct/>
        <w:topLinePunct w:val="0"/>
        <w:autoSpaceDE w:val="0"/>
        <w:autoSpaceDN w:val="0"/>
        <w:bidi w:val="0"/>
        <w:adjustRightInd w:val="0"/>
        <w:snapToGrid w:val="0"/>
        <w:spacing w:before="62" w:line="1866" w:lineRule="exact"/>
        <w:ind w:firstLine="6923"/>
        <w:textAlignment w:val="baseline"/>
        <w:outlineLvl w:val="9"/>
      </w:pPr>
      <w:r>
        <w:rPr>
          <w:position w:val="-37"/>
        </w:rPr>
        <w:drawing>
          <wp:inline distT="0" distB="0" distL="0" distR="0">
            <wp:extent cx="1184275" cy="1184275"/>
            <wp:effectExtent l="0" t="0" r="9525" b="952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7"/>
                    <a:stretch>
                      <a:fillRect/>
                    </a:stretch>
                  </pic:blipFill>
                  <pic:spPr>
                    <a:xfrm>
                      <a:off x="0" y="0"/>
                      <a:ext cx="1184899" cy="1184898"/>
                    </a:xfrm>
                    <a:prstGeom prst="rect">
                      <a:avLst/>
                    </a:prstGeom>
                  </pic:spPr>
                </pic:pic>
              </a:graphicData>
            </a:graphic>
          </wp:inline>
        </w:drawing>
      </w:r>
    </w:p>
    <w:p w14:paraId="4142A24A">
      <w:pPr>
        <w:keepNext w:val="0"/>
        <w:keepLines w:val="0"/>
        <w:pageBreakBefore w:val="0"/>
        <w:widowControl/>
        <w:kinsoku w:val="0"/>
        <w:wordWrap/>
        <w:overflowPunct/>
        <w:topLinePunct w:val="0"/>
        <w:autoSpaceDE w:val="0"/>
        <w:autoSpaceDN w:val="0"/>
        <w:bidi w:val="0"/>
        <w:adjustRightInd w:val="0"/>
        <w:snapToGrid w:val="0"/>
        <w:spacing w:line="268" w:lineRule="auto"/>
        <w:textAlignment w:val="baseline"/>
        <w:outlineLvl w:val="9"/>
        <w:rPr>
          <w:rFonts w:ascii="Arial"/>
          <w:sz w:val="21"/>
        </w:rPr>
      </w:pPr>
    </w:p>
    <w:p w14:paraId="67AF091E">
      <w:pPr>
        <w:keepNext w:val="0"/>
        <w:keepLines w:val="0"/>
        <w:pageBreakBefore w:val="0"/>
        <w:widowControl/>
        <w:kinsoku w:val="0"/>
        <w:wordWrap/>
        <w:overflowPunct/>
        <w:topLinePunct w:val="0"/>
        <w:autoSpaceDE w:val="0"/>
        <w:autoSpaceDN w:val="0"/>
        <w:bidi w:val="0"/>
        <w:adjustRightInd w:val="0"/>
        <w:snapToGrid w:val="0"/>
        <w:spacing w:line="268" w:lineRule="auto"/>
        <w:textAlignment w:val="baseline"/>
        <w:outlineLvl w:val="9"/>
        <w:rPr>
          <w:rFonts w:ascii="Arial"/>
          <w:sz w:val="21"/>
        </w:rPr>
      </w:pPr>
    </w:p>
    <w:p w14:paraId="28F62B63">
      <w:pPr>
        <w:keepNext w:val="0"/>
        <w:keepLines w:val="0"/>
        <w:pageBreakBefore w:val="0"/>
        <w:widowControl/>
        <w:kinsoku w:val="0"/>
        <w:wordWrap/>
        <w:overflowPunct/>
        <w:topLinePunct w:val="0"/>
        <w:autoSpaceDE w:val="0"/>
        <w:autoSpaceDN w:val="0"/>
        <w:bidi w:val="0"/>
        <w:adjustRightInd w:val="0"/>
        <w:snapToGrid w:val="0"/>
        <w:spacing w:line="269" w:lineRule="auto"/>
        <w:textAlignment w:val="baseline"/>
        <w:outlineLvl w:val="9"/>
        <w:rPr>
          <w:rFonts w:ascii="Arial"/>
          <w:sz w:val="21"/>
        </w:rPr>
      </w:pPr>
    </w:p>
    <w:p w14:paraId="0AD3189B">
      <w:pPr>
        <w:keepNext w:val="0"/>
        <w:keepLines w:val="0"/>
        <w:pageBreakBefore w:val="0"/>
        <w:widowControl/>
        <w:kinsoku w:val="0"/>
        <w:wordWrap/>
        <w:overflowPunct/>
        <w:topLinePunct w:val="0"/>
        <w:autoSpaceDE w:val="0"/>
        <w:autoSpaceDN w:val="0"/>
        <w:bidi w:val="0"/>
        <w:adjustRightInd w:val="0"/>
        <w:snapToGrid w:val="0"/>
        <w:spacing w:line="269" w:lineRule="auto"/>
        <w:textAlignment w:val="baseline"/>
        <w:outlineLvl w:val="9"/>
        <w:rPr>
          <w:rFonts w:ascii="Arial"/>
          <w:sz w:val="21"/>
        </w:rPr>
      </w:pPr>
    </w:p>
    <w:p w14:paraId="7ACBA555">
      <w:pPr>
        <w:keepNext w:val="0"/>
        <w:keepLines w:val="0"/>
        <w:pageBreakBefore w:val="0"/>
        <w:widowControl/>
        <w:kinsoku w:val="0"/>
        <w:wordWrap/>
        <w:overflowPunct/>
        <w:topLinePunct w:val="0"/>
        <w:autoSpaceDE w:val="0"/>
        <w:autoSpaceDN w:val="0"/>
        <w:bidi w:val="0"/>
        <w:adjustRightInd w:val="0"/>
        <w:snapToGrid w:val="0"/>
        <w:spacing w:line="26" w:lineRule="exact"/>
        <w:textAlignment w:val="baseline"/>
        <w:outlineLvl w:val="9"/>
      </w:pPr>
      <w:r>
        <w:drawing>
          <wp:inline distT="0" distB="0" distL="0" distR="0">
            <wp:extent cx="9968865" cy="15875"/>
            <wp:effectExtent l="0" t="0" r="635" b="3175"/>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8"/>
                    <a:stretch>
                      <a:fillRect/>
                    </a:stretch>
                  </pic:blipFill>
                  <pic:spPr>
                    <a:xfrm>
                      <a:off x="0" y="0"/>
                      <a:ext cx="9969499" cy="16343"/>
                    </a:xfrm>
                    <a:prstGeom prst="rect">
                      <a:avLst/>
                    </a:prstGeom>
                  </pic:spPr>
                </pic:pic>
              </a:graphicData>
            </a:graphic>
          </wp:inline>
        </w:drawing>
      </w:r>
    </w:p>
    <w:p w14:paraId="6C040300">
      <w:pPr>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ascii="Arial"/>
          <w:sz w:val="21"/>
        </w:rPr>
      </w:pPr>
    </w:p>
    <w:p w14:paraId="45B1CE42">
      <w:pPr>
        <w:keepNext w:val="0"/>
        <w:keepLines w:val="0"/>
        <w:pageBreakBefore w:val="0"/>
        <w:widowControl/>
        <w:kinsoku w:val="0"/>
        <w:wordWrap/>
        <w:overflowPunct/>
        <w:topLinePunct w:val="0"/>
        <w:autoSpaceDE w:val="0"/>
        <w:autoSpaceDN w:val="0"/>
        <w:bidi w:val="0"/>
        <w:adjustRightInd w:val="0"/>
        <w:snapToGrid w:val="0"/>
        <w:spacing w:before="77" w:line="184" w:lineRule="auto"/>
        <w:ind w:left="1445"/>
        <w:textAlignment w:val="baseline"/>
        <w:outlineLvl w:val="9"/>
        <w:rPr>
          <w:rFonts w:ascii="微软雅黑" w:hAnsi="微软雅黑" w:eastAsia="微软雅黑" w:cs="微软雅黑"/>
          <w:sz w:val="18"/>
          <w:szCs w:val="18"/>
        </w:rPr>
      </w:pPr>
      <w:r>
        <w:drawing>
          <wp:anchor distT="0" distB="0" distL="0" distR="0" simplePos="0" relativeHeight="251664384" behindDoc="0" locked="0" layoutInCell="1" allowOverlap="1">
            <wp:simplePos x="0" y="0"/>
            <wp:positionH relativeFrom="column">
              <wp:posOffset>208915</wp:posOffset>
            </wp:positionH>
            <wp:positionV relativeFrom="paragraph">
              <wp:posOffset>144145</wp:posOffset>
            </wp:positionV>
            <wp:extent cx="431800" cy="536575"/>
            <wp:effectExtent l="0" t="0" r="0" b="9525"/>
            <wp:wrapNone/>
            <wp:docPr id="42" name="IM 42">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0"/>
                    <a:stretch>
                      <a:fillRect/>
                    </a:stretch>
                  </pic:blipFill>
                  <pic:spPr>
                    <a:xfrm>
                      <a:off x="0" y="0"/>
                      <a:ext cx="431713" cy="536657"/>
                    </a:xfrm>
                    <a:prstGeom prst="rect">
                      <a:avLst/>
                    </a:prstGeom>
                  </pic:spPr>
                </pic:pic>
              </a:graphicData>
            </a:graphic>
          </wp:anchor>
        </w:drawing>
      </w:r>
      <w:r>
        <w:rPr>
          <w:rFonts w:ascii="微软雅黑" w:hAnsi="微软雅黑" w:eastAsia="微软雅黑" w:cs="微软雅黑"/>
          <w:color w:val="333333"/>
          <w:spacing w:val="1"/>
          <w:sz w:val="18"/>
          <w:szCs w:val="18"/>
        </w:rPr>
        <w:t>主办单位：国务院办公厅   运行维护单</w:t>
      </w:r>
      <w:r>
        <w:rPr>
          <w:rFonts w:ascii="微软雅黑" w:hAnsi="微软雅黑" w:eastAsia="微软雅黑" w:cs="微软雅黑"/>
          <w:color w:val="333333"/>
          <w:sz w:val="18"/>
          <w:szCs w:val="18"/>
        </w:rPr>
        <w:t>位：中国政府网运行中心</w:t>
      </w:r>
    </w:p>
    <w:p w14:paraId="087638A6">
      <w:pPr>
        <w:keepNext w:val="0"/>
        <w:keepLines w:val="0"/>
        <w:pageBreakBefore w:val="0"/>
        <w:widowControl/>
        <w:kinsoku w:val="0"/>
        <w:wordWrap/>
        <w:overflowPunct/>
        <w:topLinePunct w:val="0"/>
        <w:autoSpaceDE w:val="0"/>
        <w:autoSpaceDN w:val="0"/>
        <w:bidi w:val="0"/>
        <w:adjustRightInd w:val="0"/>
        <w:snapToGrid w:val="0"/>
        <w:spacing w:before="175" w:line="184" w:lineRule="auto"/>
        <w:ind w:left="1443"/>
        <w:textAlignment w:val="baseline"/>
        <w:outlineLvl w:val="9"/>
        <w:rPr>
          <w:rFonts w:ascii="微软雅黑" w:hAnsi="微软雅黑" w:eastAsia="微软雅黑" w:cs="微软雅黑"/>
          <w:sz w:val="18"/>
          <w:szCs w:val="18"/>
        </w:rPr>
      </w:pPr>
      <w:r>
        <w:rPr>
          <w:rFonts w:ascii="微软雅黑" w:hAnsi="微软雅黑" w:eastAsia="微软雅黑" w:cs="微软雅黑"/>
          <w:color w:val="333333"/>
          <w:spacing w:val="1"/>
          <w:sz w:val="18"/>
          <w:szCs w:val="18"/>
        </w:rPr>
        <w:t>版权所有：中国政府网   中文域名：中国</w:t>
      </w:r>
      <w:r>
        <w:rPr>
          <w:rFonts w:ascii="微软雅黑" w:hAnsi="微软雅黑" w:eastAsia="微软雅黑" w:cs="微软雅黑"/>
          <w:color w:val="333333"/>
          <w:sz w:val="18"/>
          <w:szCs w:val="18"/>
        </w:rPr>
        <w:t>政府网.政务</w:t>
      </w:r>
    </w:p>
    <w:p w14:paraId="1FD14AF6">
      <w:pPr>
        <w:keepNext w:val="0"/>
        <w:keepLines w:val="0"/>
        <w:pageBreakBefore w:val="0"/>
        <w:widowControl/>
        <w:kinsoku w:val="0"/>
        <w:wordWrap/>
        <w:overflowPunct/>
        <w:topLinePunct w:val="0"/>
        <w:autoSpaceDE w:val="0"/>
        <w:autoSpaceDN w:val="0"/>
        <w:bidi w:val="0"/>
        <w:adjustRightInd w:val="0"/>
        <w:snapToGrid w:val="0"/>
        <w:spacing w:before="111" w:line="236" w:lineRule="auto"/>
        <w:ind w:left="1456"/>
        <w:textAlignment w:val="baseline"/>
        <w:outlineLvl w:val="9"/>
        <w:rPr>
          <w:rFonts w:ascii="微软雅黑" w:hAnsi="微软雅黑" w:eastAsia="微软雅黑" w:cs="微软雅黑"/>
          <w:sz w:val="18"/>
          <w:szCs w:val="18"/>
        </w:rPr>
      </w:pPr>
      <w:r>
        <w:rPr>
          <w:rFonts w:ascii="微软雅黑" w:hAnsi="微软雅黑" w:eastAsia="微软雅黑" w:cs="微软雅黑"/>
          <w:color w:val="333333"/>
          <w:spacing w:val="1"/>
          <w:sz w:val="18"/>
          <w:szCs w:val="18"/>
        </w:rPr>
        <w:t>网站标识码</w:t>
      </w:r>
      <w:r>
        <w:rPr>
          <w:rFonts w:ascii="微软雅黑" w:hAnsi="微软雅黑" w:eastAsia="微软雅黑" w:cs="微软雅黑"/>
          <w:color w:val="333333"/>
          <w:sz w:val="18"/>
          <w:szCs w:val="18"/>
        </w:rPr>
        <w:t>bm</w:t>
      </w:r>
      <w:r>
        <w:rPr>
          <w:rFonts w:ascii="微软雅黑" w:hAnsi="微软雅黑" w:eastAsia="微软雅黑" w:cs="微软雅黑"/>
          <w:color w:val="333333"/>
          <w:spacing w:val="1"/>
          <w:sz w:val="18"/>
          <w:szCs w:val="18"/>
        </w:rPr>
        <w:t xml:space="preserve">01000001   </w:t>
      </w:r>
      <w:r>
        <w:fldChar w:fldCharType="begin"/>
      </w:r>
      <w:r>
        <w:instrText xml:space="preserve"> HYPERLINK "https://beian.miit.gov.cn/#/Integrated/index" </w:instrText>
      </w:r>
      <w:r>
        <w:fldChar w:fldCharType="separate"/>
      </w:r>
      <w:r>
        <w:rPr>
          <w:rFonts w:ascii="微软雅黑" w:hAnsi="微软雅黑" w:eastAsia="微软雅黑" w:cs="微软雅黑"/>
          <w:spacing w:val="1"/>
          <w:sz w:val="18"/>
          <w:szCs w:val="18"/>
        </w:rPr>
        <w:t>京</w:t>
      </w:r>
      <w:r>
        <w:rPr>
          <w:rFonts w:ascii="微软雅黑" w:hAnsi="微软雅黑" w:eastAsia="微软雅黑" w:cs="微软雅黑"/>
          <w:sz w:val="18"/>
          <w:szCs w:val="18"/>
        </w:rPr>
        <w:t>ICP</w:t>
      </w:r>
      <w:r>
        <w:rPr>
          <w:rFonts w:ascii="微软雅黑" w:hAnsi="微软雅黑" w:eastAsia="微软雅黑" w:cs="微软雅黑"/>
          <w:spacing w:val="1"/>
          <w:sz w:val="18"/>
          <w:szCs w:val="18"/>
        </w:rPr>
        <w:t>备0</w:t>
      </w:r>
      <w:r>
        <w:rPr>
          <w:rFonts w:ascii="微软雅黑" w:hAnsi="微软雅黑" w:eastAsia="微软雅黑" w:cs="微软雅黑"/>
          <w:sz w:val="18"/>
          <w:szCs w:val="18"/>
        </w:rPr>
        <w:t>5070218号</w:t>
      </w:r>
      <w:r>
        <w:rPr>
          <w:rFonts w:ascii="微软雅黑" w:hAnsi="微软雅黑" w:eastAsia="微软雅黑" w:cs="微软雅黑"/>
          <w:sz w:val="18"/>
          <w:szCs w:val="18"/>
        </w:rPr>
        <w:fldChar w:fldCharType="end"/>
      </w:r>
      <w:r>
        <w:rPr>
          <w:rFonts w:ascii="微软雅黑" w:hAnsi="微软雅黑" w:eastAsia="微软雅黑" w:cs="微软雅黑"/>
          <w:sz w:val="18"/>
          <w:szCs w:val="18"/>
        </w:rPr>
        <w:t xml:space="preserve">   </w:t>
      </w:r>
      <w:r>
        <w:fldChar w:fldCharType="begin"/>
      </w:r>
      <w:r>
        <w:instrText xml:space="preserve"> HYPERLINK "http://www.beian.gov.cn/portal/registerSystemInfo?recordcode=11010202000001" </w:instrText>
      </w:r>
      <w:r>
        <w:fldChar w:fldCharType="separate"/>
      </w:r>
      <w:r>
        <w:rPr>
          <w:sz w:val="18"/>
          <w:szCs w:val="18"/>
        </w:rPr>
        <w:drawing>
          <wp:inline distT="0" distB="0" distL="0" distR="0">
            <wp:extent cx="114300" cy="1143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1"/>
                    <a:stretch>
                      <a:fillRect/>
                    </a:stretch>
                  </pic:blipFill>
                  <pic:spPr>
                    <a:xfrm>
                      <a:off x="0" y="0"/>
                      <a:ext cx="114404" cy="114404"/>
                    </a:xfrm>
                    <a:prstGeom prst="rect">
                      <a:avLst/>
                    </a:prstGeom>
                  </pic:spPr>
                </pic:pic>
              </a:graphicData>
            </a:graphic>
          </wp:inline>
        </w:drawing>
      </w:r>
      <w:r>
        <w:rPr>
          <w:rFonts w:ascii="微软雅黑" w:hAnsi="微软雅黑" w:eastAsia="微软雅黑" w:cs="微软雅黑"/>
          <w:spacing w:val="-43"/>
          <w:sz w:val="18"/>
          <w:szCs w:val="18"/>
        </w:rPr>
        <w:t xml:space="preserve"> </w:t>
      </w:r>
      <w:r>
        <w:rPr>
          <w:rFonts w:ascii="微软雅黑" w:hAnsi="微软雅黑" w:eastAsia="微软雅黑" w:cs="微软雅黑"/>
          <w:sz w:val="18"/>
          <w:szCs w:val="18"/>
        </w:rPr>
        <w:t>京公网安备11010202000001号</w:t>
      </w:r>
      <w:r>
        <w:rPr>
          <w:rFonts w:ascii="微软雅黑" w:hAnsi="微软雅黑" w:eastAsia="微软雅黑" w:cs="微软雅黑"/>
          <w:sz w:val="18"/>
          <w:szCs w:val="18"/>
        </w:rPr>
        <w:fldChar w:fldCharType="end"/>
      </w:r>
    </w:p>
    <w:p w14:paraId="0BACC1F6">
      <w:pPr>
        <w:keepNext w:val="0"/>
        <w:keepLines w:val="0"/>
        <w:pageBreakBefore w:val="0"/>
        <w:widowControl/>
        <w:kinsoku w:val="0"/>
        <w:wordWrap/>
        <w:overflowPunct/>
        <w:topLinePunct w:val="0"/>
        <w:autoSpaceDE w:val="0"/>
        <w:autoSpaceDN w:val="0"/>
        <w:bidi w:val="0"/>
        <w:adjustRightInd w:val="0"/>
        <w:snapToGrid w:val="0"/>
        <w:spacing w:line="236" w:lineRule="auto"/>
        <w:textAlignment w:val="baseline"/>
        <w:outlineLvl w:val="9"/>
        <w:rPr>
          <w:rFonts w:ascii="微软雅黑" w:hAnsi="微软雅黑" w:eastAsia="微软雅黑" w:cs="微软雅黑"/>
          <w:sz w:val="18"/>
          <w:szCs w:val="18"/>
        </w:rPr>
        <w:sectPr>
          <w:pgSz w:w="16839" w:h="11900"/>
          <w:pgMar w:top="400" w:right="558" w:bottom="400" w:left="579" w:header="0" w:footer="0" w:gutter="0"/>
          <w:cols w:space="720" w:num="1"/>
        </w:sectPr>
      </w:pPr>
    </w:p>
    <w:p w14:paraId="5C0B191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4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customStyle="1" w:styleId="5">
    <w:name w:val="Table Text"/>
    <w:basedOn w:val="1"/>
    <w:semiHidden/>
    <w:qFormat/>
    <w:uiPriority w:val="0"/>
    <w:rPr>
      <w:rFonts w:ascii="宋体" w:hAnsi="宋体" w:eastAsia="宋体" w:cs="宋体"/>
      <w:sz w:val="18"/>
      <w:szCs w:val="1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hyperlink" Target="https://bszs.conac.cn/sitename?method=show%26id=081D1D6883441A53E053012819AC0DAA" TargetMode="Externa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2025-07-02T03:02:59Z</dcterms:created>
  <dc:creator>李海娟</dc:creator>
  <cp:lastModifiedBy>cwj</cp:lastModifiedBy>
  <dcterms:modified xsi:type="dcterms:W3CDTF">2025-07-02T03:03:04Z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eyJoZGlkIjoiNmJmMzg5NjQwZGNlMTVlOThjMDljMDU0ZTA4ZWZkMWEiLCJ1c2VySWQiOiIyNDEzMjQ4NjAifQ==</vt:lpwstr>
  </property>
  <property fmtid="{D5CDD505-2E9C-101B-9397-08002B2CF9AE}" pid="4" name="ICV">
    <vt:lpwstr>8189DCB0DDF443BA96A3342FC3B08687_12</vt:lpwstr>
  </property>
</Properties>
</file>