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D07F3">
      <w:pPr>
        <w:widowControl/>
        <w:shd w:val="clear" w:color="auto" w:fill="FFFFFF"/>
        <w:spacing w:line="390" w:lineRule="atLeast"/>
        <w:jc w:val="center"/>
        <w:rPr>
          <w:rFonts w:hint="eastAsia" w:ascii="仿宋" w:hAnsi="仿宋" w:eastAsia="仿宋" w:cs="仿宋"/>
          <w:b/>
          <w:bCs/>
          <w:color w:val="1E1E1E"/>
          <w:kern w:val="36"/>
          <w:sz w:val="45"/>
          <w:szCs w:val="45"/>
        </w:rPr>
      </w:pPr>
      <w:r>
        <w:rPr>
          <w:rFonts w:hint="eastAsia" w:ascii="仿宋" w:hAnsi="仿宋" w:eastAsia="仿宋" w:cs="仿宋"/>
          <w:b/>
          <w:bCs/>
          <w:color w:val="1E1E1E"/>
          <w:kern w:val="36"/>
          <w:sz w:val="45"/>
          <w:szCs w:val="45"/>
        </w:rPr>
        <w:t>南通市</w:t>
      </w:r>
      <w:r>
        <w:rPr>
          <w:rFonts w:hint="eastAsia" w:ascii="仿宋" w:hAnsi="仿宋" w:eastAsia="仿宋" w:cs="仿宋"/>
          <w:b/>
          <w:bCs/>
          <w:color w:val="1E1E1E"/>
          <w:kern w:val="36"/>
          <w:sz w:val="45"/>
          <w:szCs w:val="45"/>
          <w:lang w:val="en-US" w:eastAsia="zh-CN"/>
        </w:rPr>
        <w:t>妇幼保健院</w:t>
      </w:r>
      <w:r>
        <w:rPr>
          <w:rFonts w:hint="eastAsia" w:ascii="仿宋" w:hAnsi="仿宋" w:eastAsia="仿宋" w:cs="仿宋"/>
          <w:b/>
          <w:bCs/>
          <w:color w:val="1E1E1E"/>
          <w:kern w:val="36"/>
          <w:sz w:val="45"/>
          <w:szCs w:val="45"/>
        </w:rPr>
        <w:t>安防系统</w:t>
      </w:r>
    </w:p>
    <w:p w14:paraId="489E94F8">
      <w:pPr>
        <w:widowControl/>
        <w:shd w:val="clear" w:color="auto" w:fill="FFFFFF"/>
        <w:wordWrap w:val="0"/>
        <w:spacing w:line="390" w:lineRule="atLeast"/>
        <w:jc w:val="center"/>
        <w:rPr>
          <w:rFonts w:hint="eastAsia" w:ascii="仿宋" w:hAnsi="仿宋" w:eastAsia="仿宋" w:cs="仿宋"/>
          <w:b/>
          <w:bCs/>
          <w:color w:val="1E1E1E"/>
          <w:kern w:val="36"/>
          <w:sz w:val="45"/>
          <w:szCs w:val="45"/>
        </w:rPr>
      </w:pPr>
      <w:r>
        <w:rPr>
          <w:rFonts w:hint="eastAsia" w:ascii="仿宋" w:hAnsi="仿宋" w:eastAsia="仿宋" w:cs="仿宋"/>
          <w:b/>
          <w:bCs/>
          <w:color w:val="1E1E1E"/>
          <w:kern w:val="36"/>
          <w:sz w:val="45"/>
          <w:szCs w:val="45"/>
        </w:rPr>
        <w:t>维保服务项目</w:t>
      </w:r>
    </w:p>
    <w:p w14:paraId="3E70B899">
      <w:pPr>
        <w:widowControl/>
        <w:numPr>
          <w:ilvl w:val="0"/>
          <w:numId w:val="1"/>
        </w:numPr>
        <w:shd w:val="clear" w:color="auto" w:fill="FFFFFF"/>
        <w:wordWrap w:val="0"/>
        <w:spacing w:line="390" w:lineRule="atLeast"/>
        <w:jc w:val="left"/>
        <w:rPr>
          <w:rFonts w:hint="eastAsia" w:ascii="仿宋" w:hAnsi="仿宋" w:eastAsia="仿宋" w:cs="仿宋"/>
          <w:b/>
          <w:bCs/>
          <w:color w:val="333333"/>
          <w:kern w:val="0"/>
          <w:sz w:val="24"/>
          <w:szCs w:val="24"/>
        </w:rPr>
      </w:pPr>
      <w:r>
        <w:rPr>
          <w:rFonts w:hint="eastAsia" w:ascii="仿宋" w:hAnsi="仿宋" w:eastAsia="仿宋" w:cs="仿宋"/>
          <w:b/>
          <w:bCs/>
          <w:color w:val="333333"/>
          <w:kern w:val="0"/>
          <w:sz w:val="24"/>
          <w:szCs w:val="24"/>
        </w:rPr>
        <w:t>项目需求</w:t>
      </w:r>
    </w:p>
    <w:p w14:paraId="72D76274">
      <w:pPr>
        <w:widowControl/>
        <w:shd w:val="clear" w:color="auto" w:fill="FFFFFF"/>
        <w:wordWrap w:val="0"/>
        <w:spacing w:line="390" w:lineRule="atLeast"/>
        <w:jc w:val="left"/>
        <w:rPr>
          <w:rFonts w:hint="eastAsia" w:ascii="仿宋" w:hAnsi="仿宋" w:eastAsia="仿宋" w:cs="仿宋"/>
          <w:b/>
          <w:color w:val="333333"/>
          <w:kern w:val="0"/>
          <w:sz w:val="24"/>
          <w:szCs w:val="24"/>
          <w:lang w:val="en-US" w:eastAsia="zh-CN"/>
        </w:rPr>
      </w:pPr>
      <w:r>
        <w:rPr>
          <w:rFonts w:hint="eastAsia" w:ascii="仿宋" w:hAnsi="仿宋" w:eastAsia="仿宋" w:cs="仿宋"/>
          <w:b/>
          <w:color w:val="333333"/>
          <w:kern w:val="0"/>
          <w:sz w:val="24"/>
          <w:szCs w:val="24"/>
          <w:lang w:val="en-US" w:eastAsia="zh-CN"/>
        </w:rPr>
        <w:t>1、项目概况</w:t>
      </w:r>
    </w:p>
    <w:p w14:paraId="2DCD0D63">
      <w:pPr>
        <w:widowControl/>
        <w:shd w:val="clear" w:color="auto" w:fill="FFFFFF"/>
        <w:wordWrap w:val="0"/>
        <w:spacing w:line="390" w:lineRule="atLeast"/>
        <w:ind w:firstLine="480" w:firstLineChars="200"/>
        <w:jc w:val="left"/>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南通市妇幼保健院智慧安防报警系统建设于2020年，并于同年9月通过验收。该系统采用了海康威视品牌的系列产品包含了视频监控系统、门禁系统、一键可视报警系统、设备网组网以及中心管理设备。建设初期共有505路视频监控、47个报警点、29套门禁及49套可视对讲系统以及中心存储和各类服务器组成，系统投入使用四年多也陆续增加了不少的监控点和门禁点，目前系统整体运行状况稳定。</w:t>
      </w:r>
      <w:bookmarkStart w:id="0" w:name="_GoBack"/>
      <w:bookmarkEnd w:id="0"/>
    </w:p>
    <w:p w14:paraId="21F9CA19">
      <w:pPr>
        <w:widowControl/>
        <w:shd w:val="clear" w:color="auto" w:fill="FFFFFF"/>
        <w:wordWrap w:val="0"/>
        <w:spacing w:line="390" w:lineRule="atLeast"/>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所有前端监控摄像机将采集的音视频数据通过网络传输到各楼</w:t>
      </w:r>
      <w:r>
        <w:rPr>
          <w:rFonts w:hint="eastAsia" w:ascii="仿宋" w:hAnsi="仿宋" w:eastAsia="仿宋" w:cs="仿宋"/>
          <w:color w:val="333333"/>
          <w:kern w:val="0"/>
          <w:sz w:val="24"/>
          <w:szCs w:val="24"/>
          <w:lang w:val="en-US" w:eastAsia="zh-CN"/>
        </w:rPr>
        <w:t>层</w:t>
      </w:r>
      <w:r>
        <w:rPr>
          <w:rFonts w:hint="eastAsia" w:ascii="仿宋" w:hAnsi="仿宋" w:eastAsia="仿宋" w:cs="仿宋"/>
          <w:color w:val="333333"/>
          <w:kern w:val="0"/>
          <w:sz w:val="24"/>
          <w:szCs w:val="24"/>
        </w:rPr>
        <w:t>的网络接入汇聚点，各楼宇汇聚点通过光纤传输到监控中心核心交换机，接入</w:t>
      </w:r>
      <w:r>
        <w:rPr>
          <w:rFonts w:hint="eastAsia" w:ascii="仿宋" w:hAnsi="仿宋" w:eastAsia="仿宋" w:cs="仿宋"/>
          <w:color w:val="333333"/>
          <w:kern w:val="0"/>
          <w:sz w:val="24"/>
          <w:szCs w:val="24"/>
          <w:lang w:val="en-US" w:eastAsia="zh-CN"/>
        </w:rPr>
        <w:t>各自的</w:t>
      </w:r>
      <w:r>
        <w:rPr>
          <w:rFonts w:hint="eastAsia" w:ascii="仿宋" w:hAnsi="仿宋" w:eastAsia="仿宋" w:cs="仿宋"/>
          <w:color w:val="333333"/>
          <w:kern w:val="0"/>
          <w:sz w:val="24"/>
          <w:szCs w:val="24"/>
        </w:rPr>
        <w:t>安防综合管理平台进行统一管理，消控室通过解码器在电视墙上展示。</w:t>
      </w:r>
    </w:p>
    <w:p w14:paraId="0E904CE0">
      <w:pPr>
        <w:widowControl/>
        <w:shd w:val="clear" w:color="auto" w:fill="FFFFFF"/>
        <w:wordWrap w:val="0"/>
        <w:spacing w:line="390" w:lineRule="atLeast"/>
        <w:ind w:firstLine="480" w:firstLineChars="200"/>
        <w:jc w:val="left"/>
        <w:rPr>
          <w:rFonts w:hint="eastAsia" w:ascii="仿宋" w:hAnsi="仿宋" w:eastAsia="仿宋" w:cs="仿宋"/>
          <w:color w:val="333333"/>
          <w:kern w:val="0"/>
          <w:sz w:val="24"/>
          <w:szCs w:val="24"/>
        </w:rPr>
      </w:pPr>
      <w:r>
        <w:rPr>
          <w:rFonts w:hint="eastAsia" w:ascii="仿宋" w:hAnsi="仿宋" w:eastAsia="仿宋" w:cs="仿宋"/>
          <w:sz w:val="24"/>
          <w:szCs w:val="24"/>
        </w:rPr>
        <w:t>为</w:t>
      </w:r>
      <w:r>
        <w:rPr>
          <w:rFonts w:hint="eastAsia" w:ascii="仿宋" w:hAnsi="仿宋" w:eastAsia="仿宋" w:cs="仿宋"/>
          <w:color w:val="333333"/>
          <w:kern w:val="0"/>
          <w:sz w:val="24"/>
          <w:szCs w:val="24"/>
          <w:lang w:val="en-US" w:eastAsia="zh-CN"/>
        </w:rPr>
        <w:t>更好的保护投资，</w:t>
      </w:r>
      <w:r>
        <w:rPr>
          <w:rFonts w:hint="eastAsia" w:ascii="仿宋" w:hAnsi="仿宋" w:eastAsia="仿宋" w:cs="仿宋"/>
          <w:sz w:val="24"/>
          <w:szCs w:val="24"/>
        </w:rPr>
        <w:t>保证</w:t>
      </w:r>
      <w:r>
        <w:rPr>
          <w:rFonts w:hint="eastAsia" w:ascii="仿宋" w:hAnsi="仿宋" w:eastAsia="仿宋" w:cs="仿宋"/>
          <w:sz w:val="24"/>
          <w:szCs w:val="24"/>
          <w:lang w:val="en-US" w:eastAsia="zh-CN"/>
        </w:rPr>
        <w:t>我</w:t>
      </w:r>
      <w:r>
        <w:rPr>
          <w:rFonts w:hint="eastAsia" w:ascii="仿宋" w:hAnsi="仿宋" w:eastAsia="仿宋" w:cs="仿宋"/>
          <w:sz w:val="24"/>
          <w:szCs w:val="24"/>
        </w:rPr>
        <w:t>院安防监控正常稳定运行，设备完好率达到并保持</w:t>
      </w:r>
      <w:r>
        <w:rPr>
          <w:rFonts w:hint="eastAsia" w:ascii="仿宋" w:hAnsi="仿宋" w:eastAsia="仿宋" w:cs="仿宋"/>
          <w:sz w:val="24"/>
          <w:szCs w:val="24"/>
          <w:lang w:val="en-US" w:eastAsia="zh-CN"/>
        </w:rPr>
        <w:t>95</w:t>
      </w:r>
      <w:r>
        <w:rPr>
          <w:rFonts w:hint="eastAsia" w:ascii="仿宋" w:hAnsi="仿宋" w:eastAsia="仿宋" w:cs="仿宋"/>
          <w:sz w:val="24"/>
          <w:szCs w:val="24"/>
        </w:rPr>
        <w:t>%，同时实现整个维保工作系统化、规范化、档案化，依照国家《安全防范工 程程序与要求》GA／T75—1994、《建筑电气设计技术规程》JGJ／T16—199</w:t>
      </w:r>
      <w:r>
        <w:rPr>
          <w:rFonts w:hint="eastAsia" w:ascii="仿宋" w:hAnsi="仿宋" w:eastAsia="仿宋" w:cs="仿宋"/>
          <w:sz w:val="24"/>
          <w:szCs w:val="24"/>
          <w:lang w:eastAsia="zh-CN"/>
        </w:rPr>
        <w:t>、</w:t>
      </w:r>
      <w:r>
        <w:rPr>
          <w:rFonts w:hint="eastAsia" w:ascii="仿宋" w:hAnsi="仿宋" w:eastAsia="仿宋" w:cs="仿宋"/>
          <w:sz w:val="24"/>
          <w:szCs w:val="24"/>
        </w:rPr>
        <w:t>《安全防范 工程技术规范》GB50348-2004 等文件规定的内容，结合医院监控设备实际和管理要求,</w:t>
      </w:r>
      <w:r>
        <w:rPr>
          <w:rFonts w:hint="eastAsia" w:ascii="仿宋" w:hAnsi="仿宋" w:eastAsia="仿宋" w:cs="仿宋"/>
          <w:sz w:val="24"/>
          <w:szCs w:val="24"/>
          <w:lang w:val="en-US" w:eastAsia="zh-CN"/>
        </w:rPr>
        <w:t>对</w:t>
      </w:r>
      <w:r>
        <w:rPr>
          <w:rFonts w:hint="eastAsia" w:ascii="仿宋" w:hAnsi="仿宋" w:eastAsia="仿宋" w:cs="仿宋"/>
          <w:color w:val="333333"/>
          <w:kern w:val="0"/>
          <w:sz w:val="24"/>
          <w:szCs w:val="24"/>
          <w:lang w:val="en-US" w:eastAsia="zh-CN"/>
        </w:rPr>
        <w:t>妇幼保健院智慧安防报警系统（不包含儿童医院新建的部分）的</w:t>
      </w:r>
      <w:r>
        <w:rPr>
          <w:rFonts w:hint="eastAsia" w:ascii="仿宋" w:hAnsi="仿宋" w:eastAsia="仿宋" w:cs="仿宋"/>
          <w:sz w:val="24"/>
          <w:szCs w:val="24"/>
        </w:rPr>
        <w:t>运维</w:t>
      </w:r>
      <w:r>
        <w:rPr>
          <w:rFonts w:hint="eastAsia" w:ascii="仿宋" w:hAnsi="仿宋" w:eastAsia="仿宋" w:cs="仿宋"/>
          <w:color w:val="333333"/>
          <w:kern w:val="0"/>
          <w:sz w:val="24"/>
          <w:szCs w:val="24"/>
          <w:lang w:val="en-US" w:eastAsia="zh-CN"/>
        </w:rPr>
        <w:t>向社会公开招募系统服务商</w:t>
      </w:r>
      <w:r>
        <w:rPr>
          <w:rFonts w:hint="eastAsia" w:ascii="仿宋" w:hAnsi="仿宋" w:eastAsia="仿宋" w:cs="仿宋"/>
          <w:sz w:val="24"/>
          <w:szCs w:val="24"/>
        </w:rPr>
        <w:t>。</w:t>
      </w:r>
    </w:p>
    <w:p w14:paraId="5C929B0F">
      <w:pPr>
        <w:widowControl/>
        <w:shd w:val="clear" w:color="auto" w:fill="FFFFFF"/>
        <w:wordWrap w:val="0"/>
        <w:spacing w:line="390" w:lineRule="atLeast"/>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2、维保服务要求</w:t>
      </w:r>
    </w:p>
    <w:p w14:paraId="5FE24E1E">
      <w:pPr>
        <w:pStyle w:val="16"/>
        <w:widowControl/>
        <w:numPr>
          <w:ilvl w:val="1"/>
          <w:numId w:val="2"/>
        </w:numPr>
        <w:shd w:val="clear" w:color="auto" w:fill="FFFFFF"/>
        <w:wordWrap w:val="0"/>
        <w:spacing w:line="390" w:lineRule="atLeast"/>
        <w:ind w:left="840" w:leftChars="0" w:hanging="420"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对服务的设备进行建档，内容包括但不限于:名称、品牌型号、购买年限、所在物理位置等，形成完整的</w:t>
      </w:r>
      <w:r>
        <w:rPr>
          <w:rFonts w:hint="eastAsia" w:ascii="仿宋" w:hAnsi="仿宋" w:eastAsia="仿宋" w:cs="仿宋"/>
          <w:color w:val="333333"/>
          <w:kern w:val="0"/>
          <w:sz w:val="24"/>
          <w:szCs w:val="24"/>
          <w:lang w:val="en-US" w:eastAsia="zh-CN"/>
        </w:rPr>
        <w:t>妇幼保健院智慧安防</w:t>
      </w:r>
      <w:r>
        <w:rPr>
          <w:rFonts w:hint="eastAsia" w:ascii="仿宋" w:hAnsi="仿宋" w:eastAsia="仿宋" w:cs="仿宋"/>
          <w:color w:val="333333"/>
          <w:kern w:val="0"/>
          <w:sz w:val="24"/>
          <w:szCs w:val="24"/>
        </w:rPr>
        <w:t>系统维护档案；</w:t>
      </w:r>
    </w:p>
    <w:p w14:paraId="696B5A32">
      <w:pPr>
        <w:pStyle w:val="16"/>
        <w:widowControl/>
        <w:numPr>
          <w:ilvl w:val="1"/>
          <w:numId w:val="2"/>
        </w:numPr>
        <w:shd w:val="clear" w:color="auto" w:fill="FFFFFF"/>
        <w:wordWrap w:val="0"/>
        <w:spacing w:line="390" w:lineRule="atLeast"/>
        <w:ind w:left="840" w:leftChars="0" w:hanging="420" w:firstLineChars="0"/>
        <w:jc w:val="left"/>
        <w:rPr>
          <w:rFonts w:hint="eastAsia" w:ascii="仿宋" w:hAnsi="仿宋" w:eastAsia="仿宋" w:cs="仿宋"/>
          <w:color w:val="333333"/>
          <w:kern w:val="0"/>
          <w:sz w:val="24"/>
          <w:szCs w:val="24"/>
        </w:rPr>
      </w:pPr>
      <w:r>
        <w:rPr>
          <w:rFonts w:hint="eastAsia" w:ascii="仿宋" w:hAnsi="仿宋" w:eastAsia="仿宋" w:cs="仿宋"/>
          <w:sz w:val="24"/>
          <w:szCs w:val="24"/>
        </w:rPr>
        <w:t>中标人应每</w:t>
      </w:r>
      <w:r>
        <w:rPr>
          <w:rFonts w:hint="eastAsia" w:ascii="仿宋" w:hAnsi="仿宋" w:eastAsia="仿宋" w:cs="仿宋"/>
          <w:sz w:val="24"/>
          <w:szCs w:val="24"/>
          <w:lang w:val="en-US" w:eastAsia="zh-CN"/>
        </w:rPr>
        <w:t>月</w:t>
      </w:r>
      <w:r>
        <w:rPr>
          <w:rFonts w:hint="eastAsia" w:ascii="仿宋" w:hAnsi="仿宋" w:eastAsia="仿宋" w:cs="仿宋"/>
          <w:sz w:val="24"/>
          <w:szCs w:val="24"/>
        </w:rPr>
        <w:t>安排专人对安防系统进行巡检保养，形成巡检报告。 (1)巡查医院所有摄像头的工作情况，发现故障的摄像头立即修理或更换，发现模糊画面的立即派人将摄像头镜头擦干净，发现镜头位置偏移的立即矫正。 (2)巡查医院所有摄像头录像情况，记录录像存储时长，发现问题及时解决。 (3)巡查服务器和存储设备是否工作正常，硬盘是否有损坏等，发现问题及时解决。 (4)维护监控设备台账，对设备的更换、新增、拆除做好记录。</w:t>
      </w:r>
    </w:p>
    <w:p w14:paraId="119D9BDA">
      <w:pPr>
        <w:pStyle w:val="16"/>
        <w:widowControl/>
        <w:numPr>
          <w:ilvl w:val="1"/>
          <w:numId w:val="2"/>
        </w:numPr>
        <w:shd w:val="clear" w:color="auto" w:fill="FFFFFF"/>
        <w:wordWrap w:val="0"/>
        <w:spacing w:line="390" w:lineRule="atLeast"/>
        <w:ind w:left="840" w:leftChars="0" w:hanging="420" w:firstLineChars="0"/>
        <w:jc w:val="left"/>
        <w:rPr>
          <w:rFonts w:hint="eastAsia" w:ascii="仿宋" w:hAnsi="仿宋" w:eastAsia="仿宋" w:cs="仿宋"/>
          <w:sz w:val="24"/>
          <w:szCs w:val="24"/>
        </w:rPr>
      </w:pPr>
      <w:r>
        <w:rPr>
          <w:rFonts w:hint="eastAsia" w:ascii="仿宋" w:hAnsi="仿宋" w:eastAsia="仿宋" w:cs="仿宋"/>
          <w:sz w:val="24"/>
          <w:szCs w:val="24"/>
        </w:rPr>
        <w:t xml:space="preserve">合同期内，中标人负责处理维保范围内设备、系统的所有软、硬件故障以及通信线路、电路的故障，包括但不限于更换故障摄像机，拆除调整摄像机角度，修改摄像机 IP 地址、密码、OSD 标签，更换光纤、网线、电源线路，更换设备电源，调整录像存储位置，更换损坏的配件等。 </w:t>
      </w:r>
    </w:p>
    <w:p w14:paraId="41840948">
      <w:pPr>
        <w:pStyle w:val="16"/>
        <w:widowControl/>
        <w:numPr>
          <w:ilvl w:val="1"/>
          <w:numId w:val="2"/>
        </w:numPr>
        <w:shd w:val="clear" w:color="auto" w:fill="FFFFFF"/>
        <w:wordWrap w:val="0"/>
        <w:spacing w:line="390" w:lineRule="atLeast"/>
        <w:ind w:left="840" w:leftChars="0" w:hanging="420" w:firstLineChars="0"/>
        <w:jc w:val="left"/>
        <w:rPr>
          <w:rFonts w:hint="eastAsia" w:ascii="仿宋" w:hAnsi="仿宋" w:eastAsia="仿宋" w:cs="仿宋"/>
          <w:sz w:val="24"/>
          <w:szCs w:val="24"/>
        </w:rPr>
      </w:pPr>
      <w:r>
        <w:rPr>
          <w:rFonts w:hint="eastAsia" w:ascii="仿宋" w:hAnsi="仿宋" w:eastAsia="仿宋" w:cs="仿宋"/>
          <w:sz w:val="24"/>
          <w:szCs w:val="24"/>
        </w:rPr>
        <w:t>报修单确认后，服务人员在工作时间</w:t>
      </w:r>
      <w:r>
        <w:rPr>
          <w:rFonts w:hint="eastAsia" w:ascii="仿宋" w:hAnsi="仿宋" w:eastAsia="仿宋" w:cs="仿宋"/>
          <w:sz w:val="24"/>
          <w:szCs w:val="24"/>
          <w:lang w:val="en-US" w:eastAsia="zh-CN"/>
        </w:rPr>
        <w:t>2</w:t>
      </w:r>
      <w:r>
        <w:rPr>
          <w:rFonts w:hint="eastAsia" w:ascii="仿宋" w:hAnsi="仿宋" w:eastAsia="仿宋" w:cs="仿宋"/>
          <w:sz w:val="24"/>
          <w:szCs w:val="24"/>
        </w:rPr>
        <w:t>小时内到达故障现场，工作时间以外</w:t>
      </w:r>
      <w:r>
        <w:rPr>
          <w:rFonts w:hint="eastAsia" w:ascii="仿宋" w:hAnsi="仿宋" w:eastAsia="仿宋" w:cs="仿宋"/>
          <w:sz w:val="24"/>
          <w:szCs w:val="24"/>
          <w:lang w:val="en-US" w:eastAsia="zh-CN"/>
        </w:rPr>
        <w:t>4</w:t>
      </w:r>
      <w:r>
        <w:rPr>
          <w:rFonts w:hint="eastAsia" w:ascii="仿宋" w:hAnsi="仿宋" w:eastAsia="仿宋" w:cs="仿宋"/>
          <w:sz w:val="24"/>
          <w:szCs w:val="24"/>
        </w:rPr>
        <w:t>小时内到达故障现场，并处理解决问题。重要监控点位一般故障4小时内修复、重大故障24小时内修复（以上约定的时间为使用单位确认保修单后开始计算，修复时间包括响应时间在内）。其他监控点位的故障响应时间和故障修复时间可以适当延长，但不得超过上述时间的两倍。</w:t>
      </w:r>
    </w:p>
    <w:p w14:paraId="0B9F3666">
      <w:pPr>
        <w:pStyle w:val="16"/>
        <w:widowControl/>
        <w:numPr>
          <w:ilvl w:val="1"/>
          <w:numId w:val="2"/>
        </w:numPr>
        <w:shd w:val="clear" w:color="auto" w:fill="FFFFFF"/>
        <w:wordWrap w:val="0"/>
        <w:spacing w:line="390" w:lineRule="atLeast"/>
        <w:ind w:left="840" w:leftChars="0" w:hanging="420" w:firstLineChars="0"/>
        <w:jc w:val="left"/>
        <w:rPr>
          <w:rFonts w:hint="eastAsia" w:ascii="仿宋" w:hAnsi="仿宋" w:eastAsia="仿宋" w:cs="仿宋"/>
          <w:color w:val="333333"/>
          <w:kern w:val="0"/>
          <w:sz w:val="24"/>
          <w:szCs w:val="24"/>
        </w:rPr>
      </w:pPr>
      <w:r>
        <w:rPr>
          <w:rFonts w:hint="eastAsia" w:ascii="仿宋" w:hAnsi="仿宋" w:eastAsia="仿宋" w:cs="仿宋"/>
          <w:sz w:val="24"/>
          <w:szCs w:val="24"/>
        </w:rPr>
        <w:t>中标人在每</w:t>
      </w:r>
      <w:r>
        <w:rPr>
          <w:rFonts w:hint="eastAsia" w:ascii="仿宋" w:hAnsi="仿宋" w:eastAsia="仿宋" w:cs="仿宋"/>
          <w:sz w:val="24"/>
          <w:szCs w:val="24"/>
          <w:lang w:val="en-US" w:eastAsia="zh-CN"/>
        </w:rPr>
        <w:t>月</w:t>
      </w:r>
      <w:r>
        <w:rPr>
          <w:rFonts w:hint="eastAsia" w:ascii="仿宋" w:hAnsi="仿宋" w:eastAsia="仿宋" w:cs="仿宋"/>
          <w:sz w:val="24"/>
          <w:szCs w:val="24"/>
        </w:rPr>
        <w:t>最后一个工作日结束后提交维护</w:t>
      </w:r>
      <w:r>
        <w:rPr>
          <w:rFonts w:hint="eastAsia" w:ascii="仿宋" w:hAnsi="仿宋" w:eastAsia="仿宋" w:cs="仿宋"/>
          <w:sz w:val="24"/>
          <w:szCs w:val="24"/>
          <w:lang w:eastAsia="zh-CN"/>
        </w:rPr>
        <w:t>月度</w:t>
      </w:r>
      <w:r>
        <w:rPr>
          <w:rFonts w:hint="eastAsia" w:ascii="仿宋" w:hAnsi="仿宋" w:eastAsia="仿宋" w:cs="仿宋"/>
          <w:sz w:val="24"/>
          <w:szCs w:val="24"/>
        </w:rPr>
        <w:t>报</w:t>
      </w:r>
      <w:r>
        <w:rPr>
          <w:rFonts w:hint="eastAsia" w:ascii="仿宋" w:hAnsi="仿宋" w:eastAsia="仿宋" w:cs="仿宋"/>
          <w:sz w:val="24"/>
          <w:szCs w:val="24"/>
          <w:lang w:val="en-US" w:eastAsia="zh-CN"/>
        </w:rPr>
        <w:t>告</w:t>
      </w:r>
      <w:r>
        <w:rPr>
          <w:rFonts w:hint="eastAsia" w:ascii="仿宋" w:hAnsi="仿宋" w:eastAsia="仿宋" w:cs="仿宋"/>
          <w:sz w:val="24"/>
          <w:szCs w:val="24"/>
        </w:rPr>
        <w:t>（纸质），记录</w:t>
      </w:r>
      <w:r>
        <w:rPr>
          <w:rFonts w:hint="eastAsia" w:ascii="仿宋" w:hAnsi="仿宋" w:eastAsia="仿宋" w:cs="仿宋"/>
          <w:sz w:val="24"/>
          <w:szCs w:val="24"/>
          <w:lang w:val="en-US" w:eastAsia="zh-CN"/>
        </w:rPr>
        <w:t>月度</w:t>
      </w:r>
      <w:r>
        <w:rPr>
          <w:rFonts w:hint="eastAsia" w:ascii="仿宋" w:hAnsi="仿宋" w:eastAsia="仿宋" w:cs="仿宋"/>
          <w:sz w:val="24"/>
          <w:szCs w:val="24"/>
        </w:rPr>
        <w:t>的维修工作情况，耗材使用情况，设备巡检情况，设备完好率情况。</w:t>
      </w:r>
      <w:r>
        <w:rPr>
          <w:rFonts w:hint="eastAsia" w:ascii="仿宋" w:hAnsi="仿宋" w:eastAsia="仿宋" w:cs="仿宋"/>
          <w:sz w:val="24"/>
          <w:szCs w:val="24"/>
          <w:lang w:val="en-US" w:eastAsia="zh-CN"/>
        </w:rPr>
        <w:t>季度</w:t>
      </w:r>
      <w:r>
        <w:rPr>
          <w:rFonts w:hint="eastAsia" w:ascii="仿宋" w:hAnsi="仿宋" w:eastAsia="仿宋" w:cs="仿宋"/>
          <w:sz w:val="24"/>
          <w:szCs w:val="24"/>
        </w:rPr>
        <w:t>报</w:t>
      </w:r>
      <w:r>
        <w:rPr>
          <w:rFonts w:hint="eastAsia" w:ascii="仿宋" w:hAnsi="仿宋" w:eastAsia="仿宋" w:cs="仿宋"/>
          <w:sz w:val="24"/>
          <w:szCs w:val="24"/>
          <w:lang w:val="en-US" w:eastAsia="zh-CN"/>
        </w:rPr>
        <w:t>表</w:t>
      </w:r>
      <w:r>
        <w:rPr>
          <w:rFonts w:hint="eastAsia" w:ascii="仿宋" w:hAnsi="仿宋" w:eastAsia="仿宋" w:cs="仿宋"/>
          <w:sz w:val="24"/>
          <w:szCs w:val="24"/>
        </w:rPr>
        <w:t>需加盖公司章，由技术负责人现场提交，并由院方保卫科室签字。</w:t>
      </w:r>
    </w:p>
    <w:p w14:paraId="020A6532">
      <w:pPr>
        <w:pStyle w:val="16"/>
        <w:widowControl/>
        <w:numPr>
          <w:ilvl w:val="1"/>
          <w:numId w:val="2"/>
        </w:numPr>
        <w:shd w:val="clear" w:color="auto" w:fill="FFFFFF"/>
        <w:wordWrap w:val="0"/>
        <w:spacing w:line="390" w:lineRule="atLeast"/>
        <w:ind w:left="840" w:leftChars="0" w:hanging="420" w:firstLineChars="0"/>
        <w:jc w:val="left"/>
        <w:rPr>
          <w:rFonts w:hint="eastAsia" w:ascii="仿宋" w:hAnsi="仿宋" w:eastAsia="仿宋" w:cs="仿宋"/>
          <w:color w:val="333333"/>
          <w:kern w:val="0"/>
          <w:sz w:val="24"/>
          <w:szCs w:val="24"/>
        </w:rPr>
      </w:pPr>
      <w:r>
        <w:rPr>
          <w:rFonts w:hint="eastAsia" w:ascii="仿宋" w:hAnsi="仿宋" w:eastAsia="仿宋" w:cs="仿宋"/>
          <w:sz w:val="24"/>
          <w:szCs w:val="24"/>
          <w:lang w:val="en-US" w:eastAsia="zh-CN"/>
        </w:rPr>
        <w:t>为确保服务的质量，投标时需提供现有安防设备厂家（海康威视）出具的针对该项目的原厂服务支持承诺函；</w:t>
      </w:r>
    </w:p>
    <w:p w14:paraId="30E33438">
      <w:pPr>
        <w:widowControl/>
        <w:shd w:val="clear" w:color="auto" w:fill="FFFFFF"/>
        <w:wordWrap w:val="0"/>
        <w:spacing w:line="390" w:lineRule="atLeast"/>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3、维护团队</w:t>
      </w:r>
    </w:p>
    <w:p w14:paraId="18313CC1">
      <w:pPr>
        <w:pStyle w:val="16"/>
        <w:widowControl/>
        <w:numPr>
          <w:ilvl w:val="1"/>
          <w:numId w:val="3"/>
        </w:numPr>
        <w:shd w:val="clear" w:color="auto" w:fill="FFFFFF"/>
        <w:wordWrap w:val="0"/>
        <w:spacing w:line="390" w:lineRule="atLeast"/>
        <w:ind w:left="840" w:leftChars="0" w:hanging="420" w:firstLineChars="0"/>
        <w:jc w:val="left"/>
        <w:rPr>
          <w:rFonts w:hint="eastAsia" w:ascii="仿宋" w:hAnsi="仿宋" w:eastAsia="仿宋" w:cs="仿宋"/>
          <w:sz w:val="24"/>
          <w:szCs w:val="24"/>
        </w:rPr>
      </w:pPr>
      <w:r>
        <w:rPr>
          <w:rFonts w:hint="eastAsia" w:ascii="仿宋" w:hAnsi="仿宋" w:eastAsia="仿宋" w:cs="仿宋"/>
          <w:sz w:val="24"/>
          <w:szCs w:val="24"/>
        </w:rPr>
        <w:t>维护团队至少由 3 人组成，上岗前须与院方签订保密协议。中标人指定其中一人为本项目技术负责人，技术负责人作为与院方的主要联系人，需要保持手机24小时保持开机状态。院方有权对维护人员进行面试考核，若面试不合格，中标方应更换符合要求的维护人员。</w:t>
      </w:r>
    </w:p>
    <w:p w14:paraId="2444F137">
      <w:pPr>
        <w:pStyle w:val="16"/>
        <w:widowControl/>
        <w:numPr>
          <w:ilvl w:val="1"/>
          <w:numId w:val="3"/>
        </w:numPr>
        <w:shd w:val="clear" w:color="auto" w:fill="FFFFFF"/>
        <w:wordWrap w:val="0"/>
        <w:spacing w:line="390" w:lineRule="atLeast"/>
        <w:ind w:left="840" w:leftChars="0" w:hanging="420" w:firstLineChars="0"/>
        <w:jc w:val="left"/>
        <w:rPr>
          <w:rFonts w:hint="eastAsia" w:ascii="仿宋" w:hAnsi="仿宋" w:eastAsia="仿宋" w:cs="仿宋"/>
          <w:sz w:val="24"/>
          <w:szCs w:val="24"/>
        </w:rPr>
      </w:pPr>
      <w:r>
        <w:rPr>
          <w:rFonts w:hint="eastAsia" w:ascii="仿宋" w:hAnsi="仿宋" w:eastAsia="仿宋" w:cs="仿宋"/>
          <w:sz w:val="24"/>
          <w:szCs w:val="24"/>
        </w:rPr>
        <w:t>技术负责人应与投标书中名单保持一致，中标人应保证维护人员相对稳定，在合同期内未经甲方同意不得擅自更换维护人员。在服务期内，院方将定期对维护人员进行考核，若考核不合格或受到用户有效投诉，院方有权要求更换。</w:t>
      </w:r>
    </w:p>
    <w:p w14:paraId="761DAA86">
      <w:pPr>
        <w:pStyle w:val="16"/>
        <w:widowControl/>
        <w:numPr>
          <w:ilvl w:val="1"/>
          <w:numId w:val="3"/>
        </w:numPr>
        <w:shd w:val="clear" w:color="auto" w:fill="FFFFFF"/>
        <w:wordWrap w:val="0"/>
        <w:spacing w:line="390" w:lineRule="atLeast"/>
        <w:ind w:left="840" w:leftChars="0" w:hanging="420" w:firstLineChars="0"/>
        <w:jc w:val="left"/>
        <w:rPr>
          <w:rFonts w:hint="eastAsia" w:ascii="仿宋" w:hAnsi="仿宋" w:eastAsia="仿宋" w:cs="仿宋"/>
          <w:sz w:val="24"/>
          <w:szCs w:val="24"/>
        </w:rPr>
      </w:pPr>
      <w:r>
        <w:rPr>
          <w:rFonts w:hint="eastAsia" w:ascii="仿宋" w:hAnsi="仿宋" w:eastAsia="仿宋" w:cs="仿宋"/>
          <w:sz w:val="24"/>
          <w:szCs w:val="24"/>
        </w:rPr>
        <w:t>拟安排的维保小组人员应具有丰富的经验并获得了相关的专业技术资格认证或厂家资格认证。</w:t>
      </w:r>
    </w:p>
    <w:p w14:paraId="7853B532">
      <w:pPr>
        <w:pStyle w:val="16"/>
        <w:widowControl/>
        <w:numPr>
          <w:ilvl w:val="1"/>
          <w:numId w:val="3"/>
        </w:numPr>
        <w:shd w:val="clear" w:color="auto" w:fill="FFFFFF"/>
        <w:wordWrap w:val="0"/>
        <w:spacing w:line="390" w:lineRule="atLeast"/>
        <w:ind w:left="840" w:leftChars="0" w:hanging="42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投标时提供社保机构出具且盖章的供应商为维护小组成员交纳的近3个月（2024年10月-2024年12月）任意一个月的养老保险缴费清单复印件或扫描件。</w:t>
      </w:r>
    </w:p>
    <w:p w14:paraId="690B3C67">
      <w:pPr>
        <w:widowControl/>
        <w:shd w:val="clear" w:color="auto" w:fill="FFFFFF"/>
        <w:wordWrap w:val="0"/>
        <w:spacing w:line="390" w:lineRule="atLeast"/>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4、服务规范</w:t>
      </w:r>
    </w:p>
    <w:p w14:paraId="32F52EF0">
      <w:pPr>
        <w:widowControl/>
        <w:shd w:val="clear" w:color="auto" w:fill="FFFFFF"/>
        <w:wordWrap w:val="0"/>
        <w:spacing w:line="390" w:lineRule="atLeas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维护团队在提供服务时，应遵守院方的管理规定，着装整洁，不影响医院正常医疗秩序。维护团队应严格使用工单管理系统，维护团队应提供修复前拍照留档，修复后记录所用材料，描述处理过程和故障原因，并由使用单位确认。</w:t>
      </w:r>
    </w:p>
    <w:p w14:paraId="448478BE">
      <w:pPr>
        <w:widowControl/>
        <w:shd w:val="clear" w:color="auto" w:fill="FFFFFF"/>
        <w:wordWrap w:val="0"/>
        <w:spacing w:line="390" w:lineRule="atLeast"/>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5、</w:t>
      </w:r>
      <w:r>
        <w:rPr>
          <w:rFonts w:hint="eastAsia" w:ascii="仿宋" w:hAnsi="仿宋" w:eastAsia="仿宋" w:cs="仿宋"/>
          <w:b/>
          <w:color w:val="333333"/>
          <w:kern w:val="0"/>
          <w:sz w:val="24"/>
          <w:szCs w:val="24"/>
          <w:lang w:val="en-US" w:eastAsia="zh-CN"/>
        </w:rPr>
        <w:t>配件的更换及结算方式</w:t>
      </w:r>
    </w:p>
    <w:p w14:paraId="29920CAF">
      <w:pPr>
        <w:widowControl/>
        <w:shd w:val="clear" w:color="auto" w:fill="FFFFFF"/>
        <w:wordWrap w:val="0"/>
        <w:spacing w:line="390" w:lineRule="atLeas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中标人自行提供必要的维护保养工具设备（包括但不局限于电脑、脚手架、工程宝等），以便随时解决系统出现的各种各类故障，确保系统正常运行。</w:t>
      </w:r>
    </w:p>
    <w:p w14:paraId="27370803">
      <w:pPr>
        <w:widowControl/>
        <w:shd w:val="clear" w:color="auto" w:fill="FFFFFF"/>
        <w:wordWrap w:val="0"/>
        <w:spacing w:line="390" w:lineRule="atLeas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如需更换</w:t>
      </w:r>
      <w:r>
        <w:rPr>
          <w:rFonts w:hint="eastAsia" w:ascii="仿宋" w:hAnsi="仿宋" w:eastAsia="仿宋" w:cs="仿宋"/>
          <w:sz w:val="24"/>
          <w:szCs w:val="24"/>
          <w:lang w:val="en-US" w:eastAsia="zh-CN"/>
        </w:rPr>
        <w:t>配</w:t>
      </w:r>
      <w:r>
        <w:rPr>
          <w:rFonts w:hint="eastAsia" w:ascii="仿宋" w:hAnsi="仿宋" w:eastAsia="仿宋" w:cs="仿宋"/>
          <w:sz w:val="24"/>
          <w:szCs w:val="24"/>
        </w:rPr>
        <w:t>件，应提前向</w:t>
      </w:r>
      <w:r>
        <w:rPr>
          <w:rFonts w:hint="eastAsia" w:ascii="仿宋" w:hAnsi="仿宋" w:eastAsia="仿宋" w:cs="仿宋"/>
          <w:sz w:val="24"/>
          <w:szCs w:val="24"/>
          <w:lang w:val="en-US" w:eastAsia="zh-CN"/>
        </w:rPr>
        <w:t>我院保卫科</w:t>
      </w:r>
      <w:r>
        <w:rPr>
          <w:rFonts w:hint="eastAsia" w:ascii="仿宋" w:hAnsi="仿宋" w:eastAsia="仿宋" w:cs="仿宋"/>
          <w:sz w:val="24"/>
          <w:szCs w:val="24"/>
        </w:rPr>
        <w:t>确定备件来源，损坏件应做好标记并交还支</w:t>
      </w:r>
      <w:r>
        <w:rPr>
          <w:rFonts w:hint="eastAsia" w:ascii="仿宋" w:hAnsi="仿宋" w:eastAsia="仿宋" w:cs="仿宋"/>
          <w:sz w:val="24"/>
          <w:szCs w:val="24"/>
          <w:lang w:val="en-US" w:eastAsia="zh-CN"/>
        </w:rPr>
        <w:t>我院保卫科</w:t>
      </w:r>
      <w:r>
        <w:rPr>
          <w:rFonts w:hint="eastAsia" w:ascii="仿宋" w:hAnsi="仿宋" w:eastAsia="仿宋" w:cs="仿宋"/>
          <w:sz w:val="24"/>
          <w:szCs w:val="24"/>
        </w:rPr>
        <w:t>，</w:t>
      </w:r>
      <w:r>
        <w:rPr>
          <w:rFonts w:hint="eastAsia" w:ascii="仿宋" w:hAnsi="仿宋" w:eastAsia="仿宋" w:cs="仿宋"/>
          <w:sz w:val="24"/>
          <w:szCs w:val="24"/>
          <w:lang w:val="en-US" w:eastAsia="zh-CN"/>
        </w:rPr>
        <w:t>我院保卫科有权</w:t>
      </w:r>
      <w:r>
        <w:rPr>
          <w:rFonts w:hint="eastAsia" w:ascii="仿宋" w:hAnsi="仿宋" w:eastAsia="仿宋" w:cs="仿宋"/>
          <w:sz w:val="24"/>
          <w:szCs w:val="24"/>
        </w:rPr>
        <w:t>定期对损坏件抽查，核实情况，未收到损坏件不予承认维修记录。</w:t>
      </w:r>
    </w:p>
    <w:p w14:paraId="4EF518D6">
      <w:pPr>
        <w:widowControl/>
        <w:shd w:val="clear" w:color="auto" w:fill="FFFFFF"/>
        <w:wordWrap w:val="0"/>
        <w:spacing w:line="390" w:lineRule="atLeas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每次更换配件后提供详细的记录表并由我院保卫科确认，配件价格应不高于苏采云网上商城的价格，按季度进行结算。</w:t>
      </w:r>
    </w:p>
    <w:p w14:paraId="645FC5AB">
      <w:pPr>
        <w:widowControl/>
        <w:numPr>
          <w:ilvl w:val="0"/>
          <w:numId w:val="1"/>
        </w:numPr>
        <w:shd w:val="clear" w:color="auto" w:fill="FFFFFF"/>
        <w:wordWrap w:val="0"/>
        <w:spacing w:line="390" w:lineRule="atLeast"/>
        <w:jc w:val="left"/>
        <w:rPr>
          <w:rFonts w:hint="eastAsia" w:ascii="仿宋" w:hAnsi="仿宋" w:eastAsia="仿宋" w:cs="仿宋"/>
          <w:b/>
          <w:bCs/>
          <w:color w:val="333333"/>
          <w:kern w:val="0"/>
          <w:sz w:val="24"/>
          <w:szCs w:val="24"/>
          <w:lang w:val="en-US" w:eastAsia="zh-CN"/>
        </w:rPr>
      </w:pPr>
      <w:r>
        <w:rPr>
          <w:rFonts w:hint="eastAsia" w:ascii="仿宋" w:hAnsi="仿宋" w:eastAsia="仿宋" w:cs="仿宋"/>
          <w:b/>
          <w:bCs/>
          <w:color w:val="333333"/>
          <w:kern w:val="0"/>
          <w:sz w:val="24"/>
          <w:szCs w:val="24"/>
          <w:lang w:val="en-US" w:eastAsia="zh-CN"/>
        </w:rPr>
        <w:t>定标方法</w:t>
      </w:r>
    </w:p>
    <w:p w14:paraId="19FCC928">
      <w:pPr>
        <w:widowControl/>
        <w:shd w:val="clear" w:color="auto" w:fill="FFFFFF"/>
        <w:wordWrap w:val="0"/>
        <w:spacing w:line="390" w:lineRule="atLeas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价格单一因素，符合资格及采购需求且价格最低的为中标候选人。</w:t>
      </w:r>
    </w:p>
    <w:p w14:paraId="530863AB">
      <w:pPr>
        <w:keepNext w:val="0"/>
        <w:keepLines w:val="0"/>
        <w:pageBreakBefore/>
        <w:widowControl/>
        <w:numPr>
          <w:ilvl w:val="0"/>
          <w:numId w:val="1"/>
        </w:numPr>
        <w:shd w:val="clear" w:color="auto" w:fill="FFFFFF"/>
        <w:kinsoku/>
        <w:wordWrap w:val="0"/>
        <w:overflowPunct/>
        <w:topLinePunct w:val="0"/>
        <w:autoSpaceDE/>
        <w:autoSpaceDN/>
        <w:bidi w:val="0"/>
        <w:adjustRightInd/>
        <w:snapToGrid/>
        <w:spacing w:line="390" w:lineRule="atLeast"/>
        <w:ind w:left="0" w:leftChars="0" w:firstLine="0" w:firstLine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中小企业声明函</w:t>
      </w:r>
    </w:p>
    <w:p w14:paraId="487D38DA">
      <w:pPr>
        <w:keepNext w:val="0"/>
        <w:keepLines w:val="0"/>
        <w:pageBreakBefore w:val="0"/>
        <w:wordWrap/>
        <w:bidi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中小企业声明函（服务、工程）</w:t>
      </w:r>
    </w:p>
    <w:p w14:paraId="4897497A">
      <w:pPr>
        <w:keepNext w:val="0"/>
        <w:keepLines w:val="0"/>
        <w:pageBreakBefore w:val="0"/>
        <w:wordWrap/>
        <w:bidi w:val="0"/>
        <w:spacing w:line="360" w:lineRule="auto"/>
        <w:ind w:firstLine="480"/>
        <w:jc w:val="left"/>
        <w:rPr>
          <w:rFonts w:hint="eastAsia" w:ascii="仿宋" w:hAnsi="仿宋" w:eastAsia="仿宋" w:cs="仿宋"/>
          <w:sz w:val="24"/>
          <w:szCs w:val="24"/>
          <w:lang w:bidi="zh-CN"/>
        </w:rPr>
      </w:pPr>
      <w:r>
        <w:rPr>
          <w:rFonts w:hint="eastAsia" w:ascii="仿宋" w:hAnsi="仿宋" w:eastAsia="仿宋" w:cs="仿宋"/>
          <w:sz w:val="24"/>
          <w:szCs w:val="24"/>
          <w:lang w:bidi="zh-CN"/>
        </w:rPr>
        <w:t>本公司（联合体）郑重声明，根据《政府采购促进中小企业发展管理办法》（财库﹝2020﹞46 号）的规定，本公司（联合体）参加</w:t>
      </w:r>
      <w:r>
        <w:rPr>
          <w:rFonts w:hint="eastAsia" w:ascii="仿宋" w:hAnsi="仿宋" w:eastAsia="仿宋" w:cs="仿宋"/>
          <w:sz w:val="24"/>
          <w:szCs w:val="24"/>
          <w:u w:val="single"/>
          <w:lang w:bidi="zh-CN"/>
        </w:rPr>
        <w:t>（单位名称）</w:t>
      </w:r>
      <w:r>
        <w:rPr>
          <w:rFonts w:hint="eastAsia" w:ascii="仿宋" w:hAnsi="仿宋" w:eastAsia="仿宋" w:cs="仿宋"/>
          <w:sz w:val="24"/>
          <w:szCs w:val="24"/>
          <w:lang w:bidi="zh-CN"/>
        </w:rPr>
        <w:t>的</w:t>
      </w:r>
      <w:r>
        <w:rPr>
          <w:rFonts w:hint="eastAsia" w:ascii="仿宋" w:hAnsi="仿宋" w:eastAsia="仿宋" w:cs="仿宋"/>
          <w:sz w:val="24"/>
          <w:szCs w:val="24"/>
          <w:u w:val="single"/>
          <w:lang w:bidi="zh-CN"/>
        </w:rPr>
        <w:t>（项目名称）</w:t>
      </w:r>
      <w:r>
        <w:rPr>
          <w:rFonts w:hint="eastAsia" w:ascii="仿宋" w:hAnsi="仿宋" w:eastAsia="仿宋" w:cs="仿宋"/>
          <w:sz w:val="24"/>
          <w:szCs w:val="24"/>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0A2732E3">
      <w:pPr>
        <w:keepNext w:val="0"/>
        <w:keepLines w:val="0"/>
        <w:pageBreakBefore w:val="0"/>
        <w:wordWrap/>
        <w:bidi w:val="0"/>
        <w:spacing w:line="360" w:lineRule="auto"/>
        <w:ind w:firstLine="480"/>
        <w:jc w:val="left"/>
        <w:rPr>
          <w:rFonts w:hint="eastAsia" w:ascii="仿宋" w:hAnsi="仿宋" w:eastAsia="仿宋" w:cs="仿宋"/>
          <w:sz w:val="24"/>
          <w:szCs w:val="24"/>
          <w:lang w:bidi="zh-CN"/>
        </w:rPr>
      </w:pPr>
      <w:r>
        <w:rPr>
          <w:rFonts w:hint="eastAsia" w:ascii="仿宋" w:hAnsi="仿宋" w:eastAsia="仿宋" w:cs="仿宋"/>
          <w:sz w:val="24"/>
          <w:szCs w:val="24"/>
          <w:lang w:bidi="zh-CN"/>
        </w:rPr>
        <w:t>1.</w:t>
      </w:r>
      <w:r>
        <w:rPr>
          <w:rFonts w:hint="eastAsia" w:ascii="仿宋" w:hAnsi="仿宋" w:eastAsia="仿宋" w:cs="仿宋"/>
          <w:sz w:val="24"/>
          <w:szCs w:val="24"/>
          <w:u w:val="single"/>
          <w:lang w:bidi="zh-CN"/>
        </w:rPr>
        <w:t>（标的名称）</w:t>
      </w:r>
      <w:r>
        <w:rPr>
          <w:rFonts w:hint="eastAsia" w:ascii="仿宋" w:hAnsi="仿宋" w:eastAsia="仿宋" w:cs="仿宋"/>
          <w:sz w:val="24"/>
          <w:szCs w:val="24"/>
          <w:lang w:bidi="zh-CN"/>
        </w:rPr>
        <w:t>，属于（</w:t>
      </w:r>
      <w:r>
        <w:rPr>
          <w:rFonts w:hint="eastAsia" w:ascii="仿宋" w:hAnsi="仿宋" w:eastAsia="仿宋" w:cs="仿宋"/>
          <w:sz w:val="24"/>
          <w:szCs w:val="24"/>
          <w:u w:val="single"/>
          <w:lang w:bidi="zh-CN"/>
        </w:rPr>
        <w:t>采购文件中明确的所属行业）</w:t>
      </w:r>
      <w:r>
        <w:rPr>
          <w:rFonts w:hint="eastAsia" w:ascii="仿宋" w:hAnsi="仿宋" w:eastAsia="仿宋" w:cs="仿宋"/>
          <w:sz w:val="24"/>
          <w:szCs w:val="24"/>
          <w:lang w:bidi="zh-CN"/>
        </w:rPr>
        <w:t>；承建（承接）企业为</w:t>
      </w:r>
      <w:r>
        <w:rPr>
          <w:rFonts w:hint="eastAsia" w:ascii="仿宋" w:hAnsi="仿宋" w:eastAsia="仿宋" w:cs="仿宋"/>
          <w:sz w:val="24"/>
          <w:szCs w:val="24"/>
          <w:u w:val="single"/>
          <w:lang w:bidi="zh-CN"/>
        </w:rPr>
        <w:t>（企业名称）</w:t>
      </w:r>
      <w:r>
        <w:rPr>
          <w:rFonts w:hint="eastAsia" w:ascii="仿宋" w:hAnsi="仿宋" w:eastAsia="仿宋" w:cs="仿宋"/>
          <w:sz w:val="24"/>
          <w:szCs w:val="24"/>
          <w:lang w:bidi="zh-CN"/>
        </w:rPr>
        <w:t>，从业人员</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人，营业收入为</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万元，资产总额为</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万元，属于</w:t>
      </w:r>
      <w:r>
        <w:rPr>
          <w:rFonts w:hint="eastAsia" w:ascii="仿宋" w:hAnsi="仿宋" w:eastAsia="仿宋" w:cs="仿宋"/>
          <w:sz w:val="24"/>
          <w:szCs w:val="24"/>
          <w:u w:val="single"/>
          <w:lang w:bidi="zh-CN"/>
        </w:rPr>
        <w:t>（中型企业、小型企业、微型企业）</w:t>
      </w:r>
      <w:r>
        <w:rPr>
          <w:rFonts w:hint="eastAsia" w:ascii="仿宋" w:hAnsi="仿宋" w:eastAsia="仿宋" w:cs="仿宋"/>
          <w:sz w:val="24"/>
          <w:szCs w:val="24"/>
          <w:lang w:bidi="zh-CN"/>
        </w:rPr>
        <w:t>；</w:t>
      </w:r>
    </w:p>
    <w:p w14:paraId="3F536181">
      <w:pPr>
        <w:keepNext w:val="0"/>
        <w:keepLines w:val="0"/>
        <w:pageBreakBefore w:val="0"/>
        <w:wordWrap/>
        <w:bidi w:val="0"/>
        <w:spacing w:line="360" w:lineRule="auto"/>
        <w:ind w:firstLine="480"/>
        <w:jc w:val="left"/>
        <w:rPr>
          <w:rFonts w:hint="eastAsia" w:ascii="仿宋" w:hAnsi="仿宋" w:eastAsia="仿宋" w:cs="仿宋"/>
          <w:sz w:val="24"/>
          <w:szCs w:val="24"/>
          <w:lang w:bidi="zh-CN"/>
        </w:rPr>
      </w:pPr>
      <w:r>
        <w:rPr>
          <w:rFonts w:hint="eastAsia" w:ascii="仿宋" w:hAnsi="仿宋" w:eastAsia="仿宋" w:cs="仿宋"/>
          <w:sz w:val="24"/>
          <w:szCs w:val="24"/>
          <w:lang w:bidi="zh-CN"/>
        </w:rPr>
        <w:t>2.</w:t>
      </w:r>
      <w:r>
        <w:rPr>
          <w:rFonts w:hint="eastAsia" w:ascii="仿宋" w:hAnsi="仿宋" w:eastAsia="仿宋" w:cs="仿宋"/>
          <w:sz w:val="24"/>
          <w:szCs w:val="24"/>
          <w:u w:val="single"/>
          <w:lang w:bidi="zh-CN"/>
        </w:rPr>
        <w:t>（标的名称）</w:t>
      </w:r>
      <w:r>
        <w:rPr>
          <w:rFonts w:hint="eastAsia" w:ascii="仿宋" w:hAnsi="仿宋" w:eastAsia="仿宋" w:cs="仿宋"/>
          <w:sz w:val="24"/>
          <w:szCs w:val="24"/>
          <w:lang w:bidi="zh-CN"/>
        </w:rPr>
        <w:t>，属于（</w:t>
      </w:r>
      <w:r>
        <w:rPr>
          <w:rFonts w:hint="eastAsia" w:ascii="仿宋" w:hAnsi="仿宋" w:eastAsia="仿宋" w:cs="仿宋"/>
          <w:sz w:val="24"/>
          <w:szCs w:val="24"/>
          <w:u w:val="single"/>
          <w:lang w:bidi="zh-CN"/>
        </w:rPr>
        <w:t>采购文件中明确的所属行业）</w:t>
      </w:r>
      <w:r>
        <w:rPr>
          <w:rFonts w:hint="eastAsia" w:ascii="仿宋" w:hAnsi="仿宋" w:eastAsia="仿宋" w:cs="仿宋"/>
          <w:sz w:val="24"/>
          <w:szCs w:val="24"/>
          <w:lang w:bidi="zh-CN"/>
        </w:rPr>
        <w:t>；承建（承接）企业为</w:t>
      </w:r>
      <w:r>
        <w:rPr>
          <w:rFonts w:hint="eastAsia" w:ascii="仿宋" w:hAnsi="仿宋" w:eastAsia="仿宋" w:cs="仿宋"/>
          <w:sz w:val="24"/>
          <w:szCs w:val="24"/>
          <w:u w:val="single"/>
          <w:lang w:bidi="zh-CN"/>
        </w:rPr>
        <w:t>（企业名称）</w:t>
      </w:r>
      <w:r>
        <w:rPr>
          <w:rFonts w:hint="eastAsia" w:ascii="仿宋" w:hAnsi="仿宋" w:eastAsia="仿宋" w:cs="仿宋"/>
          <w:sz w:val="24"/>
          <w:szCs w:val="24"/>
          <w:lang w:bidi="zh-CN"/>
        </w:rPr>
        <w:t>，从业人员</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人，营业收入为</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万元，资产总额为</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u w:val="single"/>
          <w:lang w:bidi="zh-CN"/>
        </w:rPr>
        <w:tab/>
      </w:r>
      <w:r>
        <w:rPr>
          <w:rFonts w:hint="eastAsia" w:ascii="仿宋" w:hAnsi="仿宋" w:eastAsia="仿宋" w:cs="仿宋"/>
          <w:sz w:val="24"/>
          <w:szCs w:val="24"/>
          <w:lang w:bidi="zh-CN"/>
        </w:rPr>
        <w:t>万元，属于</w:t>
      </w:r>
      <w:r>
        <w:rPr>
          <w:rFonts w:hint="eastAsia" w:ascii="仿宋" w:hAnsi="仿宋" w:eastAsia="仿宋" w:cs="仿宋"/>
          <w:sz w:val="24"/>
          <w:szCs w:val="24"/>
          <w:u w:val="single"/>
          <w:lang w:bidi="zh-CN"/>
        </w:rPr>
        <w:t>（中型企业、小型企业、微型企业）</w:t>
      </w:r>
      <w:r>
        <w:rPr>
          <w:rFonts w:hint="eastAsia" w:ascii="仿宋" w:hAnsi="仿宋" w:eastAsia="仿宋" w:cs="仿宋"/>
          <w:sz w:val="24"/>
          <w:szCs w:val="24"/>
          <w:lang w:bidi="zh-CN"/>
        </w:rPr>
        <w:t>；</w:t>
      </w:r>
    </w:p>
    <w:p w14:paraId="1219297C">
      <w:pPr>
        <w:keepNext w:val="0"/>
        <w:keepLines w:val="0"/>
        <w:pageBreakBefore w:val="0"/>
        <w:wordWrap/>
        <w:bidi w:val="0"/>
        <w:spacing w:line="360" w:lineRule="auto"/>
        <w:ind w:firstLine="480"/>
        <w:jc w:val="left"/>
        <w:rPr>
          <w:rFonts w:hint="eastAsia" w:ascii="仿宋" w:hAnsi="仿宋" w:eastAsia="仿宋" w:cs="仿宋"/>
          <w:sz w:val="24"/>
          <w:szCs w:val="24"/>
          <w:lang w:bidi="zh-CN"/>
        </w:rPr>
      </w:pPr>
      <w:r>
        <w:rPr>
          <w:rFonts w:hint="eastAsia" w:ascii="仿宋" w:hAnsi="仿宋" w:eastAsia="仿宋" w:cs="仿宋"/>
          <w:sz w:val="24"/>
          <w:szCs w:val="24"/>
          <w:lang w:bidi="zh-CN"/>
        </w:rPr>
        <w:t>……</w:t>
      </w:r>
    </w:p>
    <w:p w14:paraId="6B50DFD1">
      <w:pPr>
        <w:keepNext w:val="0"/>
        <w:keepLines w:val="0"/>
        <w:pageBreakBefore w:val="0"/>
        <w:wordWrap/>
        <w:bidi w:val="0"/>
        <w:spacing w:line="360" w:lineRule="auto"/>
        <w:ind w:firstLine="480"/>
        <w:jc w:val="left"/>
        <w:rPr>
          <w:rFonts w:hint="eastAsia" w:ascii="仿宋" w:hAnsi="仿宋" w:eastAsia="仿宋" w:cs="仿宋"/>
          <w:sz w:val="24"/>
          <w:szCs w:val="24"/>
          <w:lang w:bidi="zh-CN"/>
        </w:rPr>
      </w:pPr>
      <w:r>
        <w:rPr>
          <w:rFonts w:hint="eastAsia" w:ascii="仿宋" w:hAnsi="仿宋" w:eastAsia="仿宋" w:cs="仿宋"/>
          <w:sz w:val="24"/>
          <w:szCs w:val="24"/>
          <w:lang w:bidi="zh-CN"/>
        </w:rPr>
        <w:t>以上企业，不属于大企业的分支机构，不存在控股股东为大企业的情形，也不存在与大企业的负责人为同一人的情形。</w:t>
      </w:r>
    </w:p>
    <w:p w14:paraId="04A2DA64">
      <w:pPr>
        <w:keepNext w:val="0"/>
        <w:keepLines w:val="0"/>
        <w:pageBreakBefore w:val="0"/>
        <w:wordWrap/>
        <w:bidi w:val="0"/>
        <w:spacing w:line="360" w:lineRule="auto"/>
        <w:ind w:firstLine="480"/>
        <w:jc w:val="left"/>
        <w:rPr>
          <w:rFonts w:hint="eastAsia" w:ascii="仿宋" w:hAnsi="仿宋" w:eastAsia="仿宋" w:cs="仿宋"/>
          <w:sz w:val="24"/>
          <w:szCs w:val="24"/>
          <w:lang w:bidi="zh-CN"/>
        </w:rPr>
      </w:pPr>
      <w:r>
        <w:rPr>
          <w:rFonts w:hint="eastAsia" w:ascii="仿宋" w:hAnsi="仿宋" w:eastAsia="仿宋" w:cs="仿宋"/>
          <w:sz w:val="24"/>
          <w:szCs w:val="24"/>
          <w:lang w:bidi="zh-CN"/>
        </w:rPr>
        <w:t>本企业对上述声明内容的真实性负责。如有虚假，将依法承担相应责任。</w:t>
      </w:r>
    </w:p>
    <w:p w14:paraId="63407CFF">
      <w:pPr>
        <w:keepNext w:val="0"/>
        <w:keepLines w:val="0"/>
        <w:pageBreakBefore w:val="0"/>
        <w:wordWrap/>
        <w:bidi w:val="0"/>
        <w:spacing w:line="360" w:lineRule="auto"/>
        <w:jc w:val="left"/>
        <w:rPr>
          <w:rFonts w:hint="eastAsia" w:ascii="仿宋" w:hAnsi="仿宋" w:eastAsia="仿宋" w:cs="仿宋"/>
          <w:sz w:val="24"/>
          <w:szCs w:val="24"/>
          <w:lang w:bidi="zh-CN"/>
        </w:rPr>
      </w:pPr>
    </w:p>
    <w:p w14:paraId="1476375E">
      <w:pPr>
        <w:keepNext w:val="0"/>
        <w:keepLines w:val="0"/>
        <w:pageBreakBefore w:val="0"/>
        <w:wordWrap/>
        <w:bidi w:val="0"/>
        <w:spacing w:line="360" w:lineRule="auto"/>
        <w:jc w:val="left"/>
        <w:rPr>
          <w:rFonts w:hint="eastAsia" w:ascii="仿宋" w:hAnsi="仿宋" w:eastAsia="仿宋" w:cs="仿宋"/>
          <w:sz w:val="24"/>
          <w:szCs w:val="24"/>
          <w:lang w:bidi="zh-CN"/>
        </w:rPr>
      </w:pPr>
      <w:r>
        <w:rPr>
          <w:rFonts w:hint="eastAsia" w:ascii="仿宋" w:hAnsi="仿宋" w:eastAsia="仿宋" w:cs="仿宋"/>
          <w:sz w:val="24"/>
          <w:szCs w:val="24"/>
          <w:lang w:bidi="zh-CN"/>
        </w:rPr>
        <w:t>企业名称（盖章）：</w:t>
      </w:r>
    </w:p>
    <w:p w14:paraId="202CA471">
      <w:pPr>
        <w:keepNext w:val="0"/>
        <w:keepLines w:val="0"/>
        <w:pageBreakBefore w:val="0"/>
        <w:wordWrap/>
        <w:bidi w:val="0"/>
        <w:spacing w:line="360" w:lineRule="auto"/>
        <w:jc w:val="left"/>
        <w:rPr>
          <w:rFonts w:hint="eastAsia" w:ascii="仿宋" w:hAnsi="仿宋" w:eastAsia="仿宋" w:cs="仿宋"/>
          <w:sz w:val="24"/>
          <w:szCs w:val="24"/>
          <w:lang w:bidi="zh-CN"/>
        </w:rPr>
      </w:pPr>
      <w:r>
        <w:rPr>
          <w:rFonts w:hint="eastAsia" w:ascii="仿宋" w:hAnsi="仿宋" w:eastAsia="仿宋" w:cs="仿宋"/>
          <w:sz w:val="24"/>
          <w:szCs w:val="24"/>
          <w:lang w:bidi="zh-CN"/>
        </w:rPr>
        <w:t>日期：</w:t>
      </w:r>
    </w:p>
    <w:p w14:paraId="501C381D">
      <w:pPr>
        <w:keepNext w:val="0"/>
        <w:keepLines w:val="0"/>
        <w:pageBreakBefore w:val="0"/>
        <w:wordWrap/>
        <w:bidi w:val="0"/>
        <w:spacing w:line="360" w:lineRule="auto"/>
        <w:ind w:firstLine="577"/>
        <w:rPr>
          <w:rFonts w:hint="eastAsia" w:ascii="仿宋" w:hAnsi="仿宋" w:eastAsia="仿宋" w:cs="仿宋"/>
          <w:sz w:val="28"/>
          <w:szCs w:val="28"/>
        </w:rPr>
      </w:pPr>
    </w:p>
    <w:p w14:paraId="6CFB1A50">
      <w:pPr>
        <w:keepNext w:val="0"/>
        <w:keepLines w:val="0"/>
        <w:pageBreakBefore w:val="0"/>
        <w:wordWrap/>
        <w:bidi w:val="0"/>
        <w:spacing w:line="360" w:lineRule="auto"/>
        <w:ind w:firstLine="577"/>
        <w:rPr>
          <w:rFonts w:hint="eastAsia" w:ascii="仿宋" w:hAnsi="仿宋" w:eastAsia="仿宋" w:cs="仿宋"/>
          <w:sz w:val="28"/>
          <w:szCs w:val="28"/>
        </w:rPr>
      </w:pPr>
    </w:p>
    <w:p w14:paraId="1D2A0668">
      <w:pPr>
        <w:keepNext w:val="0"/>
        <w:keepLines w:val="0"/>
        <w:pageBreakBefore w:val="0"/>
        <w:wordWrap/>
        <w:bidi w:val="0"/>
        <w:spacing w:line="360" w:lineRule="auto"/>
        <w:ind w:firstLine="494"/>
        <w:rPr>
          <w:rFonts w:hint="eastAsia" w:ascii="仿宋" w:hAnsi="仿宋" w:eastAsia="仿宋" w:cs="仿宋"/>
          <w:sz w:val="24"/>
          <w:szCs w:val="24"/>
        </w:rPr>
      </w:pPr>
      <w:r>
        <w:rPr>
          <w:rFonts w:hint="eastAsia" w:ascii="仿宋" w:hAnsi="仿宋" w:eastAsia="仿宋" w:cs="仿宋"/>
          <w:sz w:val="24"/>
          <w:szCs w:val="24"/>
        </w:rPr>
        <w:t>注：</w:t>
      </w:r>
    </w:p>
    <w:p w14:paraId="3A2F5432">
      <w:pPr>
        <w:keepNext w:val="0"/>
        <w:keepLines w:val="0"/>
        <w:pageBreakBefore w:val="0"/>
        <w:wordWrap/>
        <w:bidi w:val="0"/>
        <w:spacing w:line="360" w:lineRule="auto"/>
        <w:ind w:firstLine="494"/>
        <w:rPr>
          <w:rFonts w:hint="eastAsia" w:ascii="仿宋" w:hAnsi="仿宋" w:eastAsia="仿宋" w:cs="仿宋"/>
          <w:sz w:val="24"/>
          <w:szCs w:val="24"/>
        </w:rPr>
      </w:pPr>
      <w:r>
        <w:rPr>
          <w:rFonts w:hint="eastAsia" w:ascii="仿宋" w:hAnsi="仿宋" w:eastAsia="仿宋" w:cs="仿宋"/>
          <w:sz w:val="24"/>
          <w:szCs w:val="24"/>
        </w:rPr>
        <w:t>（1）中小企业划分标准以“工信部联企业〔2011〕300号通知中的《中小企业划型标准规定》为准。</w:t>
      </w:r>
    </w:p>
    <w:p w14:paraId="11D0B3CC">
      <w:pPr>
        <w:keepNext w:val="0"/>
        <w:keepLines w:val="0"/>
        <w:pageBreakBefore w:val="0"/>
        <w:wordWrap/>
        <w:bidi w:val="0"/>
        <w:spacing w:line="360" w:lineRule="auto"/>
        <w:ind w:firstLine="494"/>
        <w:rPr>
          <w:rFonts w:hint="eastAsia" w:ascii="仿宋" w:hAnsi="仿宋" w:eastAsia="仿宋" w:cs="仿宋"/>
          <w:sz w:val="24"/>
          <w:szCs w:val="24"/>
        </w:rPr>
      </w:pPr>
      <w:r>
        <w:rPr>
          <w:rFonts w:hint="eastAsia" w:ascii="仿宋" w:hAnsi="仿宋" w:eastAsia="仿宋" w:cs="仿宋"/>
          <w:sz w:val="24"/>
          <w:szCs w:val="24"/>
        </w:rPr>
        <w:t>（2）从业人员、营业收入、资产总额填报上一年度数据，无上一年度数据的新成立企业可不填报。</w:t>
      </w:r>
    </w:p>
    <w:p w14:paraId="5725D2BE">
      <w:pPr>
        <w:widowControl/>
        <w:numPr>
          <w:ilvl w:val="0"/>
          <w:numId w:val="0"/>
        </w:numPr>
        <w:shd w:val="clear" w:color="auto" w:fill="FFFFFF"/>
        <w:wordWrap w:val="0"/>
        <w:spacing w:line="390" w:lineRule="atLeast"/>
        <w:ind w:leftChars="0"/>
        <w:jc w:val="left"/>
        <w:rPr>
          <w:rFonts w:hint="eastAsia" w:ascii="仿宋" w:hAnsi="仿宋" w:eastAsia="仿宋" w:cs="仿宋"/>
          <w:b/>
          <w:bCs/>
          <w:sz w:val="24"/>
          <w:szCs w:val="24"/>
          <w:lang w:val="en-US" w:eastAsia="zh-CN"/>
        </w:rPr>
      </w:pPr>
    </w:p>
    <w:p w14:paraId="6C42E336">
      <w:pPr>
        <w:keepNext w:val="0"/>
        <w:keepLines w:val="0"/>
        <w:pageBreakBefore/>
        <w:widowControl/>
        <w:numPr>
          <w:ilvl w:val="0"/>
          <w:numId w:val="1"/>
        </w:numPr>
        <w:shd w:val="clear" w:color="auto" w:fill="FFFFFF"/>
        <w:kinsoku/>
        <w:wordWrap w:val="0"/>
        <w:overflowPunct/>
        <w:topLinePunct w:val="0"/>
        <w:autoSpaceDE/>
        <w:autoSpaceDN/>
        <w:bidi w:val="0"/>
        <w:adjustRightInd/>
        <w:snapToGrid/>
        <w:spacing w:line="390" w:lineRule="atLeast"/>
        <w:jc w:val="left"/>
        <w:textAlignment w:val="auto"/>
        <w:rPr>
          <w:rFonts w:hint="eastAsia" w:ascii="仿宋" w:hAnsi="仿宋" w:eastAsia="仿宋" w:cs="仿宋"/>
          <w:b/>
          <w:bCs/>
          <w:color w:val="333333"/>
          <w:kern w:val="0"/>
          <w:sz w:val="24"/>
          <w:szCs w:val="24"/>
          <w:lang w:val="en-US" w:eastAsia="zh-CN"/>
        </w:rPr>
      </w:pPr>
      <w:r>
        <w:rPr>
          <w:rFonts w:hint="eastAsia" w:ascii="仿宋" w:hAnsi="仿宋" w:eastAsia="仿宋" w:cs="仿宋"/>
          <w:b/>
          <w:bCs/>
          <w:color w:val="333333"/>
          <w:kern w:val="0"/>
          <w:sz w:val="24"/>
          <w:szCs w:val="24"/>
          <w:lang w:val="en-US" w:eastAsia="zh-CN"/>
        </w:rPr>
        <w:t>合同范本</w:t>
      </w:r>
    </w:p>
    <w:p w14:paraId="3D83EEE9">
      <w:pPr>
        <w:keepNext w:val="0"/>
        <w:keepLines w:val="0"/>
        <w:pageBreakBefore w:val="0"/>
        <w:wordWrap/>
        <w:bidi w:val="0"/>
        <w:spacing w:line="360" w:lineRule="auto"/>
        <w:jc w:val="center"/>
        <w:rPr>
          <w:rFonts w:hint="eastAsia" w:ascii="仿宋" w:hAnsi="仿宋" w:eastAsia="仿宋" w:cs="仿宋"/>
          <w:b/>
          <w:bCs/>
          <w:sz w:val="28"/>
          <w:szCs w:val="44"/>
          <w:lang w:eastAsia="zh-CN"/>
        </w:rPr>
      </w:pPr>
      <w:r>
        <w:rPr>
          <w:rFonts w:hint="eastAsia" w:ascii="仿宋" w:hAnsi="仿宋" w:eastAsia="仿宋" w:cs="仿宋"/>
          <w:b/>
          <w:bCs/>
          <w:sz w:val="28"/>
          <w:szCs w:val="44"/>
          <w:lang w:eastAsia="zh-CN"/>
        </w:rPr>
        <w:t>南通市</w:t>
      </w:r>
      <w:r>
        <w:rPr>
          <w:rFonts w:hint="eastAsia" w:ascii="仿宋" w:hAnsi="仿宋" w:eastAsia="仿宋" w:cs="仿宋"/>
          <w:b/>
          <w:bCs/>
          <w:sz w:val="28"/>
          <w:szCs w:val="44"/>
          <w:lang w:val="en-US" w:eastAsia="zh-CN"/>
        </w:rPr>
        <w:t>妇幼保健院</w:t>
      </w:r>
      <w:r>
        <w:rPr>
          <w:rFonts w:hint="eastAsia" w:ascii="仿宋" w:hAnsi="仿宋" w:eastAsia="仿宋" w:cs="仿宋"/>
          <w:b/>
          <w:bCs/>
          <w:sz w:val="28"/>
          <w:szCs w:val="44"/>
          <w:lang w:eastAsia="zh-CN"/>
        </w:rPr>
        <w:t>安防系统维保服务项目</w:t>
      </w:r>
    </w:p>
    <w:p w14:paraId="61B7F5A9">
      <w:pPr>
        <w:keepNext w:val="0"/>
        <w:keepLines w:val="0"/>
        <w:pageBreakBefore w:val="0"/>
        <w:wordWrap/>
        <w:bidi w:val="0"/>
        <w:spacing w:line="360" w:lineRule="auto"/>
        <w:jc w:val="center"/>
        <w:rPr>
          <w:rFonts w:hint="eastAsia" w:ascii="仿宋" w:hAnsi="仿宋" w:eastAsia="仿宋" w:cs="仿宋"/>
          <w:b/>
          <w:bCs/>
          <w:sz w:val="28"/>
          <w:szCs w:val="44"/>
        </w:rPr>
      </w:pPr>
      <w:r>
        <w:rPr>
          <w:rFonts w:hint="eastAsia" w:ascii="仿宋" w:hAnsi="仿宋" w:eastAsia="仿宋" w:cs="仿宋"/>
          <w:b/>
          <w:bCs/>
          <w:sz w:val="28"/>
          <w:szCs w:val="44"/>
        </w:rPr>
        <w:t>采购合同书</w:t>
      </w:r>
    </w:p>
    <w:p w14:paraId="589E0A49">
      <w:pPr>
        <w:keepNext w:val="0"/>
        <w:keepLines w:val="0"/>
        <w:pageBreakBefore w:val="0"/>
        <w:wordWrap/>
        <w:bidi w:val="0"/>
        <w:spacing w:line="360" w:lineRule="auto"/>
        <w:rPr>
          <w:rFonts w:hint="eastAsia" w:ascii="仿宋" w:hAnsi="仿宋" w:eastAsia="仿宋" w:cs="仿宋"/>
          <w:sz w:val="24"/>
          <w:szCs w:val="24"/>
          <w:u w:val="single"/>
        </w:rPr>
      </w:pPr>
      <w:r>
        <w:rPr>
          <w:rFonts w:hint="eastAsia" w:ascii="仿宋" w:hAnsi="仿宋" w:eastAsia="仿宋" w:cs="仿宋"/>
          <w:spacing w:val="46"/>
          <w:sz w:val="24"/>
          <w:szCs w:val="24"/>
        </w:rPr>
        <w:t>采购单</w:t>
      </w:r>
      <w:r>
        <w:rPr>
          <w:rFonts w:hint="eastAsia" w:ascii="仿宋" w:hAnsi="仿宋" w:eastAsia="仿宋" w:cs="仿宋"/>
          <w:spacing w:val="2"/>
          <w:sz w:val="24"/>
          <w:szCs w:val="24"/>
        </w:rPr>
        <w:t>位</w:t>
      </w:r>
      <w:r>
        <w:rPr>
          <w:rFonts w:hint="eastAsia" w:ascii="仿宋" w:hAnsi="仿宋" w:eastAsia="仿宋" w:cs="仿宋"/>
          <w:sz w:val="24"/>
          <w:szCs w:val="24"/>
        </w:rPr>
        <w:t>（或称甲方）：</w:t>
      </w:r>
      <w:r>
        <w:rPr>
          <w:rFonts w:hint="eastAsia" w:ascii="仿宋" w:hAnsi="仿宋" w:eastAsia="仿宋" w:cs="仿宋"/>
          <w:sz w:val="24"/>
          <w:szCs w:val="24"/>
          <w:u w:val="single"/>
        </w:rPr>
        <w:t xml:space="preserve">                             </w:t>
      </w:r>
    </w:p>
    <w:p w14:paraId="19E1B113">
      <w:pPr>
        <w:keepNext w:val="0"/>
        <w:keepLines w:val="0"/>
        <w:pageBreakBefore w:val="0"/>
        <w:wordWrap/>
        <w:bidi w:val="0"/>
        <w:spacing w:line="360" w:lineRule="auto"/>
        <w:rPr>
          <w:rFonts w:hint="eastAsia" w:ascii="仿宋" w:hAnsi="仿宋" w:eastAsia="仿宋" w:cs="仿宋"/>
          <w:bCs/>
          <w:sz w:val="24"/>
          <w:szCs w:val="24"/>
        </w:rPr>
      </w:pPr>
      <w:r>
        <w:rPr>
          <w:rFonts w:hint="eastAsia" w:ascii="仿宋" w:hAnsi="仿宋" w:eastAsia="仿宋" w:cs="仿宋"/>
          <w:sz w:val="24"/>
          <w:szCs w:val="24"/>
        </w:rPr>
        <w:t>成交供应商（或称乙方）：</w:t>
      </w:r>
      <w:r>
        <w:rPr>
          <w:rFonts w:hint="eastAsia" w:ascii="仿宋" w:hAnsi="仿宋" w:eastAsia="仿宋" w:cs="仿宋"/>
          <w:sz w:val="24"/>
          <w:szCs w:val="24"/>
          <w:u w:val="single"/>
        </w:rPr>
        <w:t xml:space="preserve">                             </w:t>
      </w:r>
    </w:p>
    <w:p w14:paraId="65288237">
      <w:pPr>
        <w:keepNext w:val="0"/>
        <w:keepLines w:val="0"/>
        <w:pageBreakBefore w:val="0"/>
        <w:wordWrap/>
        <w:bidi w:val="0"/>
        <w:spacing w:line="360" w:lineRule="auto"/>
        <w:rPr>
          <w:rFonts w:hint="eastAsia" w:ascii="仿宋" w:hAnsi="仿宋" w:eastAsia="仿宋" w:cs="仿宋"/>
          <w:sz w:val="24"/>
          <w:szCs w:val="24"/>
        </w:rPr>
      </w:pPr>
      <w:r>
        <w:rPr>
          <w:rFonts w:hint="eastAsia" w:ascii="仿宋" w:hAnsi="仿宋" w:eastAsia="仿宋" w:cs="仿宋"/>
          <w:sz w:val="24"/>
          <w:szCs w:val="24"/>
        </w:rPr>
        <w:t>签订时间：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9B59FF4">
      <w:pPr>
        <w:keepNext w:val="0"/>
        <w:keepLines w:val="0"/>
        <w:pageBreakBefore w:val="0"/>
        <w:wordWrap/>
        <w:bidi w:val="0"/>
        <w:spacing w:line="360" w:lineRule="auto"/>
        <w:rPr>
          <w:rFonts w:hint="eastAsia" w:ascii="仿宋" w:hAnsi="仿宋" w:eastAsia="仿宋" w:cs="仿宋"/>
          <w:sz w:val="24"/>
          <w:szCs w:val="24"/>
          <w:u w:val="single"/>
        </w:rPr>
      </w:pPr>
      <w:r>
        <w:rPr>
          <w:rFonts w:hint="eastAsia" w:ascii="仿宋" w:hAnsi="仿宋" w:eastAsia="仿宋" w:cs="仿宋"/>
          <w:sz w:val="24"/>
          <w:szCs w:val="24"/>
        </w:rPr>
        <w:t>签订地点：</w:t>
      </w:r>
      <w:r>
        <w:rPr>
          <w:rFonts w:hint="eastAsia" w:ascii="仿宋" w:hAnsi="仿宋" w:eastAsia="仿宋" w:cs="仿宋"/>
          <w:sz w:val="24"/>
          <w:szCs w:val="24"/>
          <w:u w:val="single"/>
        </w:rPr>
        <w:t xml:space="preserve">                                 </w:t>
      </w:r>
    </w:p>
    <w:p w14:paraId="3F9D7C9C">
      <w:pPr>
        <w:keepNext w:val="0"/>
        <w:keepLines w:val="0"/>
        <w:pageBreakBefore w:val="0"/>
        <w:wordWrap/>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根据《政府采购法》、《民法典》及（项目名称）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采购项目(采购编号：</w:t>
      </w:r>
      <w:r>
        <w:rPr>
          <w:rFonts w:hint="eastAsia" w:ascii="仿宋" w:hAnsi="仿宋" w:eastAsia="仿宋" w:cs="仿宋"/>
          <w:sz w:val="24"/>
          <w:szCs w:val="24"/>
          <w:u w:val="single"/>
        </w:rPr>
        <w:t xml:space="preserve">          </w:t>
      </w:r>
      <w:r>
        <w:rPr>
          <w:rFonts w:hint="eastAsia" w:ascii="仿宋" w:hAnsi="仿宋" w:eastAsia="仿宋" w:cs="仿宋"/>
          <w:sz w:val="24"/>
          <w:szCs w:val="24"/>
        </w:rPr>
        <w:t>)的采购结果、采购文件及投标文件，经双方协商一致，签订本合同。</w:t>
      </w:r>
    </w:p>
    <w:p w14:paraId="508714E6">
      <w:pPr>
        <w:keepNext w:val="0"/>
        <w:keepLines w:val="0"/>
        <w:pageBreakBefore w:val="0"/>
        <w:wordWrap/>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第一条 本项目的名称、范围及内容</w:t>
      </w:r>
    </w:p>
    <w:p w14:paraId="7951BBD2">
      <w:pPr>
        <w:pStyle w:val="9"/>
        <w:keepNext w:val="0"/>
        <w:keepLines w:val="0"/>
        <w:pageBreakBefore w:val="0"/>
        <w:shd w:val="clear" w:color="auto" w:fill="FFFFFF"/>
        <w:wordWrap/>
        <w:bidi w:val="0"/>
        <w:spacing w:before="0" w:beforeAutospacing="0" w:after="0" w:afterAutospacing="0" w:line="360" w:lineRule="auto"/>
        <w:ind w:firstLine="482" w:firstLineChars="200"/>
        <w:jc w:val="both"/>
        <w:textAlignment w:val="baseline"/>
        <w:rPr>
          <w:rFonts w:hint="eastAsia" w:ascii="仿宋" w:hAnsi="仿宋" w:eastAsia="仿宋" w:cs="仿宋"/>
          <w:b/>
          <w:bCs/>
          <w:szCs w:val="24"/>
          <w:shd w:val="clear" w:color="auto" w:fill="FFFFFF"/>
          <w:lang w:eastAsia="zh-CN"/>
        </w:rPr>
      </w:pPr>
      <w:r>
        <w:rPr>
          <w:rFonts w:hint="eastAsia" w:ascii="仿宋" w:hAnsi="仿宋" w:eastAsia="仿宋" w:cs="仿宋"/>
          <w:b/>
          <w:bCs/>
          <w:szCs w:val="24"/>
          <w:shd w:val="clear" w:color="auto" w:fill="FFFFFF"/>
          <w:lang w:eastAsia="zh-CN"/>
        </w:rPr>
        <w:t>一、项目名称</w:t>
      </w:r>
    </w:p>
    <w:p w14:paraId="60A98F6C">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南通市妇幼保健院安防系统维保服务项目</w:t>
      </w:r>
    </w:p>
    <w:p w14:paraId="2833023D">
      <w:pPr>
        <w:pStyle w:val="9"/>
        <w:keepNext w:val="0"/>
        <w:keepLines w:val="0"/>
        <w:pageBreakBefore w:val="0"/>
        <w:shd w:val="clear" w:color="auto" w:fill="FFFFFF"/>
        <w:wordWrap/>
        <w:bidi w:val="0"/>
        <w:spacing w:before="0" w:beforeAutospacing="0" w:after="0" w:afterAutospacing="0" w:line="360" w:lineRule="auto"/>
        <w:ind w:firstLine="482" w:firstLineChars="200"/>
        <w:jc w:val="both"/>
        <w:textAlignment w:val="baseline"/>
        <w:rPr>
          <w:rFonts w:hint="eastAsia" w:ascii="仿宋" w:hAnsi="仿宋" w:eastAsia="仿宋" w:cs="仿宋"/>
          <w:b/>
          <w:bCs/>
          <w:szCs w:val="24"/>
          <w:shd w:val="clear" w:color="auto" w:fill="FFFFFF"/>
          <w:lang w:val="zh-CN" w:eastAsia="zh-CN"/>
        </w:rPr>
      </w:pPr>
      <w:r>
        <w:rPr>
          <w:rFonts w:hint="eastAsia" w:ascii="仿宋" w:hAnsi="仿宋" w:eastAsia="仿宋" w:cs="仿宋"/>
          <w:b/>
          <w:bCs/>
          <w:szCs w:val="24"/>
          <w:shd w:val="clear" w:color="auto" w:fill="FFFFFF"/>
          <w:lang w:eastAsia="zh-CN"/>
        </w:rPr>
        <w:t>二、</w:t>
      </w:r>
      <w:r>
        <w:rPr>
          <w:rFonts w:hint="eastAsia" w:ascii="仿宋" w:hAnsi="仿宋" w:eastAsia="仿宋" w:cs="仿宋"/>
          <w:b/>
          <w:bCs/>
          <w:szCs w:val="24"/>
          <w:shd w:val="clear" w:color="auto" w:fill="FFFFFF"/>
          <w:lang w:val="zh-CN" w:eastAsia="zh-CN"/>
        </w:rPr>
        <w:t>维保服务要求</w:t>
      </w:r>
    </w:p>
    <w:p w14:paraId="3CA79193">
      <w:pPr>
        <w:pStyle w:val="16"/>
        <w:widowControl/>
        <w:numPr>
          <w:ilvl w:val="0"/>
          <w:numId w:val="4"/>
        </w:numPr>
        <w:shd w:val="clear" w:color="auto" w:fill="FFFFFF"/>
        <w:wordWrap w:val="0"/>
        <w:spacing w:line="390" w:lineRule="atLeast"/>
        <w:ind w:left="425" w:leftChars="0" w:hanging="425"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对服务的设备进行建档，内容包括但不限于:名称、品牌型号、购买年限、所在物理位置等，形成完整的</w:t>
      </w:r>
      <w:r>
        <w:rPr>
          <w:rFonts w:hint="eastAsia" w:ascii="仿宋" w:hAnsi="仿宋" w:eastAsia="仿宋" w:cs="仿宋"/>
          <w:color w:val="333333"/>
          <w:kern w:val="0"/>
          <w:sz w:val="24"/>
          <w:szCs w:val="24"/>
          <w:lang w:val="en-US" w:eastAsia="zh-CN"/>
        </w:rPr>
        <w:t>妇幼保健院智慧安防</w:t>
      </w:r>
      <w:r>
        <w:rPr>
          <w:rFonts w:hint="eastAsia" w:ascii="仿宋" w:hAnsi="仿宋" w:eastAsia="仿宋" w:cs="仿宋"/>
          <w:color w:val="333333"/>
          <w:kern w:val="0"/>
          <w:sz w:val="24"/>
          <w:szCs w:val="24"/>
        </w:rPr>
        <w:t>系统维护档案；</w:t>
      </w:r>
    </w:p>
    <w:p w14:paraId="42FB7309">
      <w:pPr>
        <w:pStyle w:val="16"/>
        <w:widowControl/>
        <w:numPr>
          <w:ilvl w:val="0"/>
          <w:numId w:val="4"/>
        </w:numPr>
        <w:shd w:val="clear" w:color="auto" w:fill="FFFFFF"/>
        <w:wordWrap w:val="0"/>
        <w:spacing w:line="390" w:lineRule="atLeast"/>
        <w:ind w:left="425" w:leftChars="0" w:hanging="425" w:firstLineChars="0"/>
        <w:jc w:val="left"/>
        <w:rPr>
          <w:rFonts w:hint="eastAsia" w:ascii="仿宋" w:hAnsi="仿宋" w:eastAsia="仿宋" w:cs="仿宋"/>
          <w:color w:val="333333"/>
          <w:kern w:val="0"/>
          <w:sz w:val="24"/>
          <w:szCs w:val="24"/>
        </w:rPr>
      </w:pPr>
      <w:r>
        <w:rPr>
          <w:rFonts w:hint="eastAsia" w:ascii="仿宋" w:hAnsi="仿宋" w:eastAsia="仿宋" w:cs="仿宋"/>
          <w:sz w:val="24"/>
          <w:szCs w:val="24"/>
        </w:rPr>
        <w:t>中标人应每</w:t>
      </w:r>
      <w:r>
        <w:rPr>
          <w:rFonts w:hint="eastAsia" w:ascii="仿宋" w:hAnsi="仿宋" w:eastAsia="仿宋" w:cs="仿宋"/>
          <w:sz w:val="24"/>
          <w:szCs w:val="24"/>
          <w:lang w:val="en-US" w:eastAsia="zh-CN"/>
        </w:rPr>
        <w:t>季度</w:t>
      </w:r>
      <w:r>
        <w:rPr>
          <w:rFonts w:hint="eastAsia" w:ascii="仿宋" w:hAnsi="仿宋" w:eastAsia="仿宋" w:cs="仿宋"/>
          <w:sz w:val="24"/>
          <w:szCs w:val="24"/>
        </w:rPr>
        <w:t>安排专人对安防系统进行巡检保养，形成巡检报告。 (1)巡查医院所有摄像头的工作情况，发现故障的摄像头立即修理或更换，发现模糊画面的立即派人将摄像头镜头擦干净，发现镜头位置偏移的立即矫正。 (2)巡查医院所有摄像头录像情况，记录录像存储时长，发现问题及时解决。 (3)巡查服务器和存储设备是否工作正常，硬盘是否有损坏等，发现问题及时解决。 (4)维护监控设备台账，对设备的更换、新增、拆除做好记录。</w:t>
      </w:r>
    </w:p>
    <w:p w14:paraId="273206BA">
      <w:pPr>
        <w:pStyle w:val="16"/>
        <w:widowControl/>
        <w:numPr>
          <w:ilvl w:val="0"/>
          <w:numId w:val="4"/>
        </w:numPr>
        <w:shd w:val="clear" w:color="auto" w:fill="FFFFFF"/>
        <w:wordWrap w:val="0"/>
        <w:spacing w:line="390" w:lineRule="atLeast"/>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 xml:space="preserve">合同期内，中标人负责处理维保范围内设备、系统的所有软、硬件故障以及通信线路、电路的故障，包括但不限于更换故障摄像机，拆除调整摄像机角度，修改摄像机 IP 地址、密码、OSD 标签，更换光纤、网线、电源线路，更换设备电源，调整录像存储位置，更换损坏的配件等。 </w:t>
      </w:r>
    </w:p>
    <w:p w14:paraId="20FA59C0">
      <w:pPr>
        <w:pStyle w:val="16"/>
        <w:widowControl/>
        <w:numPr>
          <w:ilvl w:val="0"/>
          <w:numId w:val="4"/>
        </w:numPr>
        <w:shd w:val="clear" w:color="auto" w:fill="FFFFFF"/>
        <w:wordWrap w:val="0"/>
        <w:spacing w:line="390" w:lineRule="atLeast"/>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报修单确认后，服务人员在工作时间</w:t>
      </w:r>
      <w:r>
        <w:rPr>
          <w:rFonts w:hint="eastAsia" w:ascii="仿宋" w:hAnsi="仿宋" w:eastAsia="仿宋" w:cs="仿宋"/>
          <w:sz w:val="24"/>
          <w:szCs w:val="24"/>
          <w:lang w:val="en-US" w:eastAsia="zh-CN"/>
        </w:rPr>
        <w:t>2</w:t>
      </w:r>
      <w:r>
        <w:rPr>
          <w:rFonts w:hint="eastAsia" w:ascii="仿宋" w:hAnsi="仿宋" w:eastAsia="仿宋" w:cs="仿宋"/>
          <w:sz w:val="24"/>
          <w:szCs w:val="24"/>
        </w:rPr>
        <w:t>小时内到达故障现场，工作时间以外</w:t>
      </w:r>
      <w:r>
        <w:rPr>
          <w:rFonts w:hint="eastAsia" w:ascii="仿宋" w:hAnsi="仿宋" w:eastAsia="仿宋" w:cs="仿宋"/>
          <w:sz w:val="24"/>
          <w:szCs w:val="24"/>
          <w:lang w:val="en-US" w:eastAsia="zh-CN"/>
        </w:rPr>
        <w:t>4</w:t>
      </w:r>
      <w:r>
        <w:rPr>
          <w:rFonts w:hint="eastAsia" w:ascii="仿宋" w:hAnsi="仿宋" w:eastAsia="仿宋" w:cs="仿宋"/>
          <w:sz w:val="24"/>
          <w:szCs w:val="24"/>
        </w:rPr>
        <w:t>小时内到达故障现场，并处理解决问题。重要监控点位一般故障4小时内修复、重大故障24小时内修复（以上约定的时间为使用单位确认保修单后开始计算，修复时间包括响应时间在内）。其他监控点位的故障响应时间和故障修复时间可以适当延长，但不得超过上述时间的两倍。</w:t>
      </w:r>
    </w:p>
    <w:p w14:paraId="7F665714">
      <w:pPr>
        <w:pStyle w:val="16"/>
        <w:widowControl/>
        <w:numPr>
          <w:ilvl w:val="0"/>
          <w:numId w:val="4"/>
        </w:numPr>
        <w:shd w:val="clear" w:color="auto" w:fill="FFFFFF"/>
        <w:wordWrap w:val="0"/>
        <w:spacing w:line="390" w:lineRule="atLeast"/>
        <w:ind w:left="425" w:leftChars="0" w:hanging="425" w:firstLineChars="0"/>
        <w:jc w:val="left"/>
        <w:rPr>
          <w:rFonts w:hint="eastAsia" w:ascii="仿宋" w:hAnsi="仿宋" w:eastAsia="仿宋" w:cs="仿宋"/>
          <w:color w:val="333333"/>
          <w:kern w:val="0"/>
          <w:sz w:val="24"/>
          <w:szCs w:val="24"/>
        </w:rPr>
      </w:pPr>
      <w:r>
        <w:rPr>
          <w:rFonts w:hint="eastAsia" w:ascii="仿宋" w:hAnsi="仿宋" w:eastAsia="仿宋" w:cs="仿宋"/>
          <w:sz w:val="24"/>
          <w:szCs w:val="24"/>
        </w:rPr>
        <w:t>中标人在每</w:t>
      </w:r>
      <w:r>
        <w:rPr>
          <w:rFonts w:hint="eastAsia" w:ascii="仿宋" w:hAnsi="仿宋" w:eastAsia="仿宋" w:cs="仿宋"/>
          <w:sz w:val="24"/>
          <w:szCs w:val="24"/>
          <w:lang w:val="en-US" w:eastAsia="zh-CN"/>
        </w:rPr>
        <w:t>月</w:t>
      </w:r>
      <w:r>
        <w:rPr>
          <w:rFonts w:hint="eastAsia" w:ascii="仿宋" w:hAnsi="仿宋" w:eastAsia="仿宋" w:cs="仿宋"/>
          <w:sz w:val="24"/>
          <w:szCs w:val="24"/>
        </w:rPr>
        <w:t>最后一个工作日结束后提交维护</w:t>
      </w:r>
      <w:r>
        <w:rPr>
          <w:rFonts w:hint="eastAsia" w:ascii="仿宋" w:hAnsi="仿宋" w:eastAsia="仿宋" w:cs="仿宋"/>
          <w:sz w:val="24"/>
          <w:szCs w:val="24"/>
          <w:lang w:val="en-US" w:eastAsia="zh-CN"/>
        </w:rPr>
        <w:t>月度</w:t>
      </w:r>
      <w:r>
        <w:rPr>
          <w:rFonts w:hint="eastAsia" w:ascii="仿宋" w:hAnsi="仿宋" w:eastAsia="仿宋" w:cs="仿宋"/>
          <w:sz w:val="24"/>
          <w:szCs w:val="24"/>
        </w:rPr>
        <w:t>报</w:t>
      </w:r>
      <w:r>
        <w:rPr>
          <w:rFonts w:hint="eastAsia" w:ascii="仿宋" w:hAnsi="仿宋" w:eastAsia="仿宋" w:cs="仿宋"/>
          <w:sz w:val="24"/>
          <w:szCs w:val="24"/>
          <w:lang w:val="en-US" w:eastAsia="zh-CN"/>
        </w:rPr>
        <w:t>告</w:t>
      </w:r>
      <w:r>
        <w:rPr>
          <w:rFonts w:hint="eastAsia" w:ascii="仿宋" w:hAnsi="仿宋" w:eastAsia="仿宋" w:cs="仿宋"/>
          <w:sz w:val="24"/>
          <w:szCs w:val="24"/>
        </w:rPr>
        <w:t>（纸质），记录</w:t>
      </w:r>
      <w:r>
        <w:rPr>
          <w:rFonts w:hint="eastAsia" w:ascii="仿宋" w:hAnsi="仿宋" w:eastAsia="仿宋" w:cs="仿宋"/>
          <w:sz w:val="24"/>
          <w:szCs w:val="24"/>
          <w:lang w:val="en-US" w:eastAsia="zh-CN"/>
        </w:rPr>
        <w:t>月度</w:t>
      </w:r>
      <w:r>
        <w:rPr>
          <w:rFonts w:hint="eastAsia" w:ascii="仿宋" w:hAnsi="仿宋" w:eastAsia="仿宋" w:cs="仿宋"/>
          <w:sz w:val="24"/>
          <w:szCs w:val="24"/>
        </w:rPr>
        <w:t>的维修工作情况，耗材使用情况，设备巡检情况，设备完好率情况。</w:t>
      </w:r>
      <w:r>
        <w:rPr>
          <w:rFonts w:hint="eastAsia" w:ascii="仿宋" w:hAnsi="仿宋" w:eastAsia="仿宋" w:cs="仿宋"/>
          <w:sz w:val="24"/>
          <w:szCs w:val="24"/>
          <w:lang w:val="en-US" w:eastAsia="zh-CN"/>
        </w:rPr>
        <w:t>季度</w:t>
      </w:r>
      <w:r>
        <w:rPr>
          <w:rFonts w:hint="eastAsia" w:ascii="仿宋" w:hAnsi="仿宋" w:eastAsia="仿宋" w:cs="仿宋"/>
          <w:sz w:val="24"/>
          <w:szCs w:val="24"/>
        </w:rPr>
        <w:t>报</w:t>
      </w:r>
      <w:r>
        <w:rPr>
          <w:rFonts w:hint="eastAsia" w:ascii="仿宋" w:hAnsi="仿宋" w:eastAsia="仿宋" w:cs="仿宋"/>
          <w:sz w:val="24"/>
          <w:szCs w:val="24"/>
          <w:lang w:val="en-US" w:eastAsia="zh-CN"/>
        </w:rPr>
        <w:t>表</w:t>
      </w:r>
      <w:r>
        <w:rPr>
          <w:rFonts w:hint="eastAsia" w:ascii="仿宋" w:hAnsi="仿宋" w:eastAsia="仿宋" w:cs="仿宋"/>
          <w:sz w:val="24"/>
          <w:szCs w:val="24"/>
        </w:rPr>
        <w:t>需加盖公司章，由技术负责人现场提交，并由院方保卫科室签字。</w:t>
      </w:r>
    </w:p>
    <w:p w14:paraId="031B63BF">
      <w:pPr>
        <w:widowControl/>
        <w:shd w:val="clear" w:color="auto" w:fill="FFFFFF"/>
        <w:wordWrap w:val="0"/>
        <w:spacing w:line="390" w:lineRule="atLeast"/>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3、维护团队</w:t>
      </w:r>
    </w:p>
    <w:p w14:paraId="379450ED">
      <w:pPr>
        <w:pStyle w:val="16"/>
        <w:widowControl/>
        <w:numPr>
          <w:ilvl w:val="0"/>
          <w:numId w:val="5"/>
        </w:numPr>
        <w:shd w:val="clear" w:color="auto" w:fill="FFFFFF"/>
        <w:wordWrap w:val="0"/>
        <w:spacing w:line="390" w:lineRule="atLeast"/>
        <w:ind w:firstLineChars="0"/>
        <w:jc w:val="left"/>
        <w:rPr>
          <w:rFonts w:hint="eastAsia" w:ascii="仿宋" w:hAnsi="仿宋" w:eastAsia="仿宋" w:cs="仿宋"/>
          <w:color w:val="333333"/>
          <w:kern w:val="0"/>
          <w:sz w:val="24"/>
          <w:szCs w:val="24"/>
        </w:rPr>
      </w:pPr>
      <w:r>
        <w:rPr>
          <w:rFonts w:hint="eastAsia" w:ascii="仿宋" w:hAnsi="仿宋" w:eastAsia="仿宋" w:cs="仿宋"/>
          <w:sz w:val="24"/>
          <w:szCs w:val="24"/>
        </w:rPr>
        <w:t>维护团队至少由 3 人组成，上岗前须与院方签订保密协议。中标人指定其中一人为本项目技术负责人，技术负责人作为与院方的主要联系人，需要保持手机24小时保持开机状态。院方有权对维护人员进行面试考核，若面试不合格，中标方应更换符合要求的维护人员。</w:t>
      </w:r>
    </w:p>
    <w:p w14:paraId="4F52F0AE">
      <w:pPr>
        <w:pStyle w:val="16"/>
        <w:widowControl/>
        <w:numPr>
          <w:ilvl w:val="0"/>
          <w:numId w:val="5"/>
        </w:numPr>
        <w:shd w:val="clear" w:color="auto" w:fill="FFFFFF"/>
        <w:wordWrap w:val="0"/>
        <w:spacing w:line="390" w:lineRule="atLeast"/>
        <w:ind w:firstLineChars="0"/>
        <w:jc w:val="left"/>
        <w:rPr>
          <w:rFonts w:hint="eastAsia" w:ascii="仿宋" w:hAnsi="仿宋" w:eastAsia="仿宋" w:cs="仿宋"/>
          <w:color w:val="333333"/>
          <w:kern w:val="0"/>
          <w:sz w:val="24"/>
          <w:szCs w:val="24"/>
        </w:rPr>
      </w:pPr>
      <w:r>
        <w:rPr>
          <w:rFonts w:hint="eastAsia" w:ascii="仿宋" w:hAnsi="仿宋" w:eastAsia="仿宋" w:cs="仿宋"/>
          <w:sz w:val="24"/>
          <w:szCs w:val="24"/>
        </w:rPr>
        <w:t>技术负责人应与投标书中名单保持一致，中标人应保证维护人员相对稳定，在合同期内未经甲方同意不得擅自更换维护人员。在服务期内，院方将定期对维护人员进行考核，若考核不合格或受到用户有效投诉，院方有权要求更换。</w:t>
      </w:r>
    </w:p>
    <w:p w14:paraId="7AB85F45">
      <w:pPr>
        <w:pStyle w:val="16"/>
        <w:widowControl/>
        <w:numPr>
          <w:ilvl w:val="0"/>
          <w:numId w:val="5"/>
        </w:numPr>
        <w:shd w:val="clear" w:color="auto" w:fill="FFFFFF"/>
        <w:wordWrap w:val="0"/>
        <w:spacing w:line="390" w:lineRule="atLeast"/>
        <w:ind w:firstLineChars="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拟安排的维保小组人员应具有丰富的经验并获得了相关的专业技术资格认证或厂家资格认证。</w:t>
      </w:r>
    </w:p>
    <w:p w14:paraId="2B602972">
      <w:pPr>
        <w:widowControl/>
        <w:shd w:val="clear" w:color="auto" w:fill="FFFFFF"/>
        <w:wordWrap w:val="0"/>
        <w:spacing w:line="390" w:lineRule="atLeast"/>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4、服务规范</w:t>
      </w:r>
    </w:p>
    <w:p w14:paraId="4BF53402">
      <w:pPr>
        <w:widowControl/>
        <w:shd w:val="clear" w:color="auto" w:fill="FFFFFF"/>
        <w:wordWrap w:val="0"/>
        <w:spacing w:line="390" w:lineRule="atLeas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维护团队在提供服务时，应遵守院方的管理规定，着装整洁，不影响医院正常医疗秩序。维护团队应严格使用工单管理系统，维护团队应提供修复前拍照留档，修复后记录所用材料，描述处理过程和故障原因，并由使用单位确认。</w:t>
      </w:r>
    </w:p>
    <w:p w14:paraId="5D8E4C15">
      <w:pPr>
        <w:widowControl/>
        <w:shd w:val="clear" w:color="auto" w:fill="FFFFFF"/>
        <w:wordWrap w:val="0"/>
        <w:spacing w:line="390" w:lineRule="atLeast"/>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5、</w:t>
      </w:r>
      <w:r>
        <w:rPr>
          <w:rFonts w:hint="eastAsia" w:ascii="仿宋" w:hAnsi="仿宋" w:eastAsia="仿宋" w:cs="仿宋"/>
          <w:b/>
          <w:color w:val="333333"/>
          <w:kern w:val="0"/>
          <w:sz w:val="24"/>
          <w:szCs w:val="24"/>
          <w:lang w:val="en-US" w:eastAsia="zh-CN"/>
        </w:rPr>
        <w:t>配件的更换及结算方式</w:t>
      </w:r>
    </w:p>
    <w:p w14:paraId="4FC42405">
      <w:pPr>
        <w:widowControl/>
        <w:shd w:val="clear" w:color="auto" w:fill="FFFFFF"/>
        <w:wordWrap w:val="0"/>
        <w:spacing w:line="390" w:lineRule="atLeas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中标人自行提供必要的维护保养工具设备（包括但不局限于电脑、脚手架、工程宝等），以便随时解决系统出现的各种各类故障，确保系统正常运行。</w:t>
      </w:r>
    </w:p>
    <w:p w14:paraId="1E569929">
      <w:pPr>
        <w:widowControl/>
        <w:shd w:val="clear" w:color="auto" w:fill="FFFFFF"/>
        <w:wordWrap w:val="0"/>
        <w:spacing w:line="390" w:lineRule="atLeas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如需更换</w:t>
      </w:r>
      <w:r>
        <w:rPr>
          <w:rFonts w:hint="eastAsia" w:ascii="仿宋" w:hAnsi="仿宋" w:eastAsia="仿宋" w:cs="仿宋"/>
          <w:sz w:val="24"/>
          <w:szCs w:val="24"/>
          <w:lang w:val="en-US" w:eastAsia="zh-CN"/>
        </w:rPr>
        <w:t>配</w:t>
      </w:r>
      <w:r>
        <w:rPr>
          <w:rFonts w:hint="eastAsia" w:ascii="仿宋" w:hAnsi="仿宋" w:eastAsia="仿宋" w:cs="仿宋"/>
          <w:sz w:val="24"/>
          <w:szCs w:val="24"/>
        </w:rPr>
        <w:t>件，应提前向</w:t>
      </w:r>
      <w:r>
        <w:rPr>
          <w:rFonts w:hint="eastAsia" w:ascii="仿宋" w:hAnsi="仿宋" w:eastAsia="仿宋" w:cs="仿宋"/>
          <w:sz w:val="24"/>
          <w:szCs w:val="24"/>
          <w:lang w:val="en-US" w:eastAsia="zh-CN"/>
        </w:rPr>
        <w:t>我院保卫科</w:t>
      </w:r>
      <w:r>
        <w:rPr>
          <w:rFonts w:hint="eastAsia" w:ascii="仿宋" w:hAnsi="仿宋" w:eastAsia="仿宋" w:cs="仿宋"/>
          <w:sz w:val="24"/>
          <w:szCs w:val="24"/>
        </w:rPr>
        <w:t>确定备件来源，损坏件应做好标记并交还支</w:t>
      </w:r>
      <w:r>
        <w:rPr>
          <w:rFonts w:hint="eastAsia" w:ascii="仿宋" w:hAnsi="仿宋" w:eastAsia="仿宋" w:cs="仿宋"/>
          <w:sz w:val="24"/>
          <w:szCs w:val="24"/>
          <w:lang w:val="en-US" w:eastAsia="zh-CN"/>
        </w:rPr>
        <w:t>我院保卫科</w:t>
      </w:r>
      <w:r>
        <w:rPr>
          <w:rFonts w:hint="eastAsia" w:ascii="仿宋" w:hAnsi="仿宋" w:eastAsia="仿宋" w:cs="仿宋"/>
          <w:sz w:val="24"/>
          <w:szCs w:val="24"/>
        </w:rPr>
        <w:t>，</w:t>
      </w:r>
      <w:r>
        <w:rPr>
          <w:rFonts w:hint="eastAsia" w:ascii="仿宋" w:hAnsi="仿宋" w:eastAsia="仿宋" w:cs="仿宋"/>
          <w:sz w:val="24"/>
          <w:szCs w:val="24"/>
          <w:lang w:val="en-US" w:eastAsia="zh-CN"/>
        </w:rPr>
        <w:t>我院保卫科有权</w:t>
      </w:r>
      <w:r>
        <w:rPr>
          <w:rFonts w:hint="eastAsia" w:ascii="仿宋" w:hAnsi="仿宋" w:eastAsia="仿宋" w:cs="仿宋"/>
          <w:sz w:val="24"/>
          <w:szCs w:val="24"/>
        </w:rPr>
        <w:t>定期对损坏件抽查，核实情况，未收到损坏件不予承认维修记录。</w:t>
      </w:r>
    </w:p>
    <w:p w14:paraId="49468EE5">
      <w:pPr>
        <w:widowControl/>
        <w:shd w:val="clear" w:color="auto" w:fill="FFFFFF"/>
        <w:wordWrap w:val="0"/>
        <w:spacing w:line="390" w:lineRule="atLeas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每次更换配件后提供详细的记录表并由我院保卫科确认，配件价格应不高于苏采云网上商城的价格，按季度进行结算。</w:t>
      </w:r>
    </w:p>
    <w:p w14:paraId="4407BE0B">
      <w:pPr>
        <w:keepNext w:val="0"/>
        <w:keepLines w:val="0"/>
        <w:pageBreakBefore w:val="0"/>
        <w:wordWrap/>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第二条  服务费用</w:t>
      </w:r>
    </w:p>
    <w:p w14:paraId="67BDB7B1">
      <w:pPr>
        <w:keepNext w:val="0"/>
        <w:keepLines w:val="0"/>
        <w:pageBreakBefore w:val="0"/>
        <w:wordWrap/>
        <w:bidi w:val="0"/>
        <w:adjustRightInd w:val="0"/>
        <w:snapToGrid w:val="0"/>
        <w:spacing w:line="360" w:lineRule="auto"/>
        <w:ind w:firstLine="482" w:firstLineChars="200"/>
        <w:rPr>
          <w:rFonts w:hint="eastAsia" w:ascii="仿宋" w:hAnsi="仿宋" w:eastAsia="仿宋" w:cs="仿宋"/>
          <w:b/>
          <w:sz w:val="24"/>
          <w:szCs w:val="24"/>
          <w:u w:val="single"/>
        </w:rPr>
      </w:pPr>
      <w:r>
        <w:rPr>
          <w:rFonts w:hint="eastAsia" w:ascii="仿宋" w:hAnsi="仿宋" w:eastAsia="仿宋" w:cs="仿宋"/>
          <w:b/>
          <w:sz w:val="24"/>
          <w:szCs w:val="24"/>
        </w:rPr>
        <w:t>本项目合同金额</w:t>
      </w:r>
      <w:r>
        <w:rPr>
          <w:rFonts w:hint="eastAsia" w:ascii="仿宋" w:hAnsi="仿宋" w:eastAsia="仿宋" w:cs="仿宋"/>
          <w:b/>
          <w:sz w:val="24"/>
          <w:szCs w:val="24"/>
          <w:u w:val="single"/>
        </w:rPr>
        <w:t>为人民币（大写）             元</w:t>
      </w:r>
      <w:r>
        <w:rPr>
          <w:rFonts w:hint="eastAsia" w:ascii="仿宋" w:hAnsi="仿宋" w:eastAsia="仿宋" w:cs="仿宋"/>
          <w:b/>
          <w:sz w:val="24"/>
          <w:szCs w:val="24"/>
          <w:u w:val="single"/>
          <w:lang w:val="en-US" w:eastAsia="zh-CN"/>
        </w:rPr>
        <w:t>/年</w:t>
      </w:r>
      <w:r>
        <w:rPr>
          <w:rFonts w:hint="eastAsia" w:ascii="仿宋" w:hAnsi="仿宋" w:eastAsia="仿宋" w:cs="仿宋"/>
          <w:b/>
          <w:sz w:val="24"/>
          <w:szCs w:val="24"/>
          <w:u w:val="single"/>
        </w:rPr>
        <w:t>，（小写）           元</w:t>
      </w:r>
      <w:r>
        <w:rPr>
          <w:rFonts w:hint="eastAsia" w:ascii="仿宋" w:hAnsi="仿宋" w:eastAsia="仿宋" w:cs="仿宋"/>
          <w:b/>
          <w:sz w:val="24"/>
          <w:szCs w:val="24"/>
          <w:u w:val="single"/>
          <w:lang w:val="en-US" w:eastAsia="zh-CN"/>
        </w:rPr>
        <w:t>/年</w:t>
      </w:r>
      <w:r>
        <w:rPr>
          <w:rFonts w:hint="eastAsia" w:ascii="仿宋" w:hAnsi="仿宋" w:eastAsia="仿宋" w:cs="仿宋"/>
          <w:b/>
          <w:sz w:val="24"/>
          <w:szCs w:val="24"/>
        </w:rPr>
        <w:t>。</w:t>
      </w:r>
    </w:p>
    <w:p w14:paraId="55D436A5">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项目采购响应报价中应包含响应采购项目服务中的全部工作量和服务及完成本项目工作所需的一切费用，包括但不限于人工费、维护保养费、维修费、检测费、服务费、交通费、通讯费、利润、技术服务费、管理费、税金、政策性调整风险费及相关伴随服务等一切费用。</w:t>
      </w:r>
    </w:p>
    <w:p w14:paraId="3DDF15B1">
      <w:pPr>
        <w:keepNext w:val="0"/>
        <w:keepLines w:val="0"/>
        <w:pageBreakBefore w:val="0"/>
        <w:wordWrap/>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第三条  合同服务期限</w:t>
      </w:r>
    </w:p>
    <w:p w14:paraId="12629B54">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本合同有效时间从202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月 </w:t>
      </w:r>
      <w:r>
        <w:rPr>
          <w:rFonts w:hint="eastAsia" w:ascii="仿宋" w:hAnsi="仿宋" w:eastAsia="仿宋" w:cs="仿宋"/>
          <w:sz w:val="24"/>
          <w:szCs w:val="24"/>
          <w:u w:val="single"/>
        </w:rPr>
        <w:t xml:space="preserve">   </w:t>
      </w:r>
      <w:r>
        <w:rPr>
          <w:rFonts w:hint="eastAsia" w:ascii="仿宋" w:hAnsi="仿宋" w:eastAsia="仿宋" w:cs="仿宋"/>
          <w:sz w:val="24"/>
          <w:szCs w:val="24"/>
        </w:rPr>
        <w:t>日至 202</w:t>
      </w:r>
      <w:r>
        <w:rPr>
          <w:rFonts w:hint="eastAsia" w:ascii="仿宋" w:hAnsi="仿宋" w:eastAsia="仿宋" w:cs="仿宋"/>
          <w:sz w:val="24"/>
          <w:szCs w:val="24"/>
          <w:lang w:val="en-US" w:eastAsia="zh-CN"/>
        </w:rPr>
        <w:t>6</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日止（具体以甲方通知为准），为期壹年。</w:t>
      </w:r>
    </w:p>
    <w:p w14:paraId="502FE2B6">
      <w:pPr>
        <w:keepNext w:val="0"/>
        <w:keepLines w:val="0"/>
        <w:pageBreakBefore w:val="0"/>
        <w:wordWrap/>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第四条 付款方式</w:t>
      </w:r>
    </w:p>
    <w:p w14:paraId="463BDC1B">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每年度合同规定的服务期满，经甲方保卫科考核合格后一次性付清</w:t>
      </w:r>
      <w:r>
        <w:rPr>
          <w:rFonts w:hint="eastAsia" w:ascii="仿宋" w:hAnsi="仿宋" w:eastAsia="仿宋" w:cs="仿宋"/>
          <w:sz w:val="24"/>
          <w:szCs w:val="24"/>
        </w:rPr>
        <w:t>。</w:t>
      </w:r>
    </w:p>
    <w:p w14:paraId="7EC41624">
      <w:pPr>
        <w:keepNext w:val="0"/>
        <w:keepLines w:val="0"/>
        <w:pageBreakBefore w:val="0"/>
        <w:wordWrap/>
        <w:bidi w:val="0"/>
        <w:spacing w:line="360" w:lineRule="auto"/>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以上付款均不计利息，乙方应出具由税务部门认可的正式发票。</w:t>
      </w:r>
    </w:p>
    <w:p w14:paraId="1FCCAE38">
      <w:pPr>
        <w:keepNext w:val="0"/>
        <w:keepLines w:val="0"/>
        <w:pageBreakBefore w:val="0"/>
        <w:wordWrap/>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第五条 其它要求</w:t>
      </w:r>
    </w:p>
    <w:p w14:paraId="5B701B38">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1、本项目实施不能影响甲方正常的工作。</w:t>
      </w:r>
    </w:p>
    <w:p w14:paraId="56955758">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乙方严格遵守甲方各项外来人员的规章制度和安全规程。乙方自行承担工作人员在维护工作中的安全责任。在本项目履行过程中，乙方应负责本合同项下全部维修、保养、运输、更换等工作的安全，由维修、保养、运输、更换等工作产生的全部安全责任均应由乙方承担。除非甲方过错所致，本项目在履行过程中的安全责任及由此所产生的费用均由乙方承担，尤其是维修、保养、运输、更换等工作所引起的人员事故及损失，由乙方承担。</w:t>
      </w:r>
    </w:p>
    <w:p w14:paraId="0E461DD3">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3、乙方应及时将不正常的情况通知甲方。</w:t>
      </w:r>
    </w:p>
    <w:p w14:paraId="6F118CED">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4、乙方按照合同定期检查甲方设备运行情况。</w:t>
      </w:r>
    </w:p>
    <w:p w14:paraId="661F1086">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5、乙方在维保期间不得损坏甲方财产。如因乙方维护保养工作的疏忽或不当造成甲方设备损坏的，由乙方承担全部维护及赔偿责任。</w:t>
      </w:r>
    </w:p>
    <w:p w14:paraId="54088AC1">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6、合同履行期间内，乙方若未能履行或未能及时履行维护保养工作，甲方有权扣除相应的维保费用。</w:t>
      </w:r>
    </w:p>
    <w:p w14:paraId="2CD28D3C">
      <w:pPr>
        <w:keepNext w:val="0"/>
        <w:keepLines w:val="0"/>
        <w:pageBreakBefore w:val="0"/>
        <w:wordWrap/>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第六条 服务标准</w:t>
      </w:r>
    </w:p>
    <w:p w14:paraId="16D577C5">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1、质量保证</w:t>
      </w:r>
    </w:p>
    <w:p w14:paraId="6F69C6EB">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乙方应负责依照本项目的条件和条款对项目进行全面质量管理。乙方应负责建立所需组织和程序并提供人员和支持设备或设施，以保证项目在规定的时间内完工，并确保能够满足由甲方所订立的所有要求和程序。</w:t>
      </w:r>
    </w:p>
    <w:p w14:paraId="6263BFD6">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（2）除因甲方提供的备品备件质量问题产生的故障外，其它由乙方维修而产生的质量问题及故障由乙方负责。</w:t>
      </w:r>
    </w:p>
    <w:p w14:paraId="7A430F2A">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2、维保控制</w:t>
      </w:r>
    </w:p>
    <w:p w14:paraId="31AF1DA7">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（1）在维护维修作业过程中，乙方的维保质量未达到合同规定的标准时，甲方有权要求乙方停工或返工，责任由乙方承担，并不顺延工期。</w:t>
      </w:r>
    </w:p>
    <w:p w14:paraId="37F5F48B">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（2）乙方对所承包的项目质量负全部责任，责任不因其他材料供应商提供的保证书而减轻或免责。</w:t>
      </w:r>
    </w:p>
    <w:p w14:paraId="4D0EFB25">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（3）乙方应确保在有控制的条件下进行所有的维护维修作业、安装、生产与测试，承担维保范围内的所有安全责任。</w:t>
      </w:r>
    </w:p>
    <w:p w14:paraId="7DD72C51">
      <w:pPr>
        <w:keepNext w:val="0"/>
        <w:keepLines w:val="0"/>
        <w:pageBreakBefore w:val="0"/>
        <w:wordWrap/>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第七条 违约责任及不可抗力</w:t>
      </w:r>
    </w:p>
    <w:p w14:paraId="1B06230D">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1、甲乙双方严格遵守合同各项条款，如双方发生经营破产情况应提前一个月通知对方终止合同，否则按违约处理。若任何一方违约，则应向另一方支付本合同总价款的30%作为违约金。</w:t>
      </w:r>
    </w:p>
    <w:p w14:paraId="654A7B27">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2、如乙方服务不及时或不能确保服务质量，甲方使用不满意，甲方可以根据合同扣除合同价的5％违约金。</w:t>
      </w:r>
    </w:p>
    <w:p w14:paraId="73F60493">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如果一方（简称受阻方）由于不可抗力的原因，发生人类不可抵御的灾难如地震、火灾、洪水、战争等不可抗力，而不能履行合同，则另一方应允许受阻方延期履行、部分履行或不履行合同，并可根据情况，部分或全部免除受阻方的违约责任。</w:t>
      </w:r>
    </w:p>
    <w:p w14:paraId="126DF3AF">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受阻方应尽快将发生的不可抗力事件情况以可靠方式通知另一方，且在随后的十天内提供遭受不可抗力影响、说明合同不能履行或部分不能履行或需要延期履行的有效证明文件，此项证明文件应由不可抗力发生地区的公证机构出具。受阻方应该采取必要的补救措施，减轻不可抗力造成的不良后果，尽力争取履行合同规定的义务</w:t>
      </w:r>
    </w:p>
    <w:p w14:paraId="19C290A8">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4、其他违约责任以相关法律法规规定为准，无相关规定的，双方协商解决。</w:t>
      </w:r>
    </w:p>
    <w:p w14:paraId="31B88B44">
      <w:pPr>
        <w:keepNext w:val="0"/>
        <w:keepLines w:val="0"/>
        <w:pageBreakBefore w:val="0"/>
        <w:wordWrap/>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第八条 合同的变更、解除和终止</w:t>
      </w:r>
    </w:p>
    <w:p w14:paraId="786BA2A9">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1、甲乙双方协商一致，可对合同进行变更。</w:t>
      </w:r>
    </w:p>
    <w:p w14:paraId="783A2BA3">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2、如方违反或不能履行本合同造成甲方损失的，甲方可以从服务费中扣除相应费用 直至终止合同。</w:t>
      </w:r>
    </w:p>
    <w:p w14:paraId="2F24289A">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3、甲乙双方有任何一方存在违约的，经协商无果，协议自动解除并终止。</w:t>
      </w:r>
    </w:p>
    <w:p w14:paraId="2FB838A7">
      <w:pPr>
        <w:keepNext w:val="0"/>
        <w:keepLines w:val="0"/>
        <w:pageBreakBefore w:val="0"/>
        <w:wordWrap/>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第九条  争议解决</w:t>
      </w:r>
    </w:p>
    <w:p w14:paraId="1C803780">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合同履行过程中发生争议， 甲乙双方及时协商解决。双方未达成一致的，可依法通过以下方式解决：</w:t>
      </w:r>
    </w:p>
    <w:p w14:paraId="22475C7A">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1、向合同签订地仲裁庭提起仲裁。</w:t>
      </w:r>
    </w:p>
    <w:p w14:paraId="07E02713">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2、向合同签订地法院起诉。</w:t>
      </w:r>
    </w:p>
    <w:p w14:paraId="3097C3D5">
      <w:pPr>
        <w:keepNext w:val="0"/>
        <w:keepLines w:val="0"/>
        <w:pageBreakBefore w:val="0"/>
        <w:wordWrap/>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第十条  合同生效</w:t>
      </w:r>
    </w:p>
    <w:p w14:paraId="511B2BB4">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1、本合同在甲、乙双方签字盖 章后生效</w:t>
      </w:r>
    </w:p>
    <w:p w14:paraId="15976362">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2、本合同一式肆份， 甲乙双方各执贰份，具有相同的法律效应。</w:t>
      </w:r>
    </w:p>
    <w:p w14:paraId="54DDD0F6">
      <w:pPr>
        <w:keepNext w:val="0"/>
        <w:keepLines w:val="0"/>
        <w:pageBreakBefore w:val="0"/>
        <w:wordWrap/>
        <w:bidi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3、签订时间：202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 xml:space="preserve">年 月  日 </w:t>
      </w:r>
    </w:p>
    <w:p w14:paraId="7D9AB2DE">
      <w:pPr>
        <w:keepNext w:val="0"/>
        <w:keepLines w:val="0"/>
        <w:pageBreakBefore w:val="0"/>
        <w:wordWrap/>
        <w:bidi w:val="0"/>
        <w:spacing w:line="360" w:lineRule="auto"/>
        <w:rPr>
          <w:rFonts w:hint="eastAsia" w:ascii="仿宋" w:hAnsi="仿宋" w:eastAsia="仿宋" w:cs="仿宋"/>
          <w:szCs w:val="21"/>
        </w:rPr>
      </w:pPr>
    </w:p>
    <w:p w14:paraId="1EA2B13D">
      <w:pPr>
        <w:keepNext w:val="0"/>
        <w:keepLines w:val="0"/>
        <w:pageBreakBefore w:val="0"/>
        <w:wordWrap/>
        <w:bidi w:val="0"/>
        <w:spacing w:line="360" w:lineRule="auto"/>
        <w:rPr>
          <w:rFonts w:hint="eastAsia" w:ascii="仿宋" w:hAnsi="仿宋" w:eastAsia="仿宋" w:cs="仿宋"/>
          <w:szCs w:val="21"/>
        </w:rPr>
      </w:pPr>
    </w:p>
    <w:p w14:paraId="32DE7801">
      <w:pPr>
        <w:keepNext w:val="0"/>
        <w:keepLines w:val="0"/>
        <w:pageBreakBefore w:val="0"/>
        <w:wordWrap/>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  方（盖章）：                乙  方（盖章）：</w:t>
      </w:r>
    </w:p>
    <w:p w14:paraId="67DFE620">
      <w:pPr>
        <w:keepNext w:val="0"/>
        <w:keepLines w:val="0"/>
        <w:pageBreakBefore w:val="0"/>
        <w:wordWrap/>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单位法人（签字）：              单位法人（签字）：</w:t>
      </w:r>
    </w:p>
    <w:p w14:paraId="4590A674">
      <w:pPr>
        <w:keepNext w:val="0"/>
        <w:keepLines w:val="0"/>
        <w:pageBreakBefore w:val="0"/>
        <w:wordWrap/>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授权代表（签字）：              授权代表（签字）：</w:t>
      </w:r>
    </w:p>
    <w:p w14:paraId="49AE19D2">
      <w:pPr>
        <w:keepNext w:val="0"/>
        <w:keepLines w:val="0"/>
        <w:pageBreakBefore w:val="0"/>
        <w:wordWrap/>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电话：                          电话：</w:t>
      </w:r>
    </w:p>
    <w:p w14:paraId="2F8842E2">
      <w:pPr>
        <w:pStyle w:val="10"/>
        <w:keepNext w:val="0"/>
        <w:keepLines w:val="0"/>
        <w:pageBreakBefore w:val="0"/>
        <w:wordWrap/>
        <w:bidi w:val="0"/>
        <w:spacing w:line="360" w:lineRule="auto"/>
        <w:ind w:left="0" w:leftChars="0" w:firstLine="0" w:firstLineChars="0"/>
        <w:rPr>
          <w:rFonts w:hint="eastAsia" w:ascii="仿宋" w:hAnsi="仿宋" w:eastAsia="仿宋" w:cs="仿宋"/>
          <w:b/>
          <w:bCs/>
          <w:sz w:val="28"/>
          <w:szCs w:val="21"/>
        </w:rPr>
      </w:pPr>
    </w:p>
    <w:p w14:paraId="3E72DE8B">
      <w:pPr>
        <w:keepNext w:val="0"/>
        <w:keepLines w:val="0"/>
        <w:pageBreakBefore w:val="0"/>
        <w:tabs>
          <w:tab w:val="left" w:pos="4516"/>
        </w:tabs>
        <w:kinsoku w:val="0"/>
        <w:wordWrap/>
        <w:autoSpaceDE w:val="0"/>
        <w:autoSpaceDN w:val="0"/>
        <w:bidi w:val="0"/>
        <w:adjustRightInd w:val="0"/>
        <w:snapToGrid w:val="0"/>
        <w:spacing w:line="360" w:lineRule="auto"/>
        <w:textAlignment w:val="baseline"/>
        <w:rPr>
          <w:rFonts w:hint="eastAsia" w:ascii="仿宋" w:hAnsi="仿宋" w:eastAsia="仿宋" w:cs="仿宋"/>
          <w:b/>
          <w:bCs/>
          <w:sz w:val="24"/>
          <w:szCs w:val="21"/>
        </w:rPr>
      </w:pPr>
      <w:r>
        <w:rPr>
          <w:rFonts w:hint="eastAsia" w:ascii="仿宋" w:hAnsi="仿宋" w:eastAsia="仿宋" w:cs="仿宋"/>
          <w:b/>
          <w:bCs/>
          <w:sz w:val="24"/>
          <w:szCs w:val="21"/>
        </w:rPr>
        <w:t>注：采购人保留调整合同条款的权利。</w:t>
      </w:r>
    </w:p>
    <w:p w14:paraId="5B83C350">
      <w:pPr>
        <w:widowControl/>
        <w:numPr>
          <w:ilvl w:val="0"/>
          <w:numId w:val="0"/>
        </w:numPr>
        <w:shd w:val="clear" w:color="auto" w:fill="FFFFFF"/>
        <w:wordWrap w:val="0"/>
        <w:spacing w:line="390" w:lineRule="atLeast"/>
        <w:ind w:leftChars="0"/>
        <w:jc w:val="left"/>
        <w:rPr>
          <w:rFonts w:hint="eastAsia" w:ascii="仿宋" w:hAnsi="仿宋" w:eastAsia="仿宋" w:cs="仿宋"/>
          <w:color w:val="333333"/>
          <w:kern w:val="0"/>
          <w:szCs w:val="21"/>
          <w:lang w:val="en-US" w:eastAsia="zh-CN"/>
        </w:rPr>
      </w:pPr>
    </w:p>
    <w:p w14:paraId="70E0A91C">
      <w:pPr>
        <w:widowControl/>
        <w:shd w:val="clear" w:color="auto" w:fill="FFFFFF"/>
        <w:wordWrap w:val="0"/>
        <w:spacing w:line="390" w:lineRule="atLeast"/>
        <w:jc w:val="left"/>
        <w:rPr>
          <w:rFonts w:hint="eastAsia" w:ascii="仿宋" w:hAnsi="仿宋" w:eastAsia="仿宋" w:cs="仿宋"/>
          <w:color w:val="333333"/>
          <w:kern w:val="0"/>
          <w:szCs w:val="21"/>
        </w:rPr>
      </w:pPr>
    </w:p>
    <w:p w14:paraId="78CCD746">
      <w:pPr>
        <w:widowControl/>
        <w:shd w:val="clear" w:color="auto" w:fill="FFFFFF"/>
        <w:wordWrap w:val="0"/>
        <w:spacing w:line="390" w:lineRule="atLeast"/>
        <w:jc w:val="left"/>
        <w:rPr>
          <w:rFonts w:hint="eastAsia" w:ascii="仿宋" w:hAnsi="仿宋" w:eastAsia="仿宋" w:cs="仿宋"/>
          <w:color w:val="333333"/>
          <w:kern w:val="0"/>
          <w:szCs w:val="21"/>
        </w:rPr>
      </w:pPr>
    </w:p>
    <w:p w14:paraId="58AE0BEB">
      <w:pPr>
        <w:widowControl/>
        <w:shd w:val="clear" w:color="auto" w:fill="FFFFFF"/>
        <w:wordWrap w:val="0"/>
        <w:spacing w:line="390" w:lineRule="atLeast"/>
        <w:jc w:val="left"/>
        <w:rPr>
          <w:rFonts w:hint="eastAsia" w:ascii="仿宋" w:hAnsi="仿宋" w:eastAsia="仿宋" w:cs="仿宋"/>
          <w:color w:val="333333"/>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AC5FA"/>
    <w:multiLevelType w:val="singleLevel"/>
    <w:tmpl w:val="84AAC5FA"/>
    <w:lvl w:ilvl="0" w:tentative="0">
      <w:start w:val="1"/>
      <w:numFmt w:val="decimal"/>
      <w:lvlText w:val="%1."/>
      <w:lvlJc w:val="left"/>
      <w:pPr>
        <w:ind w:left="425" w:hanging="425"/>
      </w:pPr>
      <w:rPr>
        <w:rFonts w:hint="default"/>
      </w:rPr>
    </w:lvl>
  </w:abstractNum>
  <w:abstractNum w:abstractNumId="1">
    <w:nsid w:val="88D18A1B"/>
    <w:multiLevelType w:val="multilevel"/>
    <w:tmpl w:val="88D18A1B"/>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97C9BC86"/>
    <w:multiLevelType w:val="singleLevel"/>
    <w:tmpl w:val="97C9BC86"/>
    <w:lvl w:ilvl="0" w:tentative="0">
      <w:start w:val="1"/>
      <w:numFmt w:val="chineseCounting"/>
      <w:suff w:val="nothing"/>
      <w:lvlText w:val="%1、"/>
      <w:lvlJc w:val="left"/>
      <w:rPr>
        <w:rFonts w:hint="eastAsia"/>
      </w:rPr>
    </w:lvl>
  </w:abstractNum>
  <w:abstractNum w:abstractNumId="3">
    <w:nsid w:val="FA92B43A"/>
    <w:multiLevelType w:val="multilevel"/>
    <w:tmpl w:val="FA92B43A"/>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6C95686B"/>
    <w:multiLevelType w:val="multilevel"/>
    <w:tmpl w:val="6C956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01"/>
    <w:rsid w:val="00003B25"/>
    <w:rsid w:val="0002638A"/>
    <w:rsid w:val="00036E77"/>
    <w:rsid w:val="000A60E3"/>
    <w:rsid w:val="000B7B83"/>
    <w:rsid w:val="000E60C8"/>
    <w:rsid w:val="00111A96"/>
    <w:rsid w:val="00133D09"/>
    <w:rsid w:val="00182A37"/>
    <w:rsid w:val="001A61FF"/>
    <w:rsid w:val="001F62B8"/>
    <w:rsid w:val="002119E5"/>
    <w:rsid w:val="00240A5D"/>
    <w:rsid w:val="0025130B"/>
    <w:rsid w:val="0026051B"/>
    <w:rsid w:val="0027481D"/>
    <w:rsid w:val="0032289F"/>
    <w:rsid w:val="00330113"/>
    <w:rsid w:val="00334693"/>
    <w:rsid w:val="00334970"/>
    <w:rsid w:val="00355CCB"/>
    <w:rsid w:val="00360839"/>
    <w:rsid w:val="003636BA"/>
    <w:rsid w:val="00371615"/>
    <w:rsid w:val="003941BA"/>
    <w:rsid w:val="003E435E"/>
    <w:rsid w:val="003E5ABF"/>
    <w:rsid w:val="003F30EF"/>
    <w:rsid w:val="00454EBF"/>
    <w:rsid w:val="004A6027"/>
    <w:rsid w:val="004B733B"/>
    <w:rsid w:val="00506980"/>
    <w:rsid w:val="00590E9C"/>
    <w:rsid w:val="005A3F95"/>
    <w:rsid w:val="005A523F"/>
    <w:rsid w:val="005C3F7B"/>
    <w:rsid w:val="005D1B94"/>
    <w:rsid w:val="005D428B"/>
    <w:rsid w:val="0064428D"/>
    <w:rsid w:val="00667F01"/>
    <w:rsid w:val="006750CA"/>
    <w:rsid w:val="006F464F"/>
    <w:rsid w:val="00741636"/>
    <w:rsid w:val="00745266"/>
    <w:rsid w:val="00763D91"/>
    <w:rsid w:val="0077723D"/>
    <w:rsid w:val="007A48A2"/>
    <w:rsid w:val="007D2647"/>
    <w:rsid w:val="00802D3B"/>
    <w:rsid w:val="00823D1D"/>
    <w:rsid w:val="00824BA7"/>
    <w:rsid w:val="00863B26"/>
    <w:rsid w:val="008817F3"/>
    <w:rsid w:val="008B5A4F"/>
    <w:rsid w:val="00911EC0"/>
    <w:rsid w:val="00914416"/>
    <w:rsid w:val="0092020F"/>
    <w:rsid w:val="009312E9"/>
    <w:rsid w:val="00947988"/>
    <w:rsid w:val="00973A79"/>
    <w:rsid w:val="00984ADE"/>
    <w:rsid w:val="00A0705E"/>
    <w:rsid w:val="00A54F49"/>
    <w:rsid w:val="00A56BDE"/>
    <w:rsid w:val="00A8775E"/>
    <w:rsid w:val="00AE51C3"/>
    <w:rsid w:val="00AF1D2E"/>
    <w:rsid w:val="00B113DF"/>
    <w:rsid w:val="00B216F0"/>
    <w:rsid w:val="00B238DA"/>
    <w:rsid w:val="00B8160B"/>
    <w:rsid w:val="00BA1CDD"/>
    <w:rsid w:val="00BB1FD2"/>
    <w:rsid w:val="00BC6439"/>
    <w:rsid w:val="00BE3CB9"/>
    <w:rsid w:val="00BF439A"/>
    <w:rsid w:val="00C35C62"/>
    <w:rsid w:val="00C36E1D"/>
    <w:rsid w:val="00C44607"/>
    <w:rsid w:val="00C65777"/>
    <w:rsid w:val="00C83BA4"/>
    <w:rsid w:val="00CA7E36"/>
    <w:rsid w:val="00CC34AF"/>
    <w:rsid w:val="00CD0E0E"/>
    <w:rsid w:val="00CE4C2A"/>
    <w:rsid w:val="00CF7784"/>
    <w:rsid w:val="00D21742"/>
    <w:rsid w:val="00D3183F"/>
    <w:rsid w:val="00D51BDD"/>
    <w:rsid w:val="00D72B57"/>
    <w:rsid w:val="00D9400D"/>
    <w:rsid w:val="00DA1047"/>
    <w:rsid w:val="00DC2BCB"/>
    <w:rsid w:val="00DD1EA5"/>
    <w:rsid w:val="00DE3456"/>
    <w:rsid w:val="00E66EC5"/>
    <w:rsid w:val="00E76A2D"/>
    <w:rsid w:val="00E860EA"/>
    <w:rsid w:val="00EB7EDC"/>
    <w:rsid w:val="00ED49C6"/>
    <w:rsid w:val="00ED53D1"/>
    <w:rsid w:val="00F1708F"/>
    <w:rsid w:val="00F23A62"/>
    <w:rsid w:val="00F35ED3"/>
    <w:rsid w:val="00F47D0D"/>
    <w:rsid w:val="00F916C0"/>
    <w:rsid w:val="00F97700"/>
    <w:rsid w:val="00FA15CA"/>
    <w:rsid w:val="00FA5FB5"/>
    <w:rsid w:val="00FB2204"/>
    <w:rsid w:val="00FD022A"/>
    <w:rsid w:val="073E06D0"/>
    <w:rsid w:val="09D354AA"/>
    <w:rsid w:val="11A71624"/>
    <w:rsid w:val="16353C00"/>
    <w:rsid w:val="1927268A"/>
    <w:rsid w:val="22F0696A"/>
    <w:rsid w:val="2DD61B4E"/>
    <w:rsid w:val="313E79B5"/>
    <w:rsid w:val="510F6820"/>
    <w:rsid w:val="58E24461"/>
    <w:rsid w:val="58EE63CF"/>
    <w:rsid w:val="72620A4E"/>
    <w:rsid w:val="735019FF"/>
    <w:rsid w:val="73CB2BEC"/>
    <w:rsid w:val="750758DC"/>
    <w:rsid w:val="7A1830A4"/>
    <w:rsid w:val="7D9668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8"/>
    <w:unhideWhenUsed/>
    <w:qFormat/>
    <w:uiPriority w:val="0"/>
    <w:pPr>
      <w:adjustRightInd w:val="0"/>
      <w:ind w:firstLine="420"/>
      <w:jc w:val="left"/>
    </w:pPr>
    <w:rPr>
      <w:rFonts w:ascii="楷体_GB2312" w:eastAsia="楷体_GB2312"/>
      <w:sz w:val="24"/>
    </w:rPr>
  </w:style>
  <w:style w:type="paragraph" w:styleId="3">
    <w:name w:val="Body Text"/>
    <w:basedOn w:val="1"/>
    <w:link w:val="19"/>
    <w:unhideWhenUsed/>
    <w:qFormat/>
    <w:uiPriority w:val="99"/>
    <w:pPr>
      <w:snapToGrid w:val="0"/>
      <w:spacing w:after="120"/>
    </w:pPr>
    <w:rPr>
      <w:rFonts w:ascii="华文楷体" w:hAnsi="华文楷体" w:eastAsia="华文楷体" w:cs="Times New Roman"/>
      <w:kern w:val="0"/>
      <w:szCs w:val="24"/>
    </w:rPr>
  </w:style>
  <w:style w:type="paragraph" w:styleId="4">
    <w:name w:val="Body Text Indent"/>
    <w:basedOn w:val="1"/>
    <w:next w:val="5"/>
    <w:unhideWhenUsed/>
    <w:qFormat/>
    <w:uiPriority w:val="0"/>
    <w:pPr>
      <w:spacing w:after="120"/>
      <w:ind w:left="420" w:leftChars="200"/>
    </w:pPr>
    <w:rPr>
      <w:rFonts w:ascii="Times New Roman" w:hAnsi="Times New Roman"/>
    </w:rPr>
  </w:style>
  <w:style w:type="paragraph" w:styleId="5">
    <w:name w:val="envelope return"/>
    <w:basedOn w:val="1"/>
    <w:unhideWhenUsed/>
    <w:qFormat/>
    <w:uiPriority w:val="99"/>
    <w:pPr>
      <w:snapToGrid w:val="0"/>
    </w:pPr>
    <w:rPr>
      <w:rFonts w:ascii="Arial" w:hAnsi="Arial" w:eastAsia="楷体_GB2312" w:cs="Times New Roman"/>
      <w:sz w:val="26"/>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100" w:beforeAutospacing="1" w:after="100" w:afterAutospacing="1"/>
      <w:jc w:val="left"/>
    </w:pPr>
    <w:rPr>
      <w:kern w:val="0"/>
      <w:sz w:val="24"/>
      <w:szCs w:val="20"/>
    </w:rPr>
  </w:style>
  <w:style w:type="paragraph" w:styleId="10">
    <w:name w:val="Body Text First Indent 2"/>
    <w:basedOn w:val="4"/>
    <w:unhideWhenUsed/>
    <w:qFormat/>
    <w:uiPriority w:val="0"/>
    <w:pPr>
      <w:ind w:firstLine="420" w:firstLineChars="200"/>
    </w:pPr>
  </w:style>
  <w:style w:type="character" w:styleId="13">
    <w:name w:val="Emphasis"/>
    <w:basedOn w:val="12"/>
    <w:qFormat/>
    <w:uiPriority w:val="20"/>
    <w:rPr>
      <w:i/>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正文缩进 Char"/>
    <w:link w:val="2"/>
    <w:qFormat/>
    <w:locked/>
    <w:uiPriority w:val="0"/>
    <w:rPr>
      <w:rFonts w:ascii="楷体_GB2312" w:eastAsia="楷体_GB2312"/>
      <w:sz w:val="24"/>
    </w:rPr>
  </w:style>
  <w:style w:type="character" w:customStyle="1" w:styleId="19">
    <w:name w:val="正文文本 Char"/>
    <w:basedOn w:val="12"/>
    <w:link w:val="3"/>
    <w:qFormat/>
    <w:uiPriority w:val="99"/>
    <w:rPr>
      <w:rFonts w:ascii="华文楷体" w:hAnsi="华文楷体" w:eastAsia="华文楷体" w:cs="Times New Roman"/>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5458</Words>
  <Characters>5548</Characters>
  <Lines>27</Lines>
  <Paragraphs>7</Paragraphs>
  <TotalTime>9</TotalTime>
  <ScaleCrop>false</ScaleCrop>
  <LinksUpToDate>false</LinksUpToDate>
  <CharactersWithSpaces>5847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2023-11-13T01:31:00Z</dcterms:created>
  <dc:creator>admin</dc:creator>
  <cp:lastModifiedBy>Ichimaru_Gin</cp:lastModifiedBy>
  <cp:lastPrinted>2023-04-10T10:24:00Z</cp:lastPrinted>
  <dcterms:modified xsi:type="dcterms:W3CDTF">2025-02-28T02:19:17Z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34ABCEC67F0A4CE784C82565C2AD8997_13</vt:lpwstr>
  </property>
  <property fmtid="{D5CDD505-2E9C-101B-9397-08002B2CF9AE}" pid="4" name="KSOTemplateDocerSaveRecord">
    <vt:lpwstr>eyJoZGlkIjoiODQ4NjIxNmExMGIzYTRhMzY4ZDZjMTdiN2E0YjZlYTEiLCJ1c2VySWQiOiIxMjA5NTc4ODI2In0=</vt:lpwstr>
  </property>
</Properties>
</file>