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39B8A" w14:textId="77777777" w:rsidR="00245ADB" w:rsidRPr="00245ADB" w:rsidRDefault="00245ADB" w:rsidP="00245ADB">
      <w:pPr>
        <w:jc w:val="left"/>
        <w:outlineLvl w:val="0"/>
        <w:rPr>
          <w:color w:val="000000"/>
          <w:sz w:val="44"/>
          <w:szCs w:val="44"/>
        </w:rPr>
      </w:pPr>
      <w:bookmarkStart w:id="0" w:name="_Toc7704_WPSOffice_Level2"/>
      <w:bookmarkStart w:id="1" w:name="_Toc28714"/>
      <w:r w:rsidRPr="00245ADB">
        <w:rPr>
          <w:rFonts w:hint="eastAsia"/>
          <w:color w:val="000000"/>
          <w:sz w:val="44"/>
          <w:szCs w:val="44"/>
        </w:rPr>
        <w:t>附件</w:t>
      </w:r>
      <w:r w:rsidR="004147F8">
        <w:rPr>
          <w:color w:val="000000"/>
          <w:sz w:val="44"/>
          <w:szCs w:val="44"/>
        </w:rPr>
        <w:t>2</w:t>
      </w:r>
    </w:p>
    <w:p w14:paraId="2722C3A5" w14:textId="77777777" w:rsidR="00245ADB" w:rsidRDefault="00245ADB">
      <w:pPr>
        <w:jc w:val="center"/>
        <w:outlineLvl w:val="0"/>
        <w:rPr>
          <w:b/>
          <w:color w:val="000000"/>
          <w:sz w:val="44"/>
          <w:szCs w:val="44"/>
        </w:rPr>
      </w:pPr>
    </w:p>
    <w:p w14:paraId="7BB84CFE" w14:textId="64A49269" w:rsidR="003F1534" w:rsidRDefault="002E61E5">
      <w:pPr>
        <w:jc w:val="center"/>
        <w:outlineLvl w:val="0"/>
        <w:rPr>
          <w:b/>
          <w:color w:val="000000"/>
          <w:sz w:val="44"/>
          <w:szCs w:val="44"/>
        </w:rPr>
      </w:pPr>
      <w:r>
        <w:rPr>
          <w:rFonts w:hint="eastAsia"/>
          <w:b/>
          <w:color w:val="000000"/>
          <w:sz w:val="44"/>
          <w:szCs w:val="44"/>
        </w:rPr>
        <w:t>南通市</w:t>
      </w:r>
      <w:r w:rsidR="00D37730">
        <w:rPr>
          <w:rFonts w:hint="eastAsia"/>
          <w:b/>
          <w:color w:val="000000"/>
          <w:sz w:val="44"/>
          <w:szCs w:val="44"/>
        </w:rPr>
        <w:t>妇幼保健</w:t>
      </w:r>
      <w:r>
        <w:rPr>
          <w:rFonts w:hint="eastAsia"/>
          <w:b/>
          <w:color w:val="000000"/>
          <w:sz w:val="44"/>
          <w:szCs w:val="44"/>
        </w:rPr>
        <w:t>院</w:t>
      </w:r>
      <w:r w:rsidR="00B87FDF">
        <w:rPr>
          <w:rFonts w:hint="eastAsia"/>
          <w:b/>
          <w:color w:val="000000"/>
          <w:sz w:val="44"/>
          <w:szCs w:val="44"/>
        </w:rPr>
        <w:t>眼科手术放大镜</w:t>
      </w:r>
      <w:r w:rsidR="003F1534">
        <w:rPr>
          <w:rFonts w:hint="eastAsia"/>
          <w:b/>
          <w:color w:val="000000"/>
          <w:sz w:val="44"/>
          <w:szCs w:val="44"/>
        </w:rPr>
        <w:t>等</w:t>
      </w:r>
      <w:r>
        <w:rPr>
          <w:rFonts w:hint="eastAsia"/>
          <w:b/>
          <w:color w:val="000000"/>
          <w:sz w:val="44"/>
          <w:szCs w:val="44"/>
        </w:rPr>
        <w:t>设备</w:t>
      </w:r>
    </w:p>
    <w:p w14:paraId="686EAFBC" w14:textId="77777777" w:rsidR="00780994" w:rsidRDefault="002E61E5">
      <w:pPr>
        <w:jc w:val="center"/>
        <w:outlineLvl w:val="0"/>
        <w:rPr>
          <w:b/>
          <w:color w:val="000000"/>
          <w:sz w:val="44"/>
          <w:szCs w:val="44"/>
        </w:rPr>
      </w:pPr>
      <w:r>
        <w:rPr>
          <w:rFonts w:hint="eastAsia"/>
          <w:b/>
          <w:color w:val="000000"/>
          <w:sz w:val="44"/>
          <w:szCs w:val="44"/>
        </w:rPr>
        <w:t>采购需求文件</w:t>
      </w:r>
    </w:p>
    <w:p w14:paraId="7958A07A" w14:textId="3B43EC0F" w:rsidR="00780994" w:rsidRDefault="002E61E5">
      <w:pPr>
        <w:jc w:val="center"/>
        <w:outlineLvl w:val="0"/>
        <w:rPr>
          <w:b/>
          <w:color w:val="000000"/>
          <w:sz w:val="44"/>
          <w:szCs w:val="44"/>
        </w:rPr>
      </w:pPr>
      <w:r w:rsidRPr="00DA4803">
        <w:rPr>
          <w:rFonts w:hint="eastAsia"/>
          <w:b/>
          <w:color w:val="000000"/>
          <w:sz w:val="44"/>
          <w:szCs w:val="44"/>
        </w:rPr>
        <w:t>2</w:t>
      </w:r>
      <w:r w:rsidRPr="00DA4803">
        <w:rPr>
          <w:b/>
          <w:color w:val="000000"/>
          <w:sz w:val="44"/>
          <w:szCs w:val="44"/>
        </w:rPr>
        <w:t>024</w:t>
      </w:r>
      <w:r w:rsidRPr="00DA4803">
        <w:rPr>
          <w:b/>
          <w:color w:val="000000"/>
          <w:sz w:val="44"/>
          <w:szCs w:val="44"/>
        </w:rPr>
        <w:t>年</w:t>
      </w:r>
      <w:r w:rsidR="00DA4803" w:rsidRPr="00DA4803">
        <w:rPr>
          <w:b/>
          <w:color w:val="000000"/>
          <w:sz w:val="44"/>
          <w:szCs w:val="44"/>
        </w:rPr>
        <w:t>8</w:t>
      </w:r>
      <w:r w:rsidRPr="00DA4803">
        <w:rPr>
          <w:b/>
          <w:color w:val="000000"/>
          <w:sz w:val="44"/>
          <w:szCs w:val="44"/>
        </w:rPr>
        <w:t>月</w:t>
      </w:r>
      <w:r w:rsidR="00C841F9">
        <w:rPr>
          <w:b/>
          <w:color w:val="000000"/>
          <w:sz w:val="44"/>
          <w:szCs w:val="44"/>
        </w:rPr>
        <w:t>20</w:t>
      </w:r>
      <w:r w:rsidRPr="00DA4803">
        <w:rPr>
          <w:b/>
          <w:color w:val="000000"/>
          <w:sz w:val="44"/>
          <w:szCs w:val="44"/>
        </w:rPr>
        <w:t>日</w:t>
      </w:r>
    </w:p>
    <w:p w14:paraId="581158B6" w14:textId="77777777" w:rsidR="00780994" w:rsidRPr="001F2110" w:rsidRDefault="00780994">
      <w:pPr>
        <w:tabs>
          <w:tab w:val="left" w:pos="630"/>
        </w:tabs>
        <w:ind w:left="630" w:hanging="630"/>
        <w:jc w:val="center"/>
        <w:outlineLvl w:val="1"/>
      </w:pPr>
    </w:p>
    <w:p w14:paraId="2C8529A4" w14:textId="77777777" w:rsidR="00780994" w:rsidRDefault="00A527E4">
      <w:pPr>
        <w:jc w:val="center"/>
        <w:outlineLvl w:val="0"/>
        <w:rPr>
          <w:b/>
          <w:color w:val="000000"/>
          <w:sz w:val="44"/>
          <w:szCs w:val="44"/>
        </w:rPr>
      </w:pPr>
      <w:r>
        <w:rPr>
          <w:rFonts w:hint="eastAsia"/>
          <w:b/>
          <w:color w:val="000000"/>
          <w:sz w:val="44"/>
          <w:szCs w:val="44"/>
        </w:rPr>
        <w:t>第一部分</w:t>
      </w:r>
      <w:r>
        <w:rPr>
          <w:rFonts w:hint="eastAsia"/>
          <w:b/>
          <w:color w:val="000000"/>
          <w:sz w:val="44"/>
          <w:szCs w:val="44"/>
        </w:rPr>
        <w:t xml:space="preserve"> </w:t>
      </w:r>
      <w:r>
        <w:rPr>
          <w:b/>
          <w:color w:val="000000"/>
          <w:sz w:val="44"/>
          <w:szCs w:val="44"/>
        </w:rPr>
        <w:t xml:space="preserve"> </w:t>
      </w:r>
      <w:bookmarkEnd w:id="0"/>
      <w:bookmarkEnd w:id="1"/>
      <w:r w:rsidR="009578FB">
        <w:rPr>
          <w:rFonts w:hint="eastAsia"/>
          <w:b/>
          <w:color w:val="000000"/>
          <w:sz w:val="44"/>
          <w:szCs w:val="44"/>
        </w:rPr>
        <w:t>采购需求</w:t>
      </w:r>
      <w:bookmarkStart w:id="2" w:name="_GoBack"/>
      <w:bookmarkEnd w:id="2"/>
    </w:p>
    <w:p w14:paraId="0B9B4529" w14:textId="77777777" w:rsidR="00A527E4" w:rsidRDefault="00A527E4" w:rsidP="00A527E4">
      <w:pPr>
        <w:tabs>
          <w:tab w:val="left" w:pos="360"/>
        </w:tabs>
        <w:spacing w:line="440" w:lineRule="exact"/>
        <w:outlineLvl w:val="1"/>
        <w:rPr>
          <w:rFonts w:ascii="方正楷体_GBK" w:eastAsia="方正楷体_GBK" w:hAnsi="宋体" w:cs="宋体"/>
          <w:b/>
          <w:color w:val="000000"/>
          <w:kern w:val="0"/>
          <w:sz w:val="32"/>
          <w:szCs w:val="32"/>
        </w:rPr>
      </w:pPr>
      <w:bookmarkStart w:id="3" w:name="_Toc2298"/>
    </w:p>
    <w:p w14:paraId="5EB8DB6F" w14:textId="77777777" w:rsidR="00A527E4" w:rsidRDefault="00A527E4" w:rsidP="009578FB">
      <w:pPr>
        <w:tabs>
          <w:tab w:val="left" w:pos="360"/>
        </w:tabs>
        <w:spacing w:line="440" w:lineRule="exact"/>
        <w:outlineLvl w:val="1"/>
        <w:rPr>
          <w:rFonts w:ascii="宋体" w:hAnsi="宋体" w:cs="宋体"/>
          <w:color w:val="000000"/>
          <w:sz w:val="24"/>
          <w:szCs w:val="24"/>
        </w:rPr>
      </w:pPr>
      <w:r w:rsidRPr="00A527E4">
        <w:rPr>
          <w:rFonts w:ascii="方正楷体_GBK" w:eastAsia="方正楷体_GBK" w:hAnsi="宋体" w:cs="宋体" w:hint="eastAsia"/>
          <w:b/>
          <w:color w:val="000000"/>
          <w:kern w:val="0"/>
          <w:sz w:val="32"/>
          <w:szCs w:val="32"/>
        </w:rPr>
        <w:t>一、</w:t>
      </w:r>
      <w:bookmarkEnd w:id="3"/>
      <w:r w:rsidR="009578FB">
        <w:rPr>
          <w:rFonts w:ascii="方正楷体_GBK" w:eastAsia="方正楷体_GBK" w:hAnsi="宋体" w:cs="宋体" w:hint="eastAsia"/>
          <w:b/>
          <w:color w:val="000000"/>
          <w:kern w:val="0"/>
          <w:sz w:val="32"/>
          <w:szCs w:val="32"/>
        </w:rPr>
        <w:t>货物需求一览表</w:t>
      </w:r>
      <w:r w:rsidRPr="00A527E4">
        <w:rPr>
          <w:rFonts w:ascii="方正楷体_GBK" w:eastAsia="方正楷体_GBK" w:hAnsi="宋体" w:cs="宋体" w:hint="eastAsia"/>
          <w:b/>
          <w:color w:val="000000"/>
          <w:kern w:val="0"/>
          <w:sz w:val="32"/>
          <w:szCs w:val="32"/>
        </w:rPr>
        <w:t xml:space="preserve">  </w:t>
      </w:r>
      <w:r>
        <w:rPr>
          <w:rFonts w:ascii="宋体" w:hAnsi="宋体" w:cs="宋体" w:hint="eastAsia"/>
          <w:color w:val="000000"/>
          <w:sz w:val="24"/>
          <w:szCs w:val="24"/>
        </w:rPr>
        <w:tab/>
      </w:r>
    </w:p>
    <w:p w14:paraId="74C70B3C" w14:textId="052EF49A" w:rsidR="003F1534" w:rsidRPr="003F1534" w:rsidRDefault="003F1534" w:rsidP="003F1534">
      <w:pPr>
        <w:spacing w:line="440" w:lineRule="exact"/>
        <w:rPr>
          <w:rFonts w:ascii="宋体" w:hAnsi="宋体"/>
          <w:color w:val="000000"/>
          <w:sz w:val="24"/>
          <w:szCs w:val="24"/>
        </w:rPr>
      </w:pPr>
      <w:r w:rsidRPr="003F1534">
        <w:rPr>
          <w:rFonts w:ascii="宋体" w:hAnsi="宋体" w:hint="eastAsia"/>
          <w:color w:val="000000"/>
          <w:sz w:val="24"/>
          <w:szCs w:val="24"/>
        </w:rPr>
        <w:t>项目编号：</w:t>
      </w:r>
      <w:r>
        <w:rPr>
          <w:rFonts w:ascii="宋体" w:hAnsi="宋体" w:hint="eastAsia"/>
          <w:color w:val="000000"/>
          <w:sz w:val="24"/>
          <w:szCs w:val="24"/>
        </w:rPr>
        <w:t>C</w:t>
      </w:r>
      <w:r w:rsidR="00B87FDF">
        <w:rPr>
          <w:rFonts w:ascii="宋体" w:hAnsi="宋体"/>
          <w:color w:val="000000"/>
          <w:sz w:val="24"/>
          <w:szCs w:val="24"/>
        </w:rPr>
        <w:t>GSB202400</w:t>
      </w:r>
      <w:r w:rsidR="00517904">
        <w:rPr>
          <w:rFonts w:ascii="宋体" w:hAnsi="宋体"/>
          <w:color w:val="000000"/>
          <w:sz w:val="24"/>
          <w:szCs w:val="24"/>
        </w:rPr>
        <w:t>4</w:t>
      </w:r>
    </w:p>
    <w:tbl>
      <w:tblPr>
        <w:tblW w:w="108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43"/>
        <w:gridCol w:w="992"/>
        <w:gridCol w:w="1559"/>
        <w:gridCol w:w="1176"/>
        <w:gridCol w:w="1376"/>
        <w:gridCol w:w="1559"/>
        <w:gridCol w:w="1559"/>
      </w:tblGrid>
      <w:tr w:rsidR="00E14AEE" w14:paraId="185FFBDF" w14:textId="77777777" w:rsidTr="00E14AEE">
        <w:trPr>
          <w:trHeight w:val="589"/>
        </w:trPr>
        <w:tc>
          <w:tcPr>
            <w:tcW w:w="709" w:type="dxa"/>
            <w:shd w:val="clear" w:color="auto" w:fill="auto"/>
            <w:vAlign w:val="center"/>
          </w:tcPr>
          <w:p w14:paraId="1306FBCE" w14:textId="77777777" w:rsidR="00E14AEE" w:rsidRDefault="00E14AEE" w:rsidP="00DE21B5">
            <w:pPr>
              <w:jc w:val="center"/>
              <w:rPr>
                <w:rFonts w:ascii="宋体" w:hAnsi="宋体"/>
                <w:color w:val="000000"/>
                <w:sz w:val="24"/>
                <w:szCs w:val="24"/>
              </w:rPr>
            </w:pPr>
            <w:proofErr w:type="gramStart"/>
            <w:r>
              <w:rPr>
                <w:rFonts w:ascii="宋体" w:hAnsi="宋体" w:hint="eastAsia"/>
                <w:color w:val="000000"/>
                <w:sz w:val="24"/>
                <w:szCs w:val="24"/>
              </w:rPr>
              <w:t>包号</w:t>
            </w:r>
            <w:proofErr w:type="gramEnd"/>
          </w:p>
        </w:tc>
        <w:tc>
          <w:tcPr>
            <w:tcW w:w="1943" w:type="dxa"/>
            <w:shd w:val="clear" w:color="auto" w:fill="auto"/>
            <w:vAlign w:val="center"/>
          </w:tcPr>
          <w:p w14:paraId="0DF6BCD2" w14:textId="77777777" w:rsidR="00E14AEE" w:rsidRDefault="00E14AEE" w:rsidP="00DE21B5">
            <w:pPr>
              <w:jc w:val="center"/>
              <w:rPr>
                <w:rFonts w:ascii="宋体" w:hAnsi="宋体"/>
                <w:color w:val="000000"/>
                <w:sz w:val="24"/>
                <w:szCs w:val="24"/>
              </w:rPr>
            </w:pPr>
            <w:r>
              <w:rPr>
                <w:rFonts w:ascii="宋体" w:hAnsi="宋体" w:hint="eastAsia"/>
                <w:color w:val="000000"/>
                <w:sz w:val="24"/>
                <w:szCs w:val="24"/>
              </w:rPr>
              <w:t>设备名称</w:t>
            </w:r>
          </w:p>
        </w:tc>
        <w:tc>
          <w:tcPr>
            <w:tcW w:w="992" w:type="dxa"/>
            <w:vAlign w:val="center"/>
          </w:tcPr>
          <w:p w14:paraId="01054390" w14:textId="77777777" w:rsidR="00E14AEE" w:rsidRPr="00283CB5" w:rsidRDefault="00E14AEE" w:rsidP="00DE21B5">
            <w:pPr>
              <w:jc w:val="center"/>
              <w:rPr>
                <w:rFonts w:ascii="宋体" w:hAnsi="宋体"/>
                <w:color w:val="000000"/>
                <w:sz w:val="24"/>
                <w:szCs w:val="24"/>
              </w:rPr>
            </w:pPr>
            <w:r w:rsidRPr="00283CB5">
              <w:rPr>
                <w:rFonts w:ascii="宋体" w:hAnsi="宋体" w:hint="eastAsia"/>
                <w:color w:val="000000"/>
                <w:sz w:val="24"/>
                <w:szCs w:val="24"/>
              </w:rPr>
              <w:t>数量</w:t>
            </w:r>
          </w:p>
          <w:p w14:paraId="1D6C25F9" w14:textId="41FD96D9" w:rsidR="00E14AEE" w:rsidRPr="00283CB5" w:rsidRDefault="00E14AEE" w:rsidP="00DE21B5">
            <w:pPr>
              <w:jc w:val="center"/>
              <w:rPr>
                <w:rFonts w:ascii="宋体" w:hAnsi="宋体"/>
                <w:color w:val="000000"/>
                <w:sz w:val="24"/>
                <w:szCs w:val="24"/>
              </w:rPr>
            </w:pPr>
            <w:r w:rsidRPr="00283CB5">
              <w:rPr>
                <w:rFonts w:ascii="宋体" w:hAnsi="宋体" w:hint="eastAsia"/>
                <w:color w:val="000000"/>
                <w:sz w:val="24"/>
                <w:szCs w:val="24"/>
              </w:rPr>
              <w:t>（台）</w:t>
            </w:r>
          </w:p>
        </w:tc>
        <w:tc>
          <w:tcPr>
            <w:tcW w:w="1559" w:type="dxa"/>
            <w:shd w:val="clear" w:color="auto" w:fill="auto"/>
            <w:vAlign w:val="center"/>
          </w:tcPr>
          <w:p w14:paraId="3212B5FF" w14:textId="55CD2F98" w:rsidR="00E14AEE" w:rsidRPr="00283CB5" w:rsidRDefault="00E14AEE" w:rsidP="00DE21B5">
            <w:pPr>
              <w:jc w:val="center"/>
              <w:rPr>
                <w:rFonts w:ascii="宋体" w:hAnsi="宋体"/>
                <w:color w:val="000000"/>
                <w:sz w:val="24"/>
                <w:szCs w:val="24"/>
              </w:rPr>
            </w:pPr>
            <w:r>
              <w:rPr>
                <w:rFonts w:ascii="宋体" w:hAnsi="宋体" w:hint="eastAsia"/>
                <w:color w:val="000000"/>
                <w:sz w:val="24"/>
                <w:szCs w:val="24"/>
              </w:rPr>
              <w:t>单台</w:t>
            </w:r>
            <w:r w:rsidRPr="00283CB5">
              <w:rPr>
                <w:rFonts w:ascii="宋体" w:hAnsi="宋体" w:hint="eastAsia"/>
                <w:color w:val="000000"/>
                <w:sz w:val="24"/>
                <w:szCs w:val="24"/>
              </w:rPr>
              <w:t>预算</w:t>
            </w:r>
          </w:p>
          <w:p w14:paraId="12DCD6E0" w14:textId="77777777" w:rsidR="00E14AEE" w:rsidRDefault="00E14AEE" w:rsidP="00DE21B5">
            <w:pPr>
              <w:jc w:val="center"/>
              <w:rPr>
                <w:rFonts w:ascii="宋体" w:hAnsi="宋体"/>
                <w:color w:val="000000"/>
                <w:sz w:val="24"/>
                <w:szCs w:val="24"/>
              </w:rPr>
            </w:pPr>
            <w:r w:rsidRPr="00283CB5">
              <w:rPr>
                <w:rFonts w:ascii="宋体" w:hAnsi="宋体" w:hint="eastAsia"/>
                <w:color w:val="000000"/>
                <w:sz w:val="24"/>
                <w:szCs w:val="24"/>
              </w:rPr>
              <w:t>（万元）</w:t>
            </w:r>
          </w:p>
        </w:tc>
        <w:tc>
          <w:tcPr>
            <w:tcW w:w="1176" w:type="dxa"/>
          </w:tcPr>
          <w:p w14:paraId="2CE8E057" w14:textId="77777777" w:rsidR="00E14AEE" w:rsidRDefault="00E14AEE" w:rsidP="00DE21B5">
            <w:pPr>
              <w:jc w:val="center"/>
              <w:rPr>
                <w:rFonts w:ascii="宋体" w:hAnsi="宋体"/>
                <w:color w:val="000000"/>
                <w:sz w:val="24"/>
                <w:szCs w:val="24"/>
              </w:rPr>
            </w:pPr>
            <w:r>
              <w:rPr>
                <w:rFonts w:ascii="宋体" w:hAnsi="宋体" w:hint="eastAsia"/>
                <w:color w:val="000000"/>
                <w:sz w:val="24"/>
                <w:szCs w:val="24"/>
              </w:rPr>
              <w:t>总预算</w:t>
            </w:r>
          </w:p>
          <w:p w14:paraId="20777171" w14:textId="104A1679" w:rsidR="00E14AEE" w:rsidRPr="00E14AEE" w:rsidRDefault="00E14AEE" w:rsidP="00E14AEE">
            <w:pPr>
              <w:jc w:val="center"/>
            </w:pPr>
            <w:r w:rsidRPr="00E14AEE">
              <w:rPr>
                <w:rFonts w:ascii="宋体" w:hAnsi="宋体" w:hint="eastAsia"/>
                <w:color w:val="000000"/>
                <w:sz w:val="24"/>
                <w:szCs w:val="24"/>
              </w:rPr>
              <w:t>（万元）</w:t>
            </w:r>
          </w:p>
        </w:tc>
        <w:tc>
          <w:tcPr>
            <w:tcW w:w="1376" w:type="dxa"/>
            <w:shd w:val="clear" w:color="auto" w:fill="auto"/>
            <w:vAlign w:val="center"/>
          </w:tcPr>
          <w:p w14:paraId="3D2BFDAE" w14:textId="23F24616" w:rsidR="00E14AEE" w:rsidRDefault="00E14AEE" w:rsidP="00DE21B5">
            <w:pPr>
              <w:jc w:val="center"/>
              <w:rPr>
                <w:rFonts w:ascii="宋体" w:hAnsi="宋体"/>
                <w:color w:val="000000"/>
                <w:sz w:val="24"/>
                <w:szCs w:val="24"/>
              </w:rPr>
            </w:pPr>
            <w:r>
              <w:rPr>
                <w:rFonts w:ascii="宋体" w:hAnsi="宋体" w:hint="eastAsia"/>
                <w:color w:val="000000"/>
                <w:sz w:val="24"/>
                <w:szCs w:val="24"/>
              </w:rPr>
              <w:t>质保期</w:t>
            </w:r>
          </w:p>
        </w:tc>
        <w:tc>
          <w:tcPr>
            <w:tcW w:w="1559" w:type="dxa"/>
            <w:shd w:val="clear" w:color="auto" w:fill="auto"/>
            <w:vAlign w:val="center"/>
          </w:tcPr>
          <w:p w14:paraId="5BAFDFCA" w14:textId="77777777" w:rsidR="00E14AEE" w:rsidRDefault="00E14AEE" w:rsidP="00DE21B5">
            <w:pPr>
              <w:jc w:val="center"/>
              <w:rPr>
                <w:rFonts w:ascii="宋体" w:hAnsi="宋体"/>
                <w:color w:val="000000"/>
                <w:sz w:val="24"/>
                <w:szCs w:val="24"/>
              </w:rPr>
            </w:pPr>
            <w:r>
              <w:rPr>
                <w:rFonts w:ascii="宋体" w:hAnsi="宋体" w:hint="eastAsia"/>
                <w:color w:val="000000"/>
                <w:sz w:val="24"/>
                <w:szCs w:val="24"/>
              </w:rPr>
              <w:t>供货时间</w:t>
            </w:r>
          </w:p>
        </w:tc>
        <w:tc>
          <w:tcPr>
            <w:tcW w:w="1559" w:type="dxa"/>
            <w:vAlign w:val="center"/>
          </w:tcPr>
          <w:p w14:paraId="05293196" w14:textId="77777777" w:rsidR="00E14AEE" w:rsidRDefault="00E14AEE" w:rsidP="00DE21B5">
            <w:pPr>
              <w:jc w:val="center"/>
              <w:rPr>
                <w:rFonts w:ascii="宋体" w:hAnsi="宋体"/>
                <w:color w:val="000000"/>
                <w:sz w:val="24"/>
                <w:szCs w:val="24"/>
              </w:rPr>
            </w:pPr>
            <w:r>
              <w:rPr>
                <w:rFonts w:ascii="宋体" w:hAnsi="宋体" w:hint="eastAsia"/>
                <w:color w:val="000000"/>
                <w:sz w:val="24"/>
                <w:szCs w:val="24"/>
              </w:rPr>
              <w:t>交货地点</w:t>
            </w:r>
          </w:p>
        </w:tc>
      </w:tr>
      <w:tr w:rsidR="00E14AEE" w14:paraId="2E07F02C" w14:textId="77777777" w:rsidTr="00E14AEE">
        <w:trPr>
          <w:trHeight w:val="554"/>
        </w:trPr>
        <w:tc>
          <w:tcPr>
            <w:tcW w:w="709" w:type="dxa"/>
            <w:shd w:val="clear" w:color="auto" w:fill="auto"/>
            <w:vAlign w:val="center"/>
          </w:tcPr>
          <w:p w14:paraId="354E4C37" w14:textId="77777777" w:rsidR="00E14AEE" w:rsidRDefault="00E14AEE" w:rsidP="00DE21B5">
            <w:pPr>
              <w:jc w:val="center"/>
              <w:rPr>
                <w:rFonts w:ascii="宋体" w:hAnsi="宋体"/>
                <w:color w:val="000000"/>
                <w:sz w:val="24"/>
                <w:szCs w:val="24"/>
              </w:rPr>
            </w:pPr>
            <w:r>
              <w:rPr>
                <w:rFonts w:ascii="宋体" w:hAnsi="宋体"/>
                <w:color w:val="000000"/>
                <w:sz w:val="24"/>
                <w:szCs w:val="24"/>
              </w:rPr>
              <w:t>0</w:t>
            </w:r>
            <w:r>
              <w:rPr>
                <w:rFonts w:ascii="宋体" w:hAnsi="宋体" w:hint="eastAsia"/>
                <w:color w:val="000000"/>
                <w:sz w:val="24"/>
                <w:szCs w:val="24"/>
              </w:rPr>
              <w:t>1</w:t>
            </w:r>
          </w:p>
        </w:tc>
        <w:tc>
          <w:tcPr>
            <w:tcW w:w="1943" w:type="dxa"/>
            <w:shd w:val="clear" w:color="auto" w:fill="auto"/>
            <w:vAlign w:val="center"/>
          </w:tcPr>
          <w:p w14:paraId="17CEA849" w14:textId="6C537F70" w:rsidR="00E14AEE" w:rsidRDefault="00E14AEE" w:rsidP="00DE21B5">
            <w:pPr>
              <w:jc w:val="center"/>
              <w:rPr>
                <w:color w:val="000000"/>
                <w:sz w:val="24"/>
                <w:szCs w:val="24"/>
              </w:rPr>
            </w:pPr>
            <w:r>
              <w:rPr>
                <w:rFonts w:hint="eastAsia"/>
                <w:color w:val="000000"/>
                <w:sz w:val="24"/>
                <w:szCs w:val="24"/>
              </w:rPr>
              <w:t>眼科手术放大镜</w:t>
            </w:r>
          </w:p>
        </w:tc>
        <w:tc>
          <w:tcPr>
            <w:tcW w:w="992" w:type="dxa"/>
            <w:vAlign w:val="center"/>
          </w:tcPr>
          <w:p w14:paraId="779FC89E" w14:textId="3890CAC4" w:rsidR="00E14AEE" w:rsidRDefault="00E14AEE" w:rsidP="00DE21B5">
            <w:pPr>
              <w:jc w:val="center"/>
              <w:rPr>
                <w:color w:val="000000"/>
                <w:sz w:val="24"/>
                <w:szCs w:val="24"/>
              </w:rPr>
            </w:pPr>
            <w:r>
              <w:rPr>
                <w:rFonts w:hint="eastAsia"/>
                <w:color w:val="000000"/>
                <w:sz w:val="24"/>
                <w:szCs w:val="24"/>
              </w:rPr>
              <w:t>1</w:t>
            </w:r>
          </w:p>
        </w:tc>
        <w:tc>
          <w:tcPr>
            <w:tcW w:w="1559" w:type="dxa"/>
            <w:shd w:val="clear" w:color="auto" w:fill="auto"/>
            <w:vAlign w:val="center"/>
          </w:tcPr>
          <w:p w14:paraId="0F341399" w14:textId="720A7F8E" w:rsidR="00E14AEE" w:rsidRPr="006C2270" w:rsidRDefault="00E14AEE" w:rsidP="00DE21B5">
            <w:pPr>
              <w:jc w:val="center"/>
              <w:rPr>
                <w:rFonts w:ascii="宋体" w:hAnsi="宋体"/>
                <w:color w:val="000000"/>
                <w:sz w:val="24"/>
                <w:szCs w:val="24"/>
              </w:rPr>
            </w:pPr>
            <w:r w:rsidRPr="006C2270">
              <w:rPr>
                <w:rFonts w:ascii="宋体" w:hAnsi="宋体"/>
                <w:color w:val="000000"/>
                <w:sz w:val="24"/>
                <w:szCs w:val="24"/>
              </w:rPr>
              <w:t>2.95</w:t>
            </w:r>
          </w:p>
        </w:tc>
        <w:tc>
          <w:tcPr>
            <w:tcW w:w="1176" w:type="dxa"/>
            <w:vAlign w:val="center"/>
          </w:tcPr>
          <w:p w14:paraId="5887044C" w14:textId="7043327D" w:rsidR="00E14AEE" w:rsidRDefault="00E14AEE" w:rsidP="00E14AEE">
            <w:pPr>
              <w:ind w:firstLineChars="100" w:firstLine="24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.95</w:t>
            </w:r>
          </w:p>
        </w:tc>
        <w:tc>
          <w:tcPr>
            <w:tcW w:w="1376" w:type="dxa"/>
            <w:shd w:val="clear" w:color="auto" w:fill="auto"/>
            <w:vAlign w:val="center"/>
          </w:tcPr>
          <w:p w14:paraId="5BE08F8D" w14:textId="2147BF6A" w:rsidR="00E14AEE" w:rsidRDefault="00E14AEE" w:rsidP="00DE21B5">
            <w:pPr>
              <w:ind w:firstLineChars="100" w:firstLine="24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年</w:t>
            </w:r>
          </w:p>
        </w:tc>
        <w:tc>
          <w:tcPr>
            <w:tcW w:w="1559" w:type="dxa"/>
            <w:shd w:val="clear" w:color="auto" w:fill="auto"/>
            <w:vAlign w:val="center"/>
          </w:tcPr>
          <w:p w14:paraId="50EFEC30" w14:textId="32F95EB6" w:rsidR="00E14AEE" w:rsidRDefault="00E14AEE" w:rsidP="00DE21B5">
            <w:pPr>
              <w:jc w:val="center"/>
              <w:rPr>
                <w:rFonts w:ascii="宋体" w:hAnsi="宋体"/>
                <w:color w:val="000000"/>
                <w:sz w:val="24"/>
                <w:szCs w:val="24"/>
              </w:rPr>
            </w:pPr>
            <w:r>
              <w:rPr>
                <w:rFonts w:ascii="宋体" w:hAnsi="宋体" w:hint="eastAsia"/>
                <w:color w:val="000000"/>
                <w:sz w:val="24"/>
                <w:szCs w:val="24"/>
              </w:rPr>
              <w:t>合同签订后1</w:t>
            </w:r>
            <w:r>
              <w:rPr>
                <w:rFonts w:ascii="宋体" w:hAnsi="宋体"/>
                <w:color w:val="000000"/>
                <w:sz w:val="24"/>
                <w:szCs w:val="24"/>
              </w:rPr>
              <w:t>5</w:t>
            </w:r>
            <w:r>
              <w:rPr>
                <w:rFonts w:ascii="宋体" w:hAnsi="宋体" w:hint="eastAsia"/>
                <w:color w:val="000000"/>
                <w:sz w:val="24"/>
                <w:szCs w:val="24"/>
              </w:rPr>
              <w:t>天内</w:t>
            </w:r>
          </w:p>
        </w:tc>
        <w:tc>
          <w:tcPr>
            <w:tcW w:w="1559" w:type="dxa"/>
            <w:vMerge w:val="restart"/>
            <w:vAlign w:val="center"/>
          </w:tcPr>
          <w:p w14:paraId="1F44D0B8" w14:textId="77777777" w:rsidR="00E14AEE" w:rsidRDefault="00E14AEE" w:rsidP="00DE21B5">
            <w:pPr>
              <w:rPr>
                <w:rFonts w:ascii="宋体" w:hAnsi="宋体"/>
                <w:color w:val="000000"/>
                <w:sz w:val="24"/>
                <w:szCs w:val="24"/>
              </w:rPr>
            </w:pPr>
            <w:r>
              <w:rPr>
                <w:rFonts w:ascii="宋体" w:hAnsi="宋体" w:hint="eastAsia"/>
                <w:color w:val="000000"/>
                <w:sz w:val="24"/>
                <w:szCs w:val="24"/>
              </w:rPr>
              <w:t>院方指定地点，中标人承担货物运输、装卸、安装等所有费用</w:t>
            </w:r>
          </w:p>
        </w:tc>
      </w:tr>
      <w:tr w:rsidR="00E14AEE" w14:paraId="39A225B4" w14:textId="77777777" w:rsidTr="00E14AEE">
        <w:trPr>
          <w:trHeight w:val="554"/>
        </w:trPr>
        <w:tc>
          <w:tcPr>
            <w:tcW w:w="709" w:type="dxa"/>
            <w:shd w:val="clear" w:color="auto" w:fill="auto"/>
            <w:vAlign w:val="center"/>
          </w:tcPr>
          <w:p w14:paraId="01958CD9" w14:textId="77777777" w:rsidR="00E14AEE" w:rsidRDefault="00E14AEE" w:rsidP="00DE21B5">
            <w:pPr>
              <w:jc w:val="center"/>
              <w:rPr>
                <w:rFonts w:ascii="宋体" w:hAnsi="宋体"/>
                <w:color w:val="000000"/>
                <w:sz w:val="24"/>
                <w:szCs w:val="24"/>
              </w:rPr>
            </w:pPr>
            <w:r>
              <w:rPr>
                <w:rFonts w:ascii="宋体" w:hAnsi="宋体"/>
                <w:color w:val="000000"/>
                <w:sz w:val="24"/>
                <w:szCs w:val="24"/>
              </w:rPr>
              <w:t>0</w:t>
            </w:r>
            <w:r>
              <w:rPr>
                <w:rFonts w:ascii="宋体" w:hAnsi="宋体" w:hint="eastAsia"/>
                <w:color w:val="000000"/>
                <w:sz w:val="24"/>
                <w:szCs w:val="24"/>
              </w:rPr>
              <w:t>2</w:t>
            </w:r>
          </w:p>
        </w:tc>
        <w:tc>
          <w:tcPr>
            <w:tcW w:w="1943" w:type="dxa"/>
            <w:shd w:val="clear" w:color="auto" w:fill="auto"/>
            <w:vAlign w:val="center"/>
          </w:tcPr>
          <w:p w14:paraId="61491189" w14:textId="17114812" w:rsidR="00E14AEE" w:rsidRDefault="00E14AEE" w:rsidP="00DE21B5">
            <w:pPr>
              <w:jc w:val="center"/>
              <w:rPr>
                <w:rFonts w:ascii="宋体" w:hAnsi="宋体"/>
                <w:color w:val="000000"/>
                <w:sz w:val="24"/>
                <w:szCs w:val="24"/>
              </w:rPr>
            </w:pPr>
            <w:r>
              <w:rPr>
                <w:rFonts w:ascii="宋体" w:hAnsi="宋体" w:hint="eastAsia"/>
                <w:color w:val="000000"/>
                <w:sz w:val="24"/>
                <w:szCs w:val="24"/>
              </w:rPr>
              <w:t>电动手术台</w:t>
            </w:r>
          </w:p>
        </w:tc>
        <w:tc>
          <w:tcPr>
            <w:tcW w:w="992" w:type="dxa"/>
            <w:vAlign w:val="center"/>
          </w:tcPr>
          <w:p w14:paraId="05409B1C" w14:textId="18D25F9A" w:rsidR="00E14AEE" w:rsidRDefault="00E14AEE" w:rsidP="00DE21B5">
            <w:pPr>
              <w:jc w:val="center"/>
              <w:rPr>
                <w:rFonts w:ascii="宋体" w:hAnsi="宋体"/>
                <w:color w:val="000000"/>
                <w:sz w:val="24"/>
                <w:szCs w:val="24"/>
              </w:rPr>
            </w:pPr>
            <w:r>
              <w:rPr>
                <w:rFonts w:ascii="宋体" w:hAnsi="宋体"/>
                <w:color w:val="000000"/>
                <w:sz w:val="24"/>
                <w:szCs w:val="24"/>
              </w:rPr>
              <w:t>1</w:t>
            </w:r>
          </w:p>
        </w:tc>
        <w:tc>
          <w:tcPr>
            <w:tcW w:w="1559" w:type="dxa"/>
            <w:shd w:val="clear" w:color="auto" w:fill="auto"/>
            <w:vAlign w:val="center"/>
          </w:tcPr>
          <w:p w14:paraId="6DF78F68" w14:textId="0F4698A2" w:rsidR="00E14AEE" w:rsidRDefault="00E14AEE" w:rsidP="00DE21B5">
            <w:pPr>
              <w:jc w:val="center"/>
              <w:rPr>
                <w:rFonts w:ascii="宋体" w:hAnsi="宋体"/>
                <w:color w:val="000000"/>
                <w:sz w:val="24"/>
                <w:szCs w:val="24"/>
              </w:rPr>
            </w:pPr>
            <w:r>
              <w:rPr>
                <w:rFonts w:ascii="宋体" w:hAnsi="宋体"/>
                <w:color w:val="000000"/>
                <w:sz w:val="24"/>
                <w:szCs w:val="24"/>
              </w:rPr>
              <w:t>2.9</w:t>
            </w:r>
          </w:p>
        </w:tc>
        <w:tc>
          <w:tcPr>
            <w:tcW w:w="1176" w:type="dxa"/>
            <w:vAlign w:val="center"/>
          </w:tcPr>
          <w:p w14:paraId="392C8C39" w14:textId="39686765" w:rsidR="00E14AEE" w:rsidRDefault="00E14AEE" w:rsidP="00E14AEE">
            <w:pPr>
              <w:ind w:firstLineChars="100" w:firstLine="24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.9</w:t>
            </w:r>
          </w:p>
        </w:tc>
        <w:tc>
          <w:tcPr>
            <w:tcW w:w="1376" w:type="dxa"/>
            <w:shd w:val="clear" w:color="auto" w:fill="auto"/>
            <w:vAlign w:val="center"/>
          </w:tcPr>
          <w:p w14:paraId="4D458DDA" w14:textId="4EBCB9B1" w:rsidR="00E14AEE" w:rsidRDefault="00E14AEE" w:rsidP="00DE21B5">
            <w:pPr>
              <w:ind w:firstLineChars="100" w:firstLine="24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年</w:t>
            </w:r>
          </w:p>
        </w:tc>
        <w:tc>
          <w:tcPr>
            <w:tcW w:w="1559" w:type="dxa"/>
            <w:shd w:val="clear" w:color="auto" w:fill="auto"/>
            <w:vAlign w:val="center"/>
          </w:tcPr>
          <w:p w14:paraId="005FD4D1" w14:textId="5E8DA7F2" w:rsidR="00E14AEE" w:rsidRDefault="00E14AEE" w:rsidP="00DE21B5">
            <w:pPr>
              <w:jc w:val="center"/>
              <w:rPr>
                <w:rFonts w:ascii="宋体" w:hAnsi="宋体"/>
                <w:color w:val="000000"/>
                <w:sz w:val="24"/>
                <w:szCs w:val="24"/>
              </w:rPr>
            </w:pPr>
            <w:r>
              <w:rPr>
                <w:rFonts w:ascii="宋体" w:hAnsi="宋体" w:hint="eastAsia"/>
                <w:color w:val="000000"/>
                <w:sz w:val="24"/>
                <w:szCs w:val="24"/>
              </w:rPr>
              <w:t>合同签订后1</w:t>
            </w:r>
            <w:r>
              <w:rPr>
                <w:rFonts w:ascii="宋体" w:hAnsi="宋体"/>
                <w:color w:val="000000"/>
                <w:sz w:val="24"/>
                <w:szCs w:val="24"/>
              </w:rPr>
              <w:t>5</w:t>
            </w:r>
            <w:r>
              <w:rPr>
                <w:rFonts w:ascii="宋体" w:hAnsi="宋体" w:hint="eastAsia"/>
                <w:color w:val="000000"/>
                <w:sz w:val="24"/>
                <w:szCs w:val="24"/>
              </w:rPr>
              <w:t>天内</w:t>
            </w:r>
          </w:p>
        </w:tc>
        <w:tc>
          <w:tcPr>
            <w:tcW w:w="1559" w:type="dxa"/>
            <w:vMerge/>
          </w:tcPr>
          <w:p w14:paraId="777409A0" w14:textId="77777777" w:rsidR="00E14AEE" w:rsidRDefault="00E14AEE" w:rsidP="00DE21B5">
            <w:pPr>
              <w:jc w:val="center"/>
              <w:rPr>
                <w:rFonts w:ascii="宋体" w:hAnsi="宋体"/>
                <w:color w:val="000000"/>
                <w:sz w:val="24"/>
                <w:szCs w:val="24"/>
              </w:rPr>
            </w:pPr>
          </w:p>
        </w:tc>
      </w:tr>
      <w:tr w:rsidR="00E14AEE" w14:paraId="40A72A27" w14:textId="77777777" w:rsidTr="00E14AEE">
        <w:trPr>
          <w:trHeight w:val="554"/>
        </w:trPr>
        <w:tc>
          <w:tcPr>
            <w:tcW w:w="709" w:type="dxa"/>
            <w:shd w:val="clear" w:color="auto" w:fill="auto"/>
            <w:vAlign w:val="center"/>
          </w:tcPr>
          <w:p w14:paraId="62C405CD" w14:textId="0409FFC2" w:rsidR="00E14AEE" w:rsidRDefault="00E14AEE" w:rsidP="00DE21B5">
            <w:pPr>
              <w:jc w:val="center"/>
              <w:rPr>
                <w:rFonts w:ascii="宋体" w:hAnsi="宋体"/>
                <w:color w:val="000000"/>
                <w:sz w:val="24"/>
                <w:szCs w:val="24"/>
              </w:rPr>
            </w:pPr>
            <w:r>
              <w:rPr>
                <w:rFonts w:ascii="宋体" w:hAnsi="宋体" w:hint="eastAsia"/>
                <w:color w:val="000000"/>
                <w:sz w:val="24"/>
                <w:szCs w:val="24"/>
              </w:rPr>
              <w:t>0</w:t>
            </w:r>
            <w:r>
              <w:rPr>
                <w:rFonts w:ascii="宋体" w:hAnsi="宋体"/>
                <w:color w:val="000000"/>
                <w:sz w:val="24"/>
                <w:szCs w:val="24"/>
              </w:rPr>
              <w:t>3</w:t>
            </w:r>
          </w:p>
        </w:tc>
        <w:tc>
          <w:tcPr>
            <w:tcW w:w="1943" w:type="dxa"/>
            <w:shd w:val="clear" w:color="auto" w:fill="auto"/>
            <w:vAlign w:val="center"/>
          </w:tcPr>
          <w:p w14:paraId="151F724D" w14:textId="510301DB" w:rsidR="00E14AEE" w:rsidRDefault="00E14AEE" w:rsidP="00DE21B5">
            <w:pPr>
              <w:jc w:val="center"/>
              <w:rPr>
                <w:rFonts w:ascii="宋体" w:hAnsi="宋体"/>
                <w:color w:val="000000"/>
                <w:sz w:val="24"/>
                <w:szCs w:val="24"/>
              </w:rPr>
            </w:pPr>
            <w:r>
              <w:rPr>
                <w:rFonts w:ascii="宋体" w:hAnsi="宋体" w:hint="eastAsia"/>
                <w:color w:val="000000"/>
                <w:sz w:val="24"/>
                <w:szCs w:val="24"/>
              </w:rPr>
              <w:t>医用吊塔</w:t>
            </w:r>
          </w:p>
        </w:tc>
        <w:tc>
          <w:tcPr>
            <w:tcW w:w="992" w:type="dxa"/>
            <w:vAlign w:val="center"/>
          </w:tcPr>
          <w:p w14:paraId="6BE519A7" w14:textId="39DF6628" w:rsidR="00E14AEE" w:rsidRDefault="00E14AEE" w:rsidP="00DE21B5">
            <w:pPr>
              <w:jc w:val="center"/>
              <w:rPr>
                <w:rFonts w:ascii="宋体" w:hAnsi="宋体"/>
                <w:color w:val="000000"/>
                <w:sz w:val="24"/>
                <w:szCs w:val="24"/>
              </w:rPr>
            </w:pPr>
            <w:r>
              <w:rPr>
                <w:rFonts w:ascii="宋体" w:hAnsi="宋体"/>
                <w:color w:val="000000"/>
                <w:sz w:val="24"/>
                <w:szCs w:val="24"/>
              </w:rPr>
              <w:t>2</w:t>
            </w:r>
          </w:p>
        </w:tc>
        <w:tc>
          <w:tcPr>
            <w:tcW w:w="1559" w:type="dxa"/>
            <w:shd w:val="clear" w:color="auto" w:fill="auto"/>
            <w:vAlign w:val="center"/>
          </w:tcPr>
          <w:p w14:paraId="677E50D1" w14:textId="35AE3D7D" w:rsidR="00E14AEE" w:rsidRDefault="00E14AEE" w:rsidP="00DE21B5">
            <w:pPr>
              <w:jc w:val="center"/>
              <w:rPr>
                <w:rFonts w:ascii="宋体" w:hAnsi="宋体"/>
                <w:color w:val="000000"/>
                <w:sz w:val="24"/>
                <w:szCs w:val="24"/>
              </w:rPr>
            </w:pPr>
            <w:r>
              <w:rPr>
                <w:rFonts w:ascii="宋体" w:hAnsi="宋体"/>
                <w:color w:val="000000"/>
                <w:sz w:val="24"/>
                <w:szCs w:val="24"/>
              </w:rPr>
              <w:t>1.4</w:t>
            </w:r>
          </w:p>
        </w:tc>
        <w:tc>
          <w:tcPr>
            <w:tcW w:w="1176" w:type="dxa"/>
            <w:vAlign w:val="center"/>
          </w:tcPr>
          <w:p w14:paraId="5B120126" w14:textId="002266BA" w:rsidR="00E14AEE" w:rsidRDefault="00E14AEE" w:rsidP="00E14AEE">
            <w:pPr>
              <w:jc w:val="cente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.8</w:t>
            </w:r>
          </w:p>
        </w:tc>
        <w:tc>
          <w:tcPr>
            <w:tcW w:w="1376" w:type="dxa"/>
            <w:shd w:val="clear" w:color="auto" w:fill="auto"/>
            <w:vAlign w:val="center"/>
          </w:tcPr>
          <w:p w14:paraId="73EF54CA" w14:textId="7D0C4723" w:rsidR="00E14AEE" w:rsidRDefault="00E14AEE" w:rsidP="00DE21B5">
            <w:pPr>
              <w:jc w:val="center"/>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3</w:t>
            </w:r>
            <w:r>
              <w:rPr>
                <w:rFonts w:ascii="宋体" w:hAnsi="宋体" w:hint="eastAsia"/>
                <w:color w:val="000000"/>
                <w:sz w:val="24"/>
                <w:szCs w:val="24"/>
              </w:rPr>
              <w:t>年</w:t>
            </w:r>
          </w:p>
        </w:tc>
        <w:tc>
          <w:tcPr>
            <w:tcW w:w="1559" w:type="dxa"/>
            <w:shd w:val="clear" w:color="auto" w:fill="auto"/>
            <w:vAlign w:val="center"/>
          </w:tcPr>
          <w:p w14:paraId="3F94B4AE" w14:textId="25A5A17E" w:rsidR="00E14AEE" w:rsidRDefault="00E14AEE" w:rsidP="00B87FDF">
            <w:pPr>
              <w:jc w:val="center"/>
              <w:rPr>
                <w:rFonts w:ascii="宋体" w:hAnsi="宋体"/>
                <w:color w:val="000000"/>
                <w:sz w:val="24"/>
                <w:szCs w:val="24"/>
              </w:rPr>
            </w:pPr>
            <w:r>
              <w:rPr>
                <w:rFonts w:ascii="宋体" w:hAnsi="宋体" w:hint="eastAsia"/>
                <w:color w:val="000000"/>
                <w:sz w:val="24"/>
                <w:szCs w:val="24"/>
              </w:rPr>
              <w:t>合同签订后</w:t>
            </w:r>
            <w:r>
              <w:rPr>
                <w:rFonts w:ascii="宋体" w:hAnsi="宋体"/>
                <w:color w:val="000000"/>
                <w:sz w:val="24"/>
                <w:szCs w:val="24"/>
              </w:rPr>
              <w:t>15</w:t>
            </w:r>
            <w:r>
              <w:rPr>
                <w:rFonts w:ascii="宋体" w:hAnsi="宋体" w:hint="eastAsia"/>
                <w:color w:val="000000"/>
                <w:sz w:val="24"/>
                <w:szCs w:val="24"/>
              </w:rPr>
              <w:t>天内</w:t>
            </w:r>
          </w:p>
        </w:tc>
        <w:tc>
          <w:tcPr>
            <w:tcW w:w="1559" w:type="dxa"/>
            <w:vMerge/>
          </w:tcPr>
          <w:p w14:paraId="46E4553F" w14:textId="77777777" w:rsidR="00E14AEE" w:rsidRDefault="00E14AEE" w:rsidP="00DE21B5">
            <w:pPr>
              <w:jc w:val="center"/>
              <w:rPr>
                <w:rFonts w:ascii="宋体" w:hAnsi="宋体"/>
                <w:color w:val="000000"/>
                <w:sz w:val="24"/>
                <w:szCs w:val="24"/>
              </w:rPr>
            </w:pPr>
          </w:p>
        </w:tc>
      </w:tr>
      <w:tr w:rsidR="00E14AEE" w14:paraId="1530C7CC" w14:textId="77777777" w:rsidTr="00E14AEE">
        <w:trPr>
          <w:trHeight w:val="860"/>
        </w:trPr>
        <w:tc>
          <w:tcPr>
            <w:tcW w:w="10873" w:type="dxa"/>
            <w:gridSpan w:val="8"/>
          </w:tcPr>
          <w:p w14:paraId="1C8D45E1" w14:textId="5CC2FD53" w:rsidR="00E14AEE" w:rsidRDefault="00E14AEE" w:rsidP="00B87FDF">
            <w:pPr>
              <w:rPr>
                <w:rFonts w:ascii="宋体" w:hAnsi="宋体"/>
                <w:b/>
                <w:bCs/>
                <w:color w:val="000000"/>
                <w:sz w:val="24"/>
                <w:szCs w:val="24"/>
              </w:rPr>
            </w:pPr>
            <w:r>
              <w:rPr>
                <w:rFonts w:ascii="宋体" w:hAnsi="宋体" w:hint="eastAsia"/>
                <w:b/>
                <w:bCs/>
                <w:color w:val="000000"/>
                <w:sz w:val="24"/>
                <w:szCs w:val="24"/>
              </w:rPr>
              <w:t>付款方式：</w:t>
            </w:r>
            <w:r w:rsidRPr="00D37730">
              <w:rPr>
                <w:rFonts w:ascii="宋体" w:hAnsi="宋体" w:hint="eastAsia"/>
                <w:b/>
                <w:bCs/>
                <w:color w:val="000000"/>
                <w:sz w:val="24"/>
                <w:szCs w:val="24"/>
              </w:rPr>
              <w:t>无违反合同约定的，设备安装调试完毕、验收合格并交付使用后30个工作日内</w:t>
            </w:r>
            <w:proofErr w:type="gramStart"/>
            <w:r w:rsidRPr="00D37730">
              <w:rPr>
                <w:rFonts w:ascii="宋体" w:hAnsi="宋体" w:hint="eastAsia"/>
                <w:b/>
                <w:bCs/>
                <w:color w:val="000000"/>
                <w:sz w:val="24"/>
                <w:szCs w:val="24"/>
              </w:rPr>
              <w:t>付合同</w:t>
            </w:r>
            <w:proofErr w:type="gramEnd"/>
            <w:r w:rsidRPr="00D37730">
              <w:rPr>
                <w:rFonts w:ascii="宋体" w:hAnsi="宋体" w:hint="eastAsia"/>
                <w:b/>
                <w:bCs/>
                <w:color w:val="000000"/>
                <w:sz w:val="24"/>
                <w:szCs w:val="24"/>
              </w:rPr>
              <w:t>总额的90%，余款即合同总额的10%，在项目验收合格一年后30个工作日内付清。</w:t>
            </w:r>
            <w:r>
              <w:rPr>
                <w:rFonts w:ascii="宋体" w:hAnsi="宋体" w:hint="eastAsia"/>
                <w:b/>
                <w:bCs/>
                <w:color w:val="000000"/>
                <w:sz w:val="24"/>
                <w:szCs w:val="24"/>
              </w:rPr>
              <w:t xml:space="preserve"> </w:t>
            </w:r>
          </w:p>
          <w:p w14:paraId="72BE9A42" w14:textId="77777777" w:rsidR="00E14AEE" w:rsidRPr="00D416B7" w:rsidRDefault="00E14AEE" w:rsidP="00B87FDF">
            <w:pPr>
              <w:pStyle w:val="a0"/>
            </w:pPr>
            <w:r>
              <w:rPr>
                <w:rFonts w:ascii="宋体" w:eastAsia="宋体" w:hAnsi="宋体" w:cs="Times New Roman" w:hint="eastAsia"/>
                <w:b/>
                <w:bCs/>
                <w:color w:val="000000"/>
                <w:sz w:val="24"/>
                <w:szCs w:val="24"/>
              </w:rPr>
              <w:t>供货要求：</w:t>
            </w:r>
            <w:bookmarkStart w:id="4" w:name="_Hlk162960400"/>
            <w:r>
              <w:rPr>
                <w:rFonts w:ascii="宋体" w:eastAsia="宋体" w:hAnsi="宋体" w:cs="Times New Roman" w:hint="eastAsia"/>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4"/>
          </w:p>
        </w:tc>
      </w:tr>
    </w:tbl>
    <w:p w14:paraId="0B6D8D4B" w14:textId="77777777" w:rsidR="009748A0" w:rsidRDefault="009748A0">
      <w:pPr>
        <w:tabs>
          <w:tab w:val="left" w:pos="360"/>
        </w:tabs>
        <w:spacing w:line="440" w:lineRule="exact"/>
        <w:outlineLvl w:val="1"/>
        <w:rPr>
          <w:rFonts w:ascii="方正楷体_GBK" w:eastAsia="方正楷体_GBK" w:hAnsi="宋体" w:cs="宋体"/>
          <w:b/>
          <w:color w:val="000000"/>
          <w:kern w:val="0"/>
          <w:sz w:val="32"/>
          <w:szCs w:val="32"/>
        </w:rPr>
      </w:pPr>
      <w:bookmarkStart w:id="5" w:name="_Toc22464"/>
    </w:p>
    <w:p w14:paraId="11DC469F" w14:textId="77777777" w:rsidR="00D5407A" w:rsidRDefault="00D5407A" w:rsidP="00D5407A">
      <w:pPr>
        <w:tabs>
          <w:tab w:val="left" w:pos="360"/>
        </w:tabs>
        <w:spacing w:line="400" w:lineRule="exact"/>
        <w:outlineLvl w:val="1"/>
        <w:rPr>
          <w:rFonts w:ascii="方正楷体_GBK" w:eastAsia="方正楷体_GBK" w:hAnsi="宋体" w:cs="宋体"/>
          <w:b/>
          <w:color w:val="000000"/>
          <w:kern w:val="0"/>
          <w:sz w:val="32"/>
          <w:szCs w:val="32"/>
        </w:rPr>
      </w:pPr>
    </w:p>
    <w:p w14:paraId="62693188" w14:textId="05512DD6" w:rsidR="00D5407A" w:rsidRDefault="00D5407A" w:rsidP="00D5407A">
      <w:pPr>
        <w:tabs>
          <w:tab w:val="left" w:pos="360"/>
        </w:tabs>
        <w:spacing w:line="400" w:lineRule="exact"/>
        <w:outlineLvl w:val="1"/>
        <w:rPr>
          <w:rFonts w:ascii="方正楷体_GBK" w:eastAsia="方正楷体_GBK" w:hAnsi="宋体" w:cs="宋体"/>
          <w:b/>
          <w:color w:val="000000"/>
          <w:kern w:val="0"/>
          <w:sz w:val="32"/>
          <w:szCs w:val="32"/>
        </w:rPr>
      </w:pPr>
    </w:p>
    <w:p w14:paraId="5CFCCD1C" w14:textId="7F545C63" w:rsidR="00D5407A" w:rsidRPr="00D5407A" w:rsidRDefault="00A527E4" w:rsidP="00D5407A">
      <w:pPr>
        <w:tabs>
          <w:tab w:val="left" w:pos="360"/>
        </w:tabs>
        <w:spacing w:line="400" w:lineRule="exact"/>
        <w:outlineLvl w:val="1"/>
        <w:rPr>
          <w:rFonts w:ascii="方正楷体_GBK" w:eastAsia="方正楷体_GBK" w:hAnsi="宋体" w:cs="宋体"/>
          <w:b/>
          <w:bCs/>
          <w:color w:val="000000"/>
          <w:kern w:val="0"/>
          <w:sz w:val="32"/>
          <w:szCs w:val="32"/>
        </w:rPr>
      </w:pPr>
      <w:r>
        <w:rPr>
          <w:rFonts w:ascii="方正楷体_GBK" w:eastAsia="方正楷体_GBK" w:hAnsi="宋体" w:cs="宋体" w:hint="eastAsia"/>
          <w:b/>
          <w:color w:val="000000"/>
          <w:kern w:val="0"/>
          <w:sz w:val="32"/>
          <w:szCs w:val="32"/>
        </w:rPr>
        <w:t>二、</w:t>
      </w:r>
      <w:r w:rsidR="002E61E5">
        <w:rPr>
          <w:rFonts w:ascii="方正楷体_GBK" w:eastAsia="方正楷体_GBK" w:hAnsi="宋体" w:cs="宋体" w:hint="eastAsia"/>
          <w:b/>
          <w:color w:val="000000"/>
          <w:kern w:val="0"/>
          <w:sz w:val="32"/>
          <w:szCs w:val="32"/>
        </w:rPr>
        <w:t>技术</w:t>
      </w:r>
      <w:bookmarkEnd w:id="5"/>
      <w:r w:rsidR="002E61E5">
        <w:rPr>
          <w:rFonts w:ascii="方正楷体_GBK" w:eastAsia="方正楷体_GBK" w:hAnsi="宋体" w:cs="宋体" w:hint="eastAsia"/>
          <w:b/>
          <w:color w:val="000000"/>
          <w:kern w:val="0"/>
          <w:sz w:val="32"/>
          <w:szCs w:val="32"/>
        </w:rPr>
        <w:t>参数及配置要求</w:t>
      </w:r>
      <w:bookmarkStart w:id="6" w:name="_Hlk154407076"/>
    </w:p>
    <w:p w14:paraId="0C699D76" w14:textId="546FB843" w:rsidR="00780994" w:rsidRDefault="002E61E5" w:rsidP="00D5407A">
      <w:pPr>
        <w:spacing w:after="120" w:line="400" w:lineRule="exact"/>
        <w:rPr>
          <w:rFonts w:ascii="黑体" w:eastAsia="黑体" w:hAnsi="黑体"/>
          <w:b/>
          <w:bCs/>
          <w:color w:val="000000"/>
          <w:sz w:val="28"/>
          <w:szCs w:val="28"/>
        </w:rPr>
      </w:pPr>
      <w:r>
        <w:rPr>
          <w:rFonts w:ascii="黑体" w:eastAsia="黑体" w:hAnsi="黑体" w:hint="eastAsia"/>
          <w:b/>
          <w:bCs/>
          <w:color w:val="000000"/>
          <w:sz w:val="28"/>
          <w:szCs w:val="28"/>
        </w:rPr>
        <w:t>第一包：</w:t>
      </w:r>
      <w:r w:rsidR="00D37730">
        <w:rPr>
          <w:rFonts w:ascii="黑体" w:eastAsia="黑体" w:hAnsi="黑体"/>
          <w:b/>
          <w:bCs/>
          <w:color w:val="000000"/>
          <w:sz w:val="28"/>
          <w:szCs w:val="28"/>
        </w:rPr>
        <w:t xml:space="preserve"> </w:t>
      </w:r>
      <w:r w:rsidR="00B87FDF">
        <w:rPr>
          <w:rFonts w:ascii="黑体" w:eastAsia="黑体" w:hAnsi="黑体" w:hint="eastAsia"/>
          <w:b/>
          <w:bCs/>
          <w:color w:val="000000"/>
          <w:sz w:val="28"/>
          <w:szCs w:val="28"/>
        </w:rPr>
        <w:t>眼科手术放大镜</w:t>
      </w:r>
    </w:p>
    <w:p w14:paraId="4ACA759C" w14:textId="24C2E4B1" w:rsidR="00780994" w:rsidRDefault="002E61E5" w:rsidP="00D5407A">
      <w:pPr>
        <w:spacing w:after="120" w:line="40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sidR="008E67B7">
        <w:rPr>
          <w:rFonts w:ascii="黑体" w:eastAsia="黑体" w:hAnsi="黑体"/>
          <w:b/>
          <w:bCs/>
          <w:color w:val="000000"/>
          <w:sz w:val="28"/>
          <w:szCs w:val="28"/>
        </w:rPr>
        <w:t>1</w:t>
      </w:r>
      <w:r w:rsidR="008E67B7">
        <w:rPr>
          <w:rFonts w:ascii="黑体" w:eastAsia="黑体" w:hAnsi="黑体" w:hint="eastAsia"/>
          <w:b/>
          <w:bCs/>
          <w:color w:val="000000"/>
          <w:sz w:val="28"/>
          <w:szCs w:val="28"/>
        </w:rPr>
        <w:t>台，预算：</w:t>
      </w:r>
      <w:r w:rsidR="00B87FDF">
        <w:rPr>
          <w:rFonts w:ascii="黑体" w:eastAsia="黑体" w:hAnsi="黑体"/>
          <w:b/>
          <w:bCs/>
          <w:color w:val="000000"/>
          <w:sz w:val="28"/>
          <w:szCs w:val="28"/>
        </w:rPr>
        <w:t>2.95</w:t>
      </w:r>
      <w:r w:rsidR="008E67B7">
        <w:rPr>
          <w:rFonts w:ascii="黑体" w:eastAsia="黑体" w:hAnsi="黑体" w:hint="eastAsia"/>
          <w:b/>
          <w:bCs/>
          <w:color w:val="000000"/>
          <w:sz w:val="28"/>
          <w:szCs w:val="28"/>
        </w:rPr>
        <w:t>万</w:t>
      </w:r>
      <w:r>
        <w:rPr>
          <w:rFonts w:ascii="黑体" w:eastAsia="黑体" w:hAnsi="黑体" w:hint="eastAsia"/>
          <w:b/>
          <w:bCs/>
          <w:color w:val="000000"/>
          <w:sz w:val="28"/>
          <w:szCs w:val="28"/>
        </w:rPr>
        <w:t>）</w:t>
      </w:r>
    </w:p>
    <w:p w14:paraId="048DA293" w14:textId="202C1361" w:rsidR="00B87FDF" w:rsidRPr="00B87FDF" w:rsidRDefault="002E61E5" w:rsidP="00E91163">
      <w:pPr>
        <w:spacing w:line="360" w:lineRule="auto"/>
        <w:rPr>
          <w:rFonts w:ascii="黑体" w:eastAsia="黑体" w:hAnsi="黑体"/>
          <w:color w:val="000000"/>
          <w:sz w:val="28"/>
          <w:szCs w:val="28"/>
        </w:rPr>
      </w:pPr>
      <w:r>
        <w:rPr>
          <w:rFonts w:ascii="黑体" w:eastAsia="黑体" w:hAnsi="黑体" w:hint="eastAsia"/>
          <w:color w:val="000000"/>
          <w:sz w:val="28"/>
          <w:szCs w:val="28"/>
        </w:rPr>
        <w:t>一、技术参数要求</w:t>
      </w:r>
    </w:p>
    <w:p w14:paraId="48A28EE2" w14:textId="35CE20E5" w:rsidR="00B87FDF" w:rsidRPr="006C2270" w:rsidRDefault="00B87FDF" w:rsidP="00E91163">
      <w:pPr>
        <w:spacing w:line="360" w:lineRule="auto"/>
        <w:rPr>
          <w:rFonts w:ascii="宋体" w:hAnsi="宋体"/>
          <w:color w:val="000000"/>
          <w:sz w:val="24"/>
          <w:szCs w:val="24"/>
        </w:rPr>
      </w:pPr>
      <w:r w:rsidRPr="006C2270">
        <w:rPr>
          <w:rFonts w:ascii="宋体" w:hAnsi="宋体" w:hint="eastAsia"/>
          <w:color w:val="000000"/>
          <w:sz w:val="24"/>
          <w:szCs w:val="24"/>
        </w:rPr>
        <w:t>1、视野清晰、边缘无变形，光路经过激光精准校准，手术中长久使用不会产生眩晕；</w:t>
      </w:r>
    </w:p>
    <w:p w14:paraId="1F5057C2" w14:textId="6CC63FCA" w:rsidR="00B87FDF" w:rsidRPr="006C2270" w:rsidRDefault="00B87FDF" w:rsidP="00E91163">
      <w:pPr>
        <w:spacing w:line="360" w:lineRule="auto"/>
        <w:rPr>
          <w:rFonts w:ascii="宋体" w:hAnsi="宋体"/>
          <w:color w:val="000000"/>
          <w:sz w:val="24"/>
          <w:szCs w:val="24"/>
        </w:rPr>
      </w:pPr>
      <w:r w:rsidRPr="006C2270">
        <w:rPr>
          <w:rFonts w:ascii="宋体" w:hAnsi="宋体" w:hint="eastAsia"/>
          <w:color w:val="000000"/>
          <w:sz w:val="24"/>
          <w:szCs w:val="24"/>
        </w:rPr>
        <w:t>▲</w:t>
      </w:r>
      <w:r w:rsidRPr="006C2270">
        <w:rPr>
          <w:rFonts w:ascii="宋体" w:hAnsi="宋体"/>
          <w:color w:val="000000"/>
          <w:sz w:val="24"/>
          <w:szCs w:val="24"/>
        </w:rPr>
        <w:t>2</w:t>
      </w:r>
      <w:r w:rsidRPr="006C2270">
        <w:rPr>
          <w:rFonts w:ascii="宋体" w:hAnsi="宋体" w:hint="eastAsia"/>
          <w:color w:val="000000"/>
          <w:sz w:val="24"/>
          <w:szCs w:val="24"/>
        </w:rPr>
        <w:t>、有</w:t>
      </w:r>
      <w:r w:rsidRPr="006C2270">
        <w:rPr>
          <w:rFonts w:ascii="宋体" w:hAnsi="宋体"/>
          <w:color w:val="000000"/>
          <w:sz w:val="24"/>
          <w:szCs w:val="24"/>
        </w:rPr>
        <w:t>2.0</w:t>
      </w:r>
      <w:r w:rsidRPr="006C2270">
        <w:rPr>
          <w:rFonts w:ascii="宋体" w:hAnsi="宋体" w:hint="eastAsia"/>
          <w:color w:val="000000"/>
          <w:sz w:val="24"/>
          <w:szCs w:val="24"/>
        </w:rPr>
        <w:t>到</w:t>
      </w:r>
      <w:r w:rsidRPr="006C2270">
        <w:rPr>
          <w:rFonts w:ascii="宋体" w:hAnsi="宋体"/>
          <w:color w:val="000000"/>
          <w:sz w:val="24"/>
          <w:szCs w:val="24"/>
        </w:rPr>
        <w:t>5.5</w:t>
      </w:r>
      <w:r w:rsidRPr="006C2270">
        <w:rPr>
          <w:rFonts w:ascii="宋体" w:hAnsi="宋体" w:hint="eastAsia"/>
          <w:color w:val="000000"/>
          <w:sz w:val="24"/>
          <w:szCs w:val="24"/>
        </w:rPr>
        <w:t>倍多种放大倍率可选，同时每种放大倍率能够提供多个工作距离的型号，满足不同手术、不同身高、不同姿势下工作距离的需要；（提供相关证明材料）</w:t>
      </w:r>
    </w:p>
    <w:p w14:paraId="68437747" w14:textId="562F1C96" w:rsidR="00B87FDF" w:rsidRPr="006C2270" w:rsidRDefault="006C2270" w:rsidP="00E91163">
      <w:pPr>
        <w:spacing w:line="360" w:lineRule="auto"/>
        <w:rPr>
          <w:rFonts w:ascii="宋体" w:hAnsi="宋体"/>
          <w:color w:val="000000"/>
          <w:sz w:val="24"/>
          <w:szCs w:val="24"/>
        </w:rPr>
      </w:pPr>
      <w:r w:rsidRPr="006C2270">
        <w:rPr>
          <w:rFonts w:ascii="宋体" w:hAnsi="宋体" w:hint="eastAsia"/>
          <w:color w:val="000000"/>
          <w:sz w:val="24"/>
          <w:szCs w:val="24"/>
        </w:rPr>
        <w:lastRenderedPageBreak/>
        <w:t>▲3、</w:t>
      </w:r>
      <w:r w:rsidR="00B87FDF" w:rsidRPr="006C2270">
        <w:rPr>
          <w:rFonts w:ascii="宋体" w:hAnsi="宋体" w:hint="eastAsia"/>
          <w:color w:val="000000"/>
          <w:sz w:val="24"/>
          <w:szCs w:val="24"/>
        </w:rPr>
        <w:t>镜头的安装</w:t>
      </w:r>
      <w:proofErr w:type="gramStart"/>
      <w:r w:rsidR="00B87FDF" w:rsidRPr="006C2270">
        <w:rPr>
          <w:rFonts w:ascii="宋体" w:hAnsi="宋体" w:hint="eastAsia"/>
          <w:color w:val="000000"/>
          <w:sz w:val="24"/>
          <w:szCs w:val="24"/>
        </w:rPr>
        <w:t>条采用</w:t>
      </w:r>
      <w:proofErr w:type="gramEnd"/>
      <w:r w:rsidR="00B87FDF" w:rsidRPr="006C2270">
        <w:rPr>
          <w:rFonts w:ascii="宋体" w:hAnsi="宋体" w:hint="eastAsia"/>
          <w:color w:val="000000"/>
          <w:sz w:val="24"/>
          <w:szCs w:val="24"/>
        </w:rPr>
        <w:t>仿生曲线设计，杜绝了其它产品因采用直线结构造成斜视的可能性，同时增加舒适度；</w:t>
      </w:r>
    </w:p>
    <w:p w14:paraId="7F43DBC5" w14:textId="6A51C05D" w:rsidR="00B87FDF" w:rsidRPr="006C2270" w:rsidRDefault="006C2270" w:rsidP="00E91163">
      <w:pPr>
        <w:spacing w:line="360" w:lineRule="auto"/>
        <w:rPr>
          <w:rFonts w:ascii="宋体" w:hAnsi="宋体"/>
          <w:color w:val="000000"/>
          <w:sz w:val="24"/>
          <w:szCs w:val="24"/>
        </w:rPr>
      </w:pPr>
      <w:r w:rsidRPr="006C2270">
        <w:rPr>
          <w:rFonts w:ascii="宋体" w:hAnsi="宋体" w:hint="eastAsia"/>
          <w:color w:val="000000"/>
          <w:sz w:val="24"/>
          <w:szCs w:val="24"/>
        </w:rPr>
        <w:t>▲4、</w:t>
      </w:r>
      <w:r w:rsidR="00B87FDF" w:rsidRPr="006C2270">
        <w:rPr>
          <w:rFonts w:ascii="宋体" w:hAnsi="宋体" w:hint="eastAsia"/>
          <w:color w:val="000000"/>
          <w:sz w:val="24"/>
          <w:szCs w:val="24"/>
        </w:rPr>
        <w:t>镜头可以翻转，根据需要随时进入或移出视野，方便术中操作；</w:t>
      </w:r>
    </w:p>
    <w:p w14:paraId="695313DE" w14:textId="29CFCB87" w:rsidR="00B87FDF" w:rsidRPr="006C2270" w:rsidRDefault="006C2270" w:rsidP="00E91163">
      <w:pPr>
        <w:spacing w:line="360" w:lineRule="auto"/>
        <w:rPr>
          <w:rFonts w:ascii="宋体" w:hAnsi="宋体"/>
          <w:color w:val="000000"/>
          <w:sz w:val="24"/>
          <w:szCs w:val="24"/>
        </w:rPr>
      </w:pPr>
      <w:r w:rsidRPr="006C2270">
        <w:rPr>
          <w:rFonts w:ascii="宋体" w:hAnsi="宋体"/>
          <w:color w:val="000000"/>
          <w:sz w:val="24"/>
          <w:szCs w:val="24"/>
        </w:rPr>
        <w:t>5</w:t>
      </w:r>
      <w:r w:rsidRPr="006C2270">
        <w:rPr>
          <w:rFonts w:ascii="宋体" w:hAnsi="宋体" w:hint="eastAsia"/>
          <w:color w:val="000000"/>
          <w:sz w:val="24"/>
          <w:szCs w:val="24"/>
        </w:rPr>
        <w:t>、</w:t>
      </w:r>
      <w:r w:rsidR="00B87FDF" w:rsidRPr="006C2270">
        <w:rPr>
          <w:rFonts w:ascii="宋体" w:hAnsi="宋体" w:hint="eastAsia"/>
          <w:color w:val="000000"/>
          <w:sz w:val="24"/>
          <w:szCs w:val="24"/>
        </w:rPr>
        <w:t>多重铰链设计，便于根据需要灵活调整镜头与术者双眼距离；</w:t>
      </w:r>
    </w:p>
    <w:p w14:paraId="332E1CDE" w14:textId="3251BF63" w:rsidR="00B87FDF" w:rsidRPr="006C2270" w:rsidRDefault="006C2270" w:rsidP="00E91163">
      <w:pPr>
        <w:spacing w:line="360" w:lineRule="auto"/>
        <w:rPr>
          <w:rFonts w:ascii="宋体" w:hAnsi="宋体"/>
          <w:color w:val="000000"/>
          <w:sz w:val="24"/>
          <w:szCs w:val="24"/>
        </w:rPr>
      </w:pPr>
      <w:r w:rsidRPr="006C2270">
        <w:rPr>
          <w:rFonts w:ascii="宋体" w:hAnsi="宋体" w:hint="eastAsia"/>
          <w:color w:val="000000"/>
          <w:sz w:val="24"/>
          <w:szCs w:val="24"/>
        </w:rPr>
        <w:t>▲6、</w:t>
      </w:r>
      <w:r w:rsidR="00B87FDF" w:rsidRPr="006C2270">
        <w:rPr>
          <w:rFonts w:ascii="宋体" w:hAnsi="宋体" w:hint="eastAsia"/>
          <w:color w:val="000000"/>
          <w:sz w:val="24"/>
          <w:szCs w:val="24"/>
        </w:rPr>
        <w:t>镜架式或头带式两种固定方式可选；头带的头围和深度可调；（提供相关证明材料）</w:t>
      </w:r>
    </w:p>
    <w:p w14:paraId="0B1635BC" w14:textId="47D409E7" w:rsidR="00B87FDF" w:rsidRPr="006C2270" w:rsidRDefault="006C2270" w:rsidP="00E91163">
      <w:pPr>
        <w:spacing w:line="360" w:lineRule="auto"/>
        <w:rPr>
          <w:rFonts w:ascii="宋体" w:hAnsi="宋体"/>
          <w:color w:val="000000"/>
          <w:sz w:val="24"/>
          <w:szCs w:val="24"/>
        </w:rPr>
      </w:pPr>
      <w:r w:rsidRPr="006C2270">
        <w:rPr>
          <w:rFonts w:ascii="宋体" w:hAnsi="宋体" w:hint="eastAsia"/>
          <w:color w:val="000000"/>
          <w:sz w:val="24"/>
          <w:szCs w:val="24"/>
        </w:rPr>
        <w:t>7、</w:t>
      </w:r>
      <w:r w:rsidR="00B87FDF" w:rsidRPr="006C2270">
        <w:rPr>
          <w:rFonts w:ascii="宋体" w:hAnsi="宋体" w:hint="eastAsia"/>
          <w:color w:val="000000"/>
          <w:sz w:val="24"/>
          <w:szCs w:val="24"/>
        </w:rPr>
        <w:t>瞳距双侧可调，</w:t>
      </w:r>
      <w:r w:rsidR="00B87FDF" w:rsidRPr="006C2270">
        <w:rPr>
          <w:rFonts w:ascii="宋体" w:hAnsi="宋体"/>
          <w:color w:val="000000"/>
          <w:sz w:val="24"/>
          <w:szCs w:val="24"/>
        </w:rPr>
        <w:t>50-70 mm</w:t>
      </w:r>
      <w:r w:rsidR="00B87FDF" w:rsidRPr="006C2270">
        <w:rPr>
          <w:rFonts w:ascii="宋体" w:hAnsi="宋体" w:hint="eastAsia"/>
          <w:color w:val="000000"/>
          <w:sz w:val="24"/>
          <w:szCs w:val="24"/>
        </w:rPr>
        <w:t>；</w:t>
      </w:r>
    </w:p>
    <w:p w14:paraId="6E1832E7" w14:textId="282EAE62" w:rsidR="00B87FDF" w:rsidRPr="006C2270" w:rsidRDefault="006C2270" w:rsidP="00E91163">
      <w:pPr>
        <w:spacing w:line="360" w:lineRule="auto"/>
        <w:rPr>
          <w:rFonts w:ascii="宋体" w:hAnsi="宋体"/>
          <w:color w:val="000000"/>
          <w:sz w:val="24"/>
          <w:szCs w:val="24"/>
        </w:rPr>
      </w:pPr>
      <w:r w:rsidRPr="006C2270">
        <w:rPr>
          <w:rFonts w:ascii="宋体" w:hAnsi="宋体"/>
          <w:color w:val="000000"/>
          <w:sz w:val="24"/>
          <w:szCs w:val="24"/>
        </w:rPr>
        <w:t>8</w:t>
      </w:r>
      <w:r w:rsidRPr="006C2270">
        <w:rPr>
          <w:rFonts w:ascii="宋体" w:hAnsi="宋体" w:hint="eastAsia"/>
          <w:color w:val="000000"/>
          <w:sz w:val="24"/>
          <w:szCs w:val="24"/>
        </w:rPr>
        <w:t>、</w:t>
      </w:r>
      <w:r w:rsidR="00B87FDF" w:rsidRPr="006C2270">
        <w:rPr>
          <w:rFonts w:ascii="宋体" w:hAnsi="宋体" w:hint="eastAsia"/>
          <w:color w:val="000000"/>
          <w:sz w:val="24"/>
          <w:szCs w:val="24"/>
        </w:rPr>
        <w:t>分体式设计，镜头、镜架/头戴根据需要自由组合，便于后期维护；</w:t>
      </w:r>
    </w:p>
    <w:p w14:paraId="3165BE4E" w14:textId="7FA9D9A6" w:rsidR="00B87FDF" w:rsidRPr="006C2270" w:rsidRDefault="006C2270" w:rsidP="00E91163">
      <w:pPr>
        <w:spacing w:line="360" w:lineRule="auto"/>
        <w:rPr>
          <w:rFonts w:ascii="宋体" w:hAnsi="宋体"/>
          <w:color w:val="000000"/>
          <w:sz w:val="24"/>
          <w:szCs w:val="24"/>
        </w:rPr>
      </w:pPr>
      <w:r w:rsidRPr="006C2270">
        <w:rPr>
          <w:rFonts w:ascii="宋体" w:hAnsi="宋体"/>
          <w:color w:val="000000"/>
          <w:sz w:val="24"/>
          <w:szCs w:val="24"/>
        </w:rPr>
        <w:t>9</w:t>
      </w:r>
      <w:r w:rsidRPr="006C2270">
        <w:rPr>
          <w:rFonts w:ascii="宋体" w:hAnsi="宋体" w:hint="eastAsia"/>
          <w:color w:val="000000"/>
          <w:sz w:val="24"/>
          <w:szCs w:val="24"/>
        </w:rPr>
        <w:t>、</w:t>
      </w:r>
      <w:r w:rsidR="00B87FDF" w:rsidRPr="006C2270">
        <w:rPr>
          <w:rFonts w:ascii="宋体" w:hAnsi="宋体" w:hint="eastAsia"/>
          <w:color w:val="000000"/>
          <w:sz w:val="24"/>
          <w:szCs w:val="24"/>
        </w:rPr>
        <w:t>标准、加长、窄小三大系列镜架可选，以适合不同脸型，增加稳定性和舒适性；</w:t>
      </w:r>
    </w:p>
    <w:p w14:paraId="27428FE1" w14:textId="4D5334F9" w:rsidR="00B87FDF" w:rsidRPr="006C2270" w:rsidRDefault="006C2270" w:rsidP="00E91163">
      <w:pPr>
        <w:spacing w:line="360" w:lineRule="auto"/>
        <w:rPr>
          <w:rFonts w:ascii="宋体" w:hAnsi="宋体"/>
          <w:color w:val="000000"/>
          <w:sz w:val="24"/>
          <w:szCs w:val="24"/>
        </w:rPr>
      </w:pPr>
      <w:r w:rsidRPr="006C2270">
        <w:rPr>
          <w:rFonts w:ascii="宋体" w:hAnsi="宋体"/>
          <w:color w:val="000000"/>
          <w:sz w:val="24"/>
          <w:szCs w:val="24"/>
        </w:rPr>
        <w:t>10</w:t>
      </w:r>
      <w:r w:rsidRPr="006C2270">
        <w:rPr>
          <w:rFonts w:ascii="宋体" w:hAnsi="宋体" w:hint="eastAsia"/>
          <w:color w:val="000000"/>
          <w:sz w:val="24"/>
          <w:szCs w:val="24"/>
        </w:rPr>
        <w:t>、</w:t>
      </w:r>
      <w:r w:rsidR="00B87FDF" w:rsidRPr="006C2270">
        <w:rPr>
          <w:rFonts w:ascii="宋体" w:hAnsi="宋体" w:hint="eastAsia"/>
          <w:color w:val="000000"/>
          <w:sz w:val="24"/>
          <w:szCs w:val="24"/>
        </w:rPr>
        <w:t>配有多色</w:t>
      </w:r>
      <w:proofErr w:type="gramStart"/>
      <w:r w:rsidR="00B87FDF" w:rsidRPr="006C2270">
        <w:rPr>
          <w:rFonts w:ascii="宋体" w:hAnsi="宋体" w:hint="eastAsia"/>
          <w:color w:val="000000"/>
          <w:sz w:val="24"/>
          <w:szCs w:val="24"/>
        </w:rPr>
        <w:t>运动款</w:t>
      </w:r>
      <w:proofErr w:type="gramEnd"/>
      <w:r w:rsidR="00B87FDF" w:rsidRPr="006C2270">
        <w:rPr>
          <w:rFonts w:ascii="宋体" w:hAnsi="宋体" w:hint="eastAsia"/>
          <w:color w:val="000000"/>
          <w:sz w:val="24"/>
          <w:szCs w:val="24"/>
        </w:rPr>
        <w:t>镜架（红、黑、蓝、天蓝、粉红可选），时尚轻便；</w:t>
      </w:r>
    </w:p>
    <w:p w14:paraId="3F96608A" w14:textId="46BD727E" w:rsidR="00B87FDF" w:rsidRPr="006C2270" w:rsidRDefault="006C2270" w:rsidP="00E91163">
      <w:pPr>
        <w:spacing w:line="360" w:lineRule="auto"/>
        <w:rPr>
          <w:rFonts w:ascii="宋体" w:hAnsi="宋体"/>
          <w:color w:val="000000"/>
          <w:sz w:val="24"/>
          <w:szCs w:val="24"/>
        </w:rPr>
      </w:pPr>
      <w:r w:rsidRPr="006C2270">
        <w:rPr>
          <w:rFonts w:ascii="宋体" w:hAnsi="宋体"/>
          <w:color w:val="000000"/>
          <w:sz w:val="24"/>
          <w:szCs w:val="24"/>
        </w:rPr>
        <w:t>11</w:t>
      </w:r>
      <w:r w:rsidRPr="006C2270">
        <w:rPr>
          <w:rFonts w:ascii="宋体" w:hAnsi="宋体" w:hint="eastAsia"/>
          <w:color w:val="000000"/>
          <w:sz w:val="24"/>
          <w:szCs w:val="24"/>
        </w:rPr>
        <w:t>、</w:t>
      </w:r>
      <w:r w:rsidR="00B87FDF" w:rsidRPr="006C2270">
        <w:rPr>
          <w:rFonts w:ascii="宋体" w:hAnsi="宋体" w:hint="eastAsia"/>
          <w:color w:val="000000"/>
          <w:sz w:val="24"/>
          <w:szCs w:val="24"/>
        </w:rPr>
        <w:t>配备可拆卸</w:t>
      </w:r>
      <w:proofErr w:type="gramStart"/>
      <w:r w:rsidR="00B87FDF" w:rsidRPr="006C2270">
        <w:rPr>
          <w:rFonts w:ascii="宋体" w:hAnsi="宋体" w:hint="eastAsia"/>
          <w:color w:val="000000"/>
          <w:sz w:val="24"/>
          <w:szCs w:val="24"/>
        </w:rPr>
        <w:t>的溅液防护</w:t>
      </w:r>
      <w:proofErr w:type="gramEnd"/>
      <w:r w:rsidR="00B87FDF" w:rsidRPr="006C2270">
        <w:rPr>
          <w:rFonts w:ascii="宋体" w:hAnsi="宋体" w:hint="eastAsia"/>
          <w:color w:val="000000"/>
          <w:sz w:val="24"/>
          <w:szCs w:val="24"/>
        </w:rPr>
        <w:t>片，增加术中保护；</w:t>
      </w:r>
    </w:p>
    <w:p w14:paraId="070251A6" w14:textId="68A8694E" w:rsidR="00B87FDF" w:rsidRPr="006C2270" w:rsidRDefault="006C2270" w:rsidP="00E91163">
      <w:pPr>
        <w:spacing w:line="360" w:lineRule="auto"/>
        <w:rPr>
          <w:rFonts w:ascii="宋体" w:hAnsi="宋体"/>
          <w:color w:val="000000"/>
          <w:sz w:val="24"/>
          <w:szCs w:val="24"/>
        </w:rPr>
      </w:pPr>
      <w:r w:rsidRPr="006C2270">
        <w:rPr>
          <w:rFonts w:ascii="宋体" w:hAnsi="宋体"/>
          <w:color w:val="000000"/>
          <w:sz w:val="24"/>
          <w:szCs w:val="24"/>
        </w:rPr>
        <w:t>12</w:t>
      </w:r>
      <w:r w:rsidRPr="006C2270">
        <w:rPr>
          <w:rFonts w:ascii="宋体" w:hAnsi="宋体" w:hint="eastAsia"/>
          <w:color w:val="000000"/>
          <w:sz w:val="24"/>
          <w:szCs w:val="24"/>
        </w:rPr>
        <w:t>、</w:t>
      </w:r>
      <w:r w:rsidR="00B87FDF" w:rsidRPr="006C2270">
        <w:rPr>
          <w:rFonts w:ascii="宋体" w:hAnsi="宋体" w:hint="eastAsia"/>
          <w:color w:val="000000"/>
          <w:sz w:val="24"/>
          <w:szCs w:val="24"/>
        </w:rPr>
        <w:t>配备专用屈光矫正镜片固定架，方便本身佩戴眼镜的医生使用；</w:t>
      </w:r>
    </w:p>
    <w:p w14:paraId="7F02F3AA" w14:textId="6FD5D99C" w:rsidR="00B87FDF" w:rsidRPr="006C2270" w:rsidRDefault="006C2270" w:rsidP="00E91163">
      <w:pPr>
        <w:spacing w:line="360" w:lineRule="auto"/>
        <w:rPr>
          <w:rFonts w:ascii="宋体" w:hAnsi="宋体"/>
          <w:color w:val="000000"/>
          <w:sz w:val="24"/>
          <w:szCs w:val="24"/>
        </w:rPr>
      </w:pPr>
      <w:r w:rsidRPr="006C2270">
        <w:rPr>
          <w:rFonts w:ascii="宋体" w:hAnsi="宋体"/>
          <w:color w:val="000000"/>
          <w:sz w:val="24"/>
          <w:szCs w:val="24"/>
        </w:rPr>
        <w:t>13</w:t>
      </w:r>
      <w:r w:rsidRPr="006C2270">
        <w:rPr>
          <w:rFonts w:ascii="宋体" w:hAnsi="宋体" w:hint="eastAsia"/>
          <w:color w:val="000000"/>
          <w:sz w:val="24"/>
          <w:szCs w:val="24"/>
        </w:rPr>
        <w:t>、</w:t>
      </w:r>
      <w:r w:rsidR="00B87FDF" w:rsidRPr="006C2270">
        <w:rPr>
          <w:rFonts w:ascii="宋体" w:hAnsi="宋体" w:hint="eastAsia"/>
          <w:color w:val="000000"/>
          <w:sz w:val="24"/>
          <w:szCs w:val="24"/>
        </w:rPr>
        <w:t>镜架或头带内留有空间，也可以将放大镜直接佩戴在眼镜上；</w:t>
      </w:r>
    </w:p>
    <w:p w14:paraId="7BED0787" w14:textId="38286B4B" w:rsidR="00780994" w:rsidRPr="00DE21B5" w:rsidRDefault="006C2270" w:rsidP="00E91163">
      <w:pPr>
        <w:spacing w:line="360" w:lineRule="auto"/>
        <w:rPr>
          <w:rFonts w:ascii="宋体" w:hAnsi="宋体"/>
          <w:color w:val="000000"/>
          <w:sz w:val="24"/>
          <w:szCs w:val="24"/>
        </w:rPr>
      </w:pPr>
      <w:r w:rsidRPr="006C2270">
        <w:rPr>
          <w:rFonts w:ascii="宋体" w:hAnsi="宋体"/>
          <w:color w:val="000000"/>
          <w:sz w:val="24"/>
          <w:szCs w:val="24"/>
        </w:rPr>
        <w:t>14</w:t>
      </w:r>
      <w:r w:rsidRPr="006C2270">
        <w:rPr>
          <w:rFonts w:ascii="宋体" w:hAnsi="宋体" w:hint="eastAsia"/>
          <w:color w:val="000000"/>
          <w:sz w:val="24"/>
          <w:szCs w:val="24"/>
        </w:rPr>
        <w:t>、</w:t>
      </w:r>
      <w:r w:rsidR="00B87FDF" w:rsidRPr="006C2270">
        <w:rPr>
          <w:rFonts w:ascii="宋体" w:hAnsi="宋体" w:hint="eastAsia"/>
          <w:color w:val="000000"/>
          <w:sz w:val="24"/>
          <w:szCs w:val="24"/>
        </w:rPr>
        <w:t xml:space="preserve">配备LED头灯：冷色温，亮度34,000 Lux，50,000小时的使用寿命，轻型铝制材料，头灯质量 小于等于17克，不增加头部负担，视野照明无阴影，采用锂电池供电，7小时续航时间2小时快速充电，照明亮度0-100% </w:t>
      </w:r>
      <w:r>
        <w:rPr>
          <w:rFonts w:ascii="宋体" w:hAnsi="宋体" w:hint="eastAsia"/>
          <w:color w:val="000000"/>
          <w:sz w:val="24"/>
          <w:szCs w:val="24"/>
        </w:rPr>
        <w:t>无级调节，头灯与放大镜采用分体式设计，后期维护成本低。</w:t>
      </w:r>
    </w:p>
    <w:p w14:paraId="4F46C8F1" w14:textId="77777777" w:rsidR="00780994" w:rsidRDefault="002E61E5" w:rsidP="00E91163">
      <w:pPr>
        <w:spacing w:after="120"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14:paraId="6997ABFA" w14:textId="77777777" w:rsidR="00780994" w:rsidRDefault="002E61E5" w:rsidP="00E91163">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AAD7B45" w14:textId="77777777" w:rsidR="008E67B7" w:rsidRDefault="002E61E5" w:rsidP="00E91163">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14:paraId="6C5F0405" w14:textId="77777777" w:rsidR="008E67B7" w:rsidRPr="00561BB3" w:rsidRDefault="008E67B7" w:rsidP="00E91163">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w:t>
      </w:r>
      <w:r w:rsidR="003F1534" w:rsidRPr="00561BB3">
        <w:rPr>
          <w:rFonts w:ascii="宋体" w:eastAsia="宋体" w:hAnsi="宋体" w:hint="eastAsia"/>
          <w:color w:val="000000"/>
          <w:sz w:val="24"/>
          <w:szCs w:val="24"/>
        </w:rPr>
        <w:t>见货物需求一览表</w:t>
      </w:r>
      <w:r w:rsidRPr="00561BB3">
        <w:rPr>
          <w:rFonts w:ascii="宋体" w:eastAsia="宋体" w:hAnsi="宋体" w:hint="eastAsia"/>
          <w:color w:val="000000"/>
          <w:sz w:val="24"/>
          <w:szCs w:val="24"/>
        </w:rPr>
        <w:t>。</w:t>
      </w:r>
    </w:p>
    <w:p w14:paraId="142A1AB2" w14:textId="77777777" w:rsidR="003F1534" w:rsidRPr="003F1534" w:rsidRDefault="003F1534" w:rsidP="00E91163">
      <w:pPr>
        <w:pStyle w:val="a0"/>
        <w:spacing w:line="360" w:lineRule="auto"/>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14:paraId="232526A1" w14:textId="445E8EC1" w:rsidR="008E67B7" w:rsidRPr="00E91163" w:rsidRDefault="008E67B7" w:rsidP="00D5407A">
      <w:pPr>
        <w:pStyle w:val="a0"/>
        <w:spacing w:line="400" w:lineRule="exact"/>
      </w:pPr>
      <w:r>
        <w:br w:type="page"/>
      </w:r>
      <w:r>
        <w:rPr>
          <w:rFonts w:ascii="黑体" w:eastAsia="黑体" w:hAnsi="黑体" w:hint="eastAsia"/>
          <w:b/>
          <w:bCs/>
          <w:color w:val="000000"/>
          <w:sz w:val="28"/>
          <w:szCs w:val="28"/>
        </w:rPr>
        <w:lastRenderedPageBreak/>
        <w:t>第二包：</w:t>
      </w:r>
      <w:r>
        <w:rPr>
          <w:rFonts w:ascii="黑体" w:eastAsia="黑体" w:hAnsi="黑体"/>
          <w:b/>
          <w:bCs/>
          <w:color w:val="000000"/>
          <w:sz w:val="28"/>
          <w:szCs w:val="28"/>
        </w:rPr>
        <w:t xml:space="preserve"> </w:t>
      </w:r>
      <w:r w:rsidR="006C2270">
        <w:rPr>
          <w:rFonts w:ascii="黑体" w:eastAsia="黑体" w:hAnsi="黑体" w:hint="eastAsia"/>
          <w:b/>
          <w:bCs/>
          <w:color w:val="000000"/>
          <w:sz w:val="28"/>
          <w:szCs w:val="28"/>
        </w:rPr>
        <w:t>电动手术台</w:t>
      </w:r>
    </w:p>
    <w:p w14:paraId="6347AD0D" w14:textId="718E1EF5" w:rsidR="008E67B7" w:rsidRDefault="008E67B7" w:rsidP="00D5407A">
      <w:pPr>
        <w:spacing w:after="120" w:line="40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sidR="006C2270">
        <w:rPr>
          <w:rFonts w:ascii="黑体" w:eastAsia="黑体" w:hAnsi="黑体"/>
          <w:b/>
          <w:bCs/>
          <w:color w:val="000000"/>
          <w:sz w:val="28"/>
          <w:szCs w:val="28"/>
        </w:rPr>
        <w:t>1</w:t>
      </w:r>
      <w:r>
        <w:rPr>
          <w:rFonts w:ascii="黑体" w:eastAsia="黑体" w:hAnsi="黑体" w:hint="eastAsia"/>
          <w:b/>
          <w:bCs/>
          <w:color w:val="000000"/>
          <w:sz w:val="28"/>
          <w:szCs w:val="28"/>
        </w:rPr>
        <w:t>台，预算：</w:t>
      </w:r>
      <w:r w:rsidR="006C2270">
        <w:rPr>
          <w:rFonts w:ascii="黑体" w:eastAsia="黑体" w:hAnsi="黑体"/>
          <w:b/>
          <w:bCs/>
          <w:color w:val="000000"/>
          <w:sz w:val="28"/>
          <w:szCs w:val="28"/>
        </w:rPr>
        <w:t>2.9</w:t>
      </w:r>
      <w:r>
        <w:rPr>
          <w:rFonts w:ascii="黑体" w:eastAsia="黑体" w:hAnsi="黑体" w:hint="eastAsia"/>
          <w:b/>
          <w:bCs/>
          <w:color w:val="000000"/>
          <w:sz w:val="28"/>
          <w:szCs w:val="28"/>
        </w:rPr>
        <w:t>万）</w:t>
      </w:r>
    </w:p>
    <w:p w14:paraId="4FC6BF43" w14:textId="77777777" w:rsidR="008E67B7" w:rsidRDefault="008E67B7" w:rsidP="00D5407A">
      <w:pPr>
        <w:spacing w:line="400" w:lineRule="exact"/>
        <w:rPr>
          <w:rFonts w:ascii="黑体" w:eastAsia="黑体" w:hAnsi="黑体"/>
          <w:color w:val="000000"/>
          <w:sz w:val="28"/>
          <w:szCs w:val="28"/>
        </w:rPr>
      </w:pPr>
      <w:r>
        <w:rPr>
          <w:rFonts w:ascii="黑体" w:eastAsia="黑体" w:hAnsi="黑体" w:hint="eastAsia"/>
          <w:color w:val="000000"/>
          <w:sz w:val="28"/>
          <w:szCs w:val="28"/>
        </w:rPr>
        <w:t>一、技术参数要求</w:t>
      </w:r>
    </w:p>
    <w:p w14:paraId="340E1A99" w14:textId="77777777" w:rsidR="00635461" w:rsidRPr="00926D62" w:rsidRDefault="00635461" w:rsidP="00E91163">
      <w:pPr>
        <w:spacing w:line="360" w:lineRule="auto"/>
        <w:jc w:val="left"/>
        <w:rPr>
          <w:b/>
          <w:bCs/>
          <w:sz w:val="24"/>
          <w:szCs w:val="24"/>
        </w:rPr>
      </w:pPr>
      <w:r w:rsidRPr="00926D62">
        <w:rPr>
          <w:rFonts w:hint="eastAsia"/>
          <w:sz w:val="24"/>
          <w:szCs w:val="24"/>
        </w:rPr>
        <w:t>1</w:t>
      </w:r>
      <w:r w:rsidRPr="00926D62">
        <w:rPr>
          <w:rFonts w:hint="eastAsia"/>
          <w:sz w:val="24"/>
          <w:szCs w:val="24"/>
        </w:rPr>
        <w:t>、电动电机驱动系统：整机噪声低，</w:t>
      </w:r>
      <w:proofErr w:type="gramStart"/>
      <w:r w:rsidRPr="00926D62">
        <w:rPr>
          <w:rFonts w:hint="eastAsia"/>
          <w:sz w:val="24"/>
          <w:szCs w:val="24"/>
        </w:rPr>
        <w:t>床台运行</w:t>
      </w:r>
      <w:proofErr w:type="gramEnd"/>
      <w:r w:rsidRPr="00926D62">
        <w:rPr>
          <w:rFonts w:hint="eastAsia"/>
          <w:sz w:val="24"/>
          <w:szCs w:val="24"/>
        </w:rPr>
        <w:t>平稳。台面的升降、背板活动均由系统控制，头板、</w:t>
      </w:r>
      <w:proofErr w:type="gramStart"/>
      <w:r w:rsidRPr="00926D62">
        <w:rPr>
          <w:rFonts w:hint="eastAsia"/>
          <w:sz w:val="24"/>
          <w:szCs w:val="24"/>
        </w:rPr>
        <w:t>腿板为</w:t>
      </w:r>
      <w:proofErr w:type="gramEnd"/>
      <w:r w:rsidRPr="00926D62">
        <w:rPr>
          <w:rFonts w:hint="eastAsia"/>
          <w:sz w:val="24"/>
          <w:szCs w:val="24"/>
        </w:rPr>
        <w:t>手动操作，操作轻松便捷。</w:t>
      </w:r>
    </w:p>
    <w:p w14:paraId="1C1F2545" w14:textId="6D7BA741" w:rsidR="00635461" w:rsidRPr="00926D62" w:rsidRDefault="00635461" w:rsidP="00E91163">
      <w:pPr>
        <w:spacing w:line="360" w:lineRule="auto"/>
        <w:jc w:val="left"/>
        <w:rPr>
          <w:b/>
          <w:bCs/>
          <w:sz w:val="24"/>
          <w:szCs w:val="24"/>
        </w:rPr>
      </w:pPr>
      <w:r w:rsidRPr="006C2270">
        <w:rPr>
          <w:rFonts w:ascii="宋体" w:hAnsi="宋体" w:hint="eastAsia"/>
          <w:color w:val="000000"/>
          <w:sz w:val="24"/>
          <w:szCs w:val="24"/>
        </w:rPr>
        <w:t>▲</w:t>
      </w:r>
      <w:r w:rsidRPr="00926D62">
        <w:rPr>
          <w:rFonts w:hint="eastAsia"/>
          <w:sz w:val="24"/>
          <w:szCs w:val="24"/>
        </w:rPr>
        <w:t>2</w:t>
      </w:r>
      <w:r w:rsidRPr="00926D62">
        <w:rPr>
          <w:rFonts w:hint="eastAsia"/>
          <w:sz w:val="24"/>
          <w:szCs w:val="24"/>
        </w:rPr>
        <w:t>、三组电机工作，双电机两侧驱动背板起落。（提供证明材料）</w:t>
      </w:r>
    </w:p>
    <w:p w14:paraId="71E578B1" w14:textId="77777777" w:rsidR="00635461" w:rsidRPr="00926D62" w:rsidRDefault="00635461" w:rsidP="00E91163">
      <w:pPr>
        <w:spacing w:line="360" w:lineRule="auto"/>
        <w:jc w:val="left"/>
        <w:rPr>
          <w:b/>
          <w:bCs/>
          <w:sz w:val="24"/>
          <w:szCs w:val="24"/>
        </w:rPr>
      </w:pPr>
      <w:r w:rsidRPr="00926D62">
        <w:rPr>
          <w:rFonts w:hint="eastAsia"/>
          <w:sz w:val="24"/>
          <w:szCs w:val="24"/>
        </w:rPr>
        <w:t>3</w:t>
      </w:r>
      <w:r w:rsidRPr="00926D62">
        <w:rPr>
          <w:rFonts w:hint="eastAsia"/>
          <w:sz w:val="24"/>
          <w:szCs w:val="24"/>
        </w:rPr>
        <w:t>、床身采用进口</w:t>
      </w:r>
      <w:r w:rsidRPr="00926D62">
        <w:rPr>
          <w:rFonts w:hint="eastAsia"/>
          <w:sz w:val="24"/>
          <w:szCs w:val="24"/>
        </w:rPr>
        <w:t>SUS#304</w:t>
      </w:r>
      <w:r w:rsidRPr="00926D62">
        <w:rPr>
          <w:rFonts w:hint="eastAsia"/>
          <w:sz w:val="24"/>
          <w:szCs w:val="24"/>
        </w:rPr>
        <w:t>超厚≥</w:t>
      </w:r>
      <w:r w:rsidRPr="00926D62">
        <w:rPr>
          <w:rFonts w:hint="eastAsia"/>
          <w:sz w:val="24"/>
          <w:szCs w:val="24"/>
        </w:rPr>
        <w:t>4mm</w:t>
      </w:r>
      <w:r w:rsidRPr="00926D62">
        <w:rPr>
          <w:rFonts w:hint="eastAsia"/>
          <w:sz w:val="24"/>
          <w:szCs w:val="24"/>
        </w:rPr>
        <w:t>不锈钢整体床身，手术</w:t>
      </w:r>
      <w:proofErr w:type="gramStart"/>
      <w:r w:rsidRPr="00926D62">
        <w:rPr>
          <w:rFonts w:hint="eastAsia"/>
          <w:sz w:val="24"/>
          <w:szCs w:val="24"/>
        </w:rPr>
        <w:t>床整体</w:t>
      </w:r>
      <w:proofErr w:type="gramEnd"/>
      <w:r w:rsidRPr="00926D62">
        <w:rPr>
          <w:rFonts w:hint="eastAsia"/>
          <w:sz w:val="24"/>
          <w:szCs w:val="24"/>
        </w:rPr>
        <w:t>床身、护罩及配件均采用优质</w:t>
      </w:r>
      <w:r w:rsidRPr="00926D62">
        <w:rPr>
          <w:rFonts w:hint="eastAsia"/>
          <w:sz w:val="24"/>
          <w:szCs w:val="24"/>
        </w:rPr>
        <w:t>SUS#304</w:t>
      </w:r>
      <w:r w:rsidRPr="00926D62">
        <w:rPr>
          <w:rFonts w:hint="eastAsia"/>
          <w:sz w:val="24"/>
          <w:szCs w:val="24"/>
        </w:rPr>
        <w:t>不锈合金钢制成，可保用</w:t>
      </w:r>
      <w:r w:rsidRPr="00926D62">
        <w:rPr>
          <w:rFonts w:hint="eastAsia"/>
          <w:sz w:val="24"/>
          <w:szCs w:val="24"/>
        </w:rPr>
        <w:t>15</w:t>
      </w:r>
      <w:r w:rsidRPr="00926D62">
        <w:rPr>
          <w:rFonts w:hint="eastAsia"/>
          <w:sz w:val="24"/>
          <w:szCs w:val="24"/>
        </w:rPr>
        <w:t>年以上不生锈，充分满足手术</w:t>
      </w:r>
      <w:proofErr w:type="gramStart"/>
      <w:r w:rsidRPr="00926D62">
        <w:rPr>
          <w:rFonts w:hint="eastAsia"/>
          <w:sz w:val="24"/>
          <w:szCs w:val="24"/>
        </w:rPr>
        <w:t>后床台消毒</w:t>
      </w:r>
      <w:proofErr w:type="gramEnd"/>
      <w:r w:rsidRPr="00926D62">
        <w:rPr>
          <w:rFonts w:hint="eastAsia"/>
          <w:sz w:val="24"/>
          <w:szCs w:val="24"/>
        </w:rPr>
        <w:t>。</w:t>
      </w:r>
    </w:p>
    <w:p w14:paraId="0B541A16" w14:textId="77777777" w:rsidR="00635461" w:rsidRPr="00926D62" w:rsidRDefault="00635461" w:rsidP="00E91163">
      <w:pPr>
        <w:spacing w:line="360" w:lineRule="auto"/>
        <w:jc w:val="left"/>
        <w:rPr>
          <w:b/>
          <w:bCs/>
          <w:sz w:val="24"/>
          <w:szCs w:val="24"/>
        </w:rPr>
      </w:pPr>
      <w:r w:rsidRPr="00926D62">
        <w:rPr>
          <w:rFonts w:hint="eastAsia"/>
          <w:sz w:val="24"/>
          <w:szCs w:val="24"/>
        </w:rPr>
        <w:t>4</w:t>
      </w:r>
      <w:r w:rsidRPr="00926D62">
        <w:rPr>
          <w:rFonts w:hint="eastAsia"/>
          <w:sz w:val="24"/>
          <w:szCs w:val="24"/>
        </w:rPr>
        <w:t>、四段床身设计，分为头部段、背部段、臀部段、腿部段。</w:t>
      </w:r>
    </w:p>
    <w:p w14:paraId="3479742B" w14:textId="77777777" w:rsidR="00635461" w:rsidRPr="00926D62" w:rsidRDefault="00635461" w:rsidP="00E91163">
      <w:pPr>
        <w:spacing w:line="360" w:lineRule="auto"/>
        <w:jc w:val="left"/>
        <w:rPr>
          <w:b/>
          <w:bCs/>
          <w:sz w:val="24"/>
          <w:szCs w:val="24"/>
        </w:rPr>
      </w:pPr>
      <w:r w:rsidRPr="00926D62">
        <w:rPr>
          <w:sz w:val="24"/>
          <w:szCs w:val="24"/>
        </w:rPr>
        <w:t>5</w:t>
      </w:r>
      <w:r w:rsidRPr="00926D62">
        <w:rPr>
          <w:rFonts w:hint="eastAsia"/>
          <w:sz w:val="24"/>
          <w:szCs w:val="24"/>
        </w:rPr>
        <w:t>、关键升降立柱部分：手术床升降立柱</w:t>
      </w:r>
      <w:r w:rsidRPr="00926D62">
        <w:rPr>
          <w:sz w:val="24"/>
          <w:szCs w:val="24"/>
        </w:rPr>
        <w:t>≥3</w:t>
      </w:r>
      <w:r w:rsidRPr="00926D62">
        <w:rPr>
          <w:rFonts w:hint="eastAsia"/>
          <w:sz w:val="24"/>
          <w:szCs w:val="24"/>
        </w:rPr>
        <w:t>节，</w:t>
      </w:r>
      <w:proofErr w:type="gramStart"/>
      <w:r w:rsidRPr="00926D62">
        <w:rPr>
          <w:rFonts w:hint="eastAsia"/>
          <w:sz w:val="24"/>
          <w:szCs w:val="24"/>
        </w:rPr>
        <w:t>徳</w:t>
      </w:r>
      <w:proofErr w:type="gramEnd"/>
      <w:r w:rsidRPr="00926D62">
        <w:rPr>
          <w:rFonts w:hint="eastAsia"/>
          <w:sz w:val="24"/>
          <w:szCs w:val="24"/>
        </w:rPr>
        <w:t>国工艺设计，承重具有二倍的安全系数，采用方形立柱升降，八只固定紧锁件，双方框架式活动关节，保证立柱承载稳定。</w:t>
      </w:r>
    </w:p>
    <w:p w14:paraId="326A559C" w14:textId="77777777" w:rsidR="00635461" w:rsidRPr="00926D62" w:rsidRDefault="00635461" w:rsidP="00E91163">
      <w:pPr>
        <w:spacing w:line="360" w:lineRule="auto"/>
        <w:jc w:val="left"/>
        <w:rPr>
          <w:b/>
          <w:bCs/>
          <w:sz w:val="24"/>
          <w:szCs w:val="24"/>
        </w:rPr>
      </w:pPr>
      <w:r w:rsidRPr="00926D62">
        <w:rPr>
          <w:rFonts w:hint="eastAsia"/>
          <w:sz w:val="24"/>
          <w:szCs w:val="24"/>
        </w:rPr>
        <w:t>6</w:t>
      </w:r>
      <w:r w:rsidRPr="00926D62">
        <w:rPr>
          <w:rFonts w:hint="eastAsia"/>
          <w:sz w:val="24"/>
          <w:szCs w:val="24"/>
        </w:rPr>
        <w:t>、关键刹车部分：手术床底座部分采用大</w:t>
      </w:r>
      <w:r w:rsidRPr="00926D62">
        <w:rPr>
          <w:rFonts w:hint="eastAsia"/>
          <w:sz w:val="24"/>
          <w:szCs w:val="24"/>
        </w:rPr>
        <w:t>T</w:t>
      </w:r>
      <w:r w:rsidRPr="00926D62">
        <w:rPr>
          <w:rFonts w:hint="eastAsia"/>
          <w:sz w:val="24"/>
          <w:szCs w:val="24"/>
        </w:rPr>
        <w:t>型结构设计，刹车位于头部正下方，小</w:t>
      </w:r>
      <w:r w:rsidRPr="00926D62">
        <w:rPr>
          <w:rFonts w:hint="eastAsia"/>
          <w:sz w:val="24"/>
          <w:szCs w:val="24"/>
        </w:rPr>
        <w:t>T</w:t>
      </w:r>
      <w:r w:rsidRPr="00926D62">
        <w:rPr>
          <w:rFonts w:hint="eastAsia"/>
          <w:sz w:val="24"/>
          <w:szCs w:val="24"/>
        </w:rPr>
        <w:t>型样式左右活动脚踏式先进的机械设计，一旦锁定，</w:t>
      </w:r>
      <w:proofErr w:type="gramStart"/>
      <w:r w:rsidRPr="00926D62">
        <w:rPr>
          <w:rFonts w:hint="eastAsia"/>
          <w:sz w:val="24"/>
          <w:szCs w:val="24"/>
        </w:rPr>
        <w:t>床台不会</w:t>
      </w:r>
      <w:proofErr w:type="gramEnd"/>
      <w:r w:rsidRPr="00926D62">
        <w:rPr>
          <w:rFonts w:hint="eastAsia"/>
          <w:sz w:val="24"/>
          <w:szCs w:val="24"/>
        </w:rPr>
        <w:t>出现位置的改变，四点式落地模式，确保手术</w:t>
      </w:r>
      <w:proofErr w:type="gramStart"/>
      <w:r w:rsidRPr="00926D62">
        <w:rPr>
          <w:rFonts w:hint="eastAsia"/>
          <w:sz w:val="24"/>
          <w:szCs w:val="24"/>
        </w:rPr>
        <w:t>中床台稳固</w:t>
      </w:r>
      <w:proofErr w:type="gramEnd"/>
      <w:r w:rsidRPr="00926D62">
        <w:rPr>
          <w:rFonts w:hint="eastAsia"/>
          <w:sz w:val="24"/>
          <w:szCs w:val="24"/>
        </w:rPr>
        <w:t>、安全。</w:t>
      </w:r>
      <w:r w:rsidRPr="00926D62">
        <w:rPr>
          <w:sz w:val="24"/>
          <w:szCs w:val="24"/>
        </w:rPr>
        <w:br/>
      </w:r>
      <w:r w:rsidRPr="00926D62">
        <w:rPr>
          <w:rFonts w:hint="eastAsia"/>
          <w:sz w:val="24"/>
          <w:szCs w:val="24"/>
        </w:rPr>
        <w:t>7</w:t>
      </w:r>
      <w:r w:rsidRPr="00926D62">
        <w:rPr>
          <w:rFonts w:hint="eastAsia"/>
          <w:sz w:val="24"/>
          <w:szCs w:val="24"/>
        </w:rPr>
        <w:t>、该手术台性能优良，功能齐备，造型美观，操纵方便。床垫：采用记忆海绵床垫，厚度达</w:t>
      </w:r>
      <w:r w:rsidRPr="00926D62">
        <w:rPr>
          <w:rFonts w:hint="eastAsia"/>
          <w:sz w:val="24"/>
          <w:szCs w:val="24"/>
        </w:rPr>
        <w:t>60mm</w:t>
      </w:r>
      <w:r w:rsidRPr="00926D62">
        <w:rPr>
          <w:rFonts w:hint="eastAsia"/>
          <w:sz w:val="24"/>
          <w:szCs w:val="24"/>
        </w:rPr>
        <w:t>，有效缓解患者压力点，防止术后褥疮发生；床垫材质符合安全标准，表面抗菌、易清洁，符合手术室消毒要求。</w:t>
      </w:r>
    </w:p>
    <w:p w14:paraId="34632028" w14:textId="77777777" w:rsidR="00635461" w:rsidRPr="00926D62" w:rsidRDefault="00635461" w:rsidP="00E91163">
      <w:pPr>
        <w:spacing w:line="360" w:lineRule="auto"/>
        <w:jc w:val="left"/>
        <w:rPr>
          <w:b/>
          <w:bCs/>
          <w:sz w:val="24"/>
          <w:szCs w:val="24"/>
        </w:rPr>
      </w:pPr>
      <w:r w:rsidRPr="00926D62">
        <w:rPr>
          <w:rFonts w:hint="eastAsia"/>
          <w:sz w:val="24"/>
          <w:szCs w:val="24"/>
        </w:rPr>
        <w:t>8</w:t>
      </w:r>
      <w:r w:rsidRPr="00926D62">
        <w:rPr>
          <w:rFonts w:hint="eastAsia"/>
          <w:sz w:val="24"/>
          <w:szCs w:val="24"/>
        </w:rPr>
        <w:t>、</w:t>
      </w:r>
      <w:r w:rsidRPr="00926D62">
        <w:rPr>
          <w:sz w:val="24"/>
          <w:szCs w:val="24"/>
        </w:rPr>
        <w:t>整机设计符合国家医用电器安全标准，配有各种功能的附件，以适合不同手术的需要。</w:t>
      </w:r>
    </w:p>
    <w:p w14:paraId="59D57A3E" w14:textId="3A1DA1C6" w:rsidR="00635461" w:rsidRPr="00926D62" w:rsidRDefault="00635461" w:rsidP="00E91163">
      <w:pPr>
        <w:spacing w:line="360" w:lineRule="auto"/>
        <w:jc w:val="left"/>
        <w:rPr>
          <w:b/>
          <w:bCs/>
          <w:sz w:val="24"/>
          <w:szCs w:val="24"/>
        </w:rPr>
      </w:pPr>
      <w:r w:rsidRPr="006C2270">
        <w:rPr>
          <w:rFonts w:ascii="宋体" w:hAnsi="宋体" w:hint="eastAsia"/>
          <w:color w:val="000000"/>
          <w:sz w:val="24"/>
          <w:szCs w:val="24"/>
        </w:rPr>
        <w:t>▲</w:t>
      </w:r>
      <w:r w:rsidRPr="00926D62">
        <w:rPr>
          <w:rFonts w:hint="eastAsia"/>
          <w:sz w:val="24"/>
          <w:szCs w:val="24"/>
        </w:rPr>
        <w:t>9</w:t>
      </w:r>
      <w:r w:rsidRPr="00926D62">
        <w:rPr>
          <w:rFonts w:hint="eastAsia"/>
          <w:sz w:val="24"/>
          <w:szCs w:val="24"/>
        </w:rPr>
        <w:t>、台面国标最低≤</w:t>
      </w:r>
      <w:r w:rsidRPr="00926D62">
        <w:rPr>
          <w:rFonts w:hint="eastAsia"/>
          <w:sz w:val="24"/>
          <w:szCs w:val="24"/>
        </w:rPr>
        <w:t xml:space="preserve">500mm  </w:t>
      </w:r>
      <w:r w:rsidRPr="00926D62">
        <w:rPr>
          <w:rFonts w:hint="eastAsia"/>
          <w:sz w:val="24"/>
          <w:szCs w:val="24"/>
        </w:rPr>
        <w:t>（提供证明材料）</w:t>
      </w:r>
      <w:r w:rsidRPr="00926D62">
        <w:rPr>
          <w:rFonts w:hint="eastAsia"/>
          <w:sz w:val="24"/>
          <w:szCs w:val="24"/>
        </w:rPr>
        <w:t xml:space="preserve"> </w:t>
      </w:r>
    </w:p>
    <w:p w14:paraId="6DBF82F3" w14:textId="77777777" w:rsidR="00635461" w:rsidRPr="00926D62" w:rsidRDefault="00635461" w:rsidP="00E91163">
      <w:pPr>
        <w:spacing w:line="360" w:lineRule="auto"/>
        <w:jc w:val="left"/>
        <w:rPr>
          <w:b/>
          <w:bCs/>
          <w:sz w:val="24"/>
          <w:szCs w:val="24"/>
        </w:rPr>
      </w:pPr>
      <w:r w:rsidRPr="00926D62">
        <w:rPr>
          <w:rFonts w:hint="eastAsia"/>
          <w:sz w:val="24"/>
          <w:szCs w:val="24"/>
        </w:rPr>
        <w:t>10</w:t>
      </w:r>
      <w:r w:rsidRPr="00926D62">
        <w:rPr>
          <w:rFonts w:hint="eastAsia"/>
          <w:sz w:val="24"/>
          <w:szCs w:val="24"/>
        </w:rPr>
        <w:t>、长度≥</w:t>
      </w:r>
      <w:r w:rsidRPr="00926D62">
        <w:rPr>
          <w:rFonts w:hint="eastAsia"/>
          <w:sz w:val="24"/>
          <w:szCs w:val="24"/>
        </w:rPr>
        <w:t xml:space="preserve">1950mm        </w:t>
      </w:r>
    </w:p>
    <w:p w14:paraId="670F89BA" w14:textId="01E1B17E" w:rsidR="00635461" w:rsidRPr="00926D62" w:rsidRDefault="00635461" w:rsidP="00E91163">
      <w:pPr>
        <w:spacing w:line="360" w:lineRule="auto"/>
        <w:jc w:val="left"/>
        <w:rPr>
          <w:b/>
          <w:bCs/>
          <w:sz w:val="24"/>
          <w:szCs w:val="24"/>
        </w:rPr>
      </w:pPr>
      <w:r w:rsidRPr="006C2270">
        <w:rPr>
          <w:rFonts w:ascii="宋体" w:hAnsi="宋体" w:hint="eastAsia"/>
          <w:color w:val="000000"/>
          <w:sz w:val="24"/>
          <w:szCs w:val="24"/>
        </w:rPr>
        <w:t>▲</w:t>
      </w:r>
      <w:r w:rsidRPr="00926D62">
        <w:rPr>
          <w:rFonts w:hint="eastAsia"/>
          <w:sz w:val="24"/>
          <w:szCs w:val="24"/>
        </w:rPr>
        <w:t>11</w:t>
      </w:r>
      <w:r w:rsidRPr="00926D62">
        <w:rPr>
          <w:rFonts w:hint="eastAsia"/>
          <w:sz w:val="24"/>
          <w:szCs w:val="24"/>
        </w:rPr>
        <w:t>、手术台台面宽度≥</w:t>
      </w:r>
      <w:r w:rsidRPr="00926D62">
        <w:rPr>
          <w:rFonts w:hint="eastAsia"/>
          <w:sz w:val="24"/>
          <w:szCs w:val="24"/>
        </w:rPr>
        <w:t xml:space="preserve">550mm </w:t>
      </w:r>
      <w:r w:rsidRPr="00926D62">
        <w:rPr>
          <w:rFonts w:hint="eastAsia"/>
          <w:sz w:val="24"/>
          <w:szCs w:val="24"/>
        </w:rPr>
        <w:t>（提供证明材料）</w:t>
      </w:r>
      <w:r w:rsidRPr="00926D62">
        <w:rPr>
          <w:rFonts w:hint="eastAsia"/>
          <w:sz w:val="24"/>
          <w:szCs w:val="24"/>
        </w:rPr>
        <w:t xml:space="preserve"> </w:t>
      </w:r>
    </w:p>
    <w:p w14:paraId="5A23A2AC" w14:textId="5B52CA6D" w:rsidR="00635461" w:rsidRPr="00635461" w:rsidRDefault="00635461" w:rsidP="00E91163">
      <w:pPr>
        <w:spacing w:line="360" w:lineRule="auto"/>
        <w:jc w:val="left"/>
        <w:rPr>
          <w:sz w:val="24"/>
          <w:szCs w:val="24"/>
        </w:rPr>
      </w:pPr>
      <w:r>
        <w:rPr>
          <w:rFonts w:hint="eastAsia"/>
          <w:sz w:val="24"/>
          <w:szCs w:val="24"/>
        </w:rPr>
        <w:t>1</w:t>
      </w:r>
      <w:r>
        <w:rPr>
          <w:sz w:val="24"/>
          <w:szCs w:val="24"/>
        </w:rPr>
        <w:t>2</w:t>
      </w:r>
      <w:r>
        <w:rPr>
          <w:rFonts w:hint="eastAsia"/>
          <w:sz w:val="24"/>
          <w:szCs w:val="24"/>
        </w:rPr>
        <w:t>、</w:t>
      </w:r>
      <w:r w:rsidRPr="00635461">
        <w:rPr>
          <w:rFonts w:hint="eastAsia"/>
          <w:sz w:val="24"/>
          <w:szCs w:val="24"/>
        </w:rPr>
        <w:t>手术台固定方式：机械定位</w:t>
      </w:r>
      <w:r w:rsidRPr="00635461">
        <w:rPr>
          <w:rFonts w:hint="eastAsia"/>
          <w:sz w:val="24"/>
          <w:szCs w:val="24"/>
        </w:rPr>
        <w:t xml:space="preserve">                 </w:t>
      </w:r>
    </w:p>
    <w:p w14:paraId="2424953A" w14:textId="77777777" w:rsidR="00635461" w:rsidRPr="00926D62" w:rsidRDefault="00635461" w:rsidP="00E91163">
      <w:pPr>
        <w:spacing w:line="360" w:lineRule="auto"/>
        <w:jc w:val="left"/>
        <w:rPr>
          <w:b/>
          <w:bCs/>
          <w:sz w:val="24"/>
          <w:szCs w:val="24"/>
        </w:rPr>
      </w:pPr>
      <w:r w:rsidRPr="00926D62">
        <w:rPr>
          <w:rFonts w:hint="eastAsia"/>
          <w:sz w:val="24"/>
          <w:szCs w:val="24"/>
        </w:rPr>
        <w:t>1</w:t>
      </w:r>
      <w:r w:rsidRPr="00926D62">
        <w:rPr>
          <w:sz w:val="24"/>
          <w:szCs w:val="24"/>
        </w:rPr>
        <w:t>3</w:t>
      </w:r>
      <w:r w:rsidRPr="00926D62">
        <w:rPr>
          <w:rFonts w:hint="eastAsia"/>
          <w:sz w:val="24"/>
          <w:szCs w:val="24"/>
        </w:rPr>
        <w:t>、头板上折≥</w:t>
      </w:r>
      <w:r w:rsidRPr="00926D62">
        <w:rPr>
          <w:rFonts w:hint="eastAsia"/>
          <w:sz w:val="24"/>
          <w:szCs w:val="24"/>
        </w:rPr>
        <w:t>90</w:t>
      </w:r>
      <w:r w:rsidRPr="00926D62">
        <w:rPr>
          <w:rFonts w:hint="eastAsia"/>
          <w:sz w:val="24"/>
          <w:szCs w:val="24"/>
        </w:rPr>
        <w:t>°，下折≥</w:t>
      </w:r>
      <w:r w:rsidRPr="00926D62">
        <w:rPr>
          <w:rFonts w:hint="eastAsia"/>
          <w:sz w:val="24"/>
          <w:szCs w:val="24"/>
        </w:rPr>
        <w:t>90</w:t>
      </w:r>
      <w:r w:rsidRPr="00926D62">
        <w:rPr>
          <w:rFonts w:hint="eastAsia"/>
          <w:sz w:val="24"/>
          <w:szCs w:val="24"/>
        </w:rPr>
        <w:t>°（手动）</w:t>
      </w:r>
    </w:p>
    <w:p w14:paraId="2A7D8566" w14:textId="77777777" w:rsidR="00635461" w:rsidRPr="00926D62" w:rsidRDefault="00635461" w:rsidP="00E91163">
      <w:pPr>
        <w:spacing w:line="360" w:lineRule="auto"/>
        <w:jc w:val="left"/>
        <w:rPr>
          <w:b/>
          <w:bCs/>
          <w:sz w:val="24"/>
          <w:szCs w:val="24"/>
        </w:rPr>
      </w:pPr>
      <w:r w:rsidRPr="00926D62">
        <w:rPr>
          <w:rFonts w:hint="eastAsia"/>
          <w:sz w:val="24"/>
          <w:szCs w:val="24"/>
        </w:rPr>
        <w:t>1</w:t>
      </w:r>
      <w:r w:rsidRPr="00926D62">
        <w:rPr>
          <w:sz w:val="24"/>
          <w:szCs w:val="24"/>
        </w:rPr>
        <w:t>4</w:t>
      </w:r>
      <w:r w:rsidRPr="00926D62">
        <w:rPr>
          <w:rFonts w:hint="eastAsia"/>
          <w:sz w:val="24"/>
          <w:szCs w:val="24"/>
        </w:rPr>
        <w:t>、背板上折≥</w:t>
      </w:r>
      <w:r w:rsidRPr="00926D62">
        <w:rPr>
          <w:rFonts w:hint="eastAsia"/>
          <w:sz w:val="24"/>
          <w:szCs w:val="24"/>
        </w:rPr>
        <w:t>80</w:t>
      </w:r>
      <w:r w:rsidRPr="00926D62">
        <w:rPr>
          <w:rFonts w:hint="eastAsia"/>
          <w:sz w:val="24"/>
          <w:szCs w:val="24"/>
        </w:rPr>
        <w:t>°（电动）</w:t>
      </w:r>
      <w:r w:rsidRPr="00926D62">
        <w:rPr>
          <w:rFonts w:hint="eastAsia"/>
          <w:sz w:val="24"/>
          <w:szCs w:val="24"/>
        </w:rPr>
        <w:t xml:space="preserve">     </w:t>
      </w:r>
    </w:p>
    <w:p w14:paraId="2E112BCF" w14:textId="2518D6F6" w:rsidR="00780994" w:rsidRPr="00635461" w:rsidRDefault="00635461" w:rsidP="00E91163">
      <w:pPr>
        <w:spacing w:line="360" w:lineRule="auto"/>
        <w:jc w:val="left"/>
        <w:rPr>
          <w:b/>
          <w:bCs/>
          <w:sz w:val="24"/>
          <w:szCs w:val="24"/>
        </w:rPr>
      </w:pPr>
      <w:r w:rsidRPr="00926D62">
        <w:rPr>
          <w:rFonts w:hint="eastAsia"/>
          <w:sz w:val="24"/>
          <w:szCs w:val="24"/>
        </w:rPr>
        <w:t>1</w:t>
      </w:r>
      <w:r w:rsidRPr="00926D62">
        <w:rPr>
          <w:sz w:val="24"/>
          <w:szCs w:val="24"/>
        </w:rPr>
        <w:t>5</w:t>
      </w:r>
      <w:r w:rsidRPr="00926D62">
        <w:rPr>
          <w:rFonts w:hint="eastAsia"/>
          <w:sz w:val="24"/>
          <w:szCs w:val="24"/>
        </w:rPr>
        <w:t>、背板下折≥</w:t>
      </w:r>
      <w:r w:rsidRPr="00926D62">
        <w:rPr>
          <w:rFonts w:hint="eastAsia"/>
          <w:sz w:val="24"/>
          <w:szCs w:val="24"/>
        </w:rPr>
        <w:t>40</w:t>
      </w:r>
      <w:r w:rsidRPr="00926D62">
        <w:rPr>
          <w:rFonts w:hint="eastAsia"/>
          <w:sz w:val="24"/>
          <w:szCs w:val="24"/>
        </w:rPr>
        <w:t>°（电动）</w:t>
      </w:r>
    </w:p>
    <w:bookmarkEnd w:id="6"/>
    <w:p w14:paraId="63CA6443" w14:textId="77777777" w:rsidR="008E67B7" w:rsidRDefault="008E67B7" w:rsidP="00E91163">
      <w:pPr>
        <w:spacing w:after="120"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14:paraId="667543CA" w14:textId="77777777" w:rsidR="008E67B7" w:rsidRDefault="008E67B7" w:rsidP="00E91163">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w:t>
      </w:r>
      <w:r>
        <w:rPr>
          <w:rFonts w:ascii="宋体" w:hAnsi="宋体" w:hint="eastAsia"/>
          <w:color w:val="000000"/>
          <w:sz w:val="24"/>
          <w:szCs w:val="24"/>
        </w:rPr>
        <w:lastRenderedPageBreak/>
        <w:t>的项目实施及应急处理方案，包含项目人员安排，实施方案、故障响应时间、服务方案、系统重大故障的应急预案以及措施安排。</w:t>
      </w:r>
    </w:p>
    <w:p w14:paraId="3BB69A56" w14:textId="77777777" w:rsidR="008E67B7" w:rsidRDefault="008E67B7" w:rsidP="00E91163">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14:paraId="674BBC0B" w14:textId="77777777" w:rsidR="003F1534" w:rsidRPr="00561BB3" w:rsidRDefault="003F1534" w:rsidP="00E91163">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14:paraId="5F79D3ED" w14:textId="77777777" w:rsidR="003F1534" w:rsidRPr="003F1534" w:rsidRDefault="003F1534" w:rsidP="00E91163">
      <w:pPr>
        <w:pStyle w:val="a0"/>
        <w:spacing w:line="360" w:lineRule="auto"/>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14:paraId="5FC41472" w14:textId="48E30567" w:rsidR="003F1534" w:rsidRDefault="003F1534" w:rsidP="003F1534">
      <w:pPr>
        <w:pStyle w:val="a0"/>
      </w:pPr>
    </w:p>
    <w:p w14:paraId="4853178F" w14:textId="4881B5F1" w:rsidR="00DE21B5" w:rsidRDefault="00DE21B5" w:rsidP="003F1534">
      <w:pPr>
        <w:pStyle w:val="a0"/>
      </w:pPr>
    </w:p>
    <w:p w14:paraId="332DB55B" w14:textId="4E48ED78" w:rsidR="00DE21B5" w:rsidRDefault="00DE21B5" w:rsidP="003F1534">
      <w:pPr>
        <w:pStyle w:val="a0"/>
      </w:pPr>
    </w:p>
    <w:p w14:paraId="5ECB0044" w14:textId="693320DC" w:rsidR="00DE21B5" w:rsidRDefault="00DE21B5" w:rsidP="003F1534">
      <w:pPr>
        <w:pStyle w:val="a0"/>
      </w:pPr>
    </w:p>
    <w:p w14:paraId="6980937A" w14:textId="255B6166" w:rsidR="00E91163" w:rsidRDefault="00E91163" w:rsidP="003F1534">
      <w:pPr>
        <w:pStyle w:val="a0"/>
      </w:pPr>
    </w:p>
    <w:p w14:paraId="3DB443CC" w14:textId="38D316CC" w:rsidR="00E91163" w:rsidRDefault="00E91163" w:rsidP="003F1534">
      <w:pPr>
        <w:pStyle w:val="a0"/>
      </w:pPr>
    </w:p>
    <w:p w14:paraId="151E550C" w14:textId="339E6124" w:rsidR="00E91163" w:rsidRDefault="00E91163" w:rsidP="003F1534">
      <w:pPr>
        <w:pStyle w:val="a0"/>
      </w:pPr>
    </w:p>
    <w:p w14:paraId="5E016D01" w14:textId="77777777" w:rsidR="00E91163" w:rsidRDefault="00E91163" w:rsidP="003F1534">
      <w:pPr>
        <w:pStyle w:val="a0"/>
      </w:pPr>
    </w:p>
    <w:p w14:paraId="4C63699F" w14:textId="15FA902B" w:rsidR="00DE21B5" w:rsidRDefault="00DE21B5" w:rsidP="003F1534">
      <w:pPr>
        <w:pStyle w:val="a0"/>
      </w:pPr>
    </w:p>
    <w:p w14:paraId="48798701" w14:textId="3C0008F6" w:rsidR="00E91163" w:rsidRDefault="00E91163" w:rsidP="003F1534">
      <w:pPr>
        <w:pStyle w:val="a0"/>
      </w:pPr>
    </w:p>
    <w:p w14:paraId="686489D9" w14:textId="7284B37F" w:rsidR="00E91163" w:rsidRDefault="00E91163" w:rsidP="003F1534">
      <w:pPr>
        <w:pStyle w:val="a0"/>
      </w:pPr>
    </w:p>
    <w:p w14:paraId="67E71256" w14:textId="4F772FC7" w:rsidR="00E91163" w:rsidRDefault="00E91163" w:rsidP="003F1534">
      <w:pPr>
        <w:pStyle w:val="a0"/>
      </w:pPr>
    </w:p>
    <w:p w14:paraId="2A70B4B8" w14:textId="7DB10319" w:rsidR="00E91163" w:rsidRDefault="00E91163" w:rsidP="003F1534">
      <w:pPr>
        <w:pStyle w:val="a0"/>
      </w:pPr>
    </w:p>
    <w:p w14:paraId="0AD0E31A" w14:textId="3FA3FA01" w:rsidR="00E91163" w:rsidRDefault="00E91163" w:rsidP="003F1534">
      <w:pPr>
        <w:pStyle w:val="a0"/>
      </w:pPr>
    </w:p>
    <w:p w14:paraId="10BACF6F" w14:textId="018E8C0E" w:rsidR="00E91163" w:rsidRDefault="00E91163" w:rsidP="003F1534">
      <w:pPr>
        <w:pStyle w:val="a0"/>
      </w:pPr>
    </w:p>
    <w:p w14:paraId="549FA557" w14:textId="33F020CE" w:rsidR="00E91163" w:rsidRDefault="00E91163" w:rsidP="003F1534">
      <w:pPr>
        <w:pStyle w:val="a0"/>
      </w:pPr>
    </w:p>
    <w:p w14:paraId="1E275C46" w14:textId="77777777" w:rsidR="00E91163" w:rsidRDefault="00E91163" w:rsidP="003F1534">
      <w:pPr>
        <w:pStyle w:val="a0"/>
      </w:pPr>
    </w:p>
    <w:p w14:paraId="7236B46E" w14:textId="77777777" w:rsidR="00D5407A" w:rsidRDefault="00D5407A" w:rsidP="00D5407A">
      <w:pPr>
        <w:spacing w:after="120" w:line="400" w:lineRule="exact"/>
        <w:rPr>
          <w:rFonts w:ascii="黑体" w:eastAsia="黑体" w:hAnsi="黑体"/>
          <w:b/>
          <w:bCs/>
          <w:color w:val="000000"/>
          <w:sz w:val="28"/>
          <w:szCs w:val="28"/>
        </w:rPr>
      </w:pPr>
    </w:p>
    <w:p w14:paraId="06F4351D" w14:textId="25881FBF" w:rsidR="00DE21B5" w:rsidRDefault="00DE21B5" w:rsidP="00D5407A">
      <w:pPr>
        <w:spacing w:after="120" w:line="40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第三包：</w:t>
      </w:r>
      <w:r>
        <w:rPr>
          <w:rFonts w:ascii="黑体" w:eastAsia="黑体" w:hAnsi="黑体"/>
          <w:b/>
          <w:bCs/>
          <w:color w:val="000000"/>
          <w:sz w:val="28"/>
          <w:szCs w:val="28"/>
        </w:rPr>
        <w:t xml:space="preserve"> </w:t>
      </w:r>
      <w:r w:rsidR="00E91163">
        <w:rPr>
          <w:rFonts w:ascii="黑体" w:eastAsia="黑体" w:hAnsi="黑体" w:hint="eastAsia"/>
          <w:b/>
          <w:bCs/>
          <w:color w:val="000000"/>
          <w:sz w:val="28"/>
          <w:szCs w:val="28"/>
        </w:rPr>
        <w:t>医用吊塔</w:t>
      </w:r>
    </w:p>
    <w:p w14:paraId="61A65BEB" w14:textId="0DC1BEBD" w:rsidR="00DE21B5" w:rsidRDefault="00DE21B5" w:rsidP="00D5407A">
      <w:pPr>
        <w:spacing w:after="120" w:line="40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sidR="00E14AEE">
        <w:rPr>
          <w:rFonts w:ascii="黑体" w:eastAsia="黑体" w:hAnsi="黑体"/>
          <w:b/>
          <w:bCs/>
          <w:color w:val="000000"/>
          <w:sz w:val="28"/>
          <w:szCs w:val="28"/>
        </w:rPr>
        <w:t>2</w:t>
      </w:r>
      <w:r>
        <w:rPr>
          <w:rFonts w:ascii="黑体" w:eastAsia="黑体" w:hAnsi="黑体" w:hint="eastAsia"/>
          <w:b/>
          <w:bCs/>
          <w:color w:val="000000"/>
          <w:sz w:val="28"/>
          <w:szCs w:val="28"/>
        </w:rPr>
        <w:t>台，</w:t>
      </w:r>
      <w:r w:rsidR="00E14AEE">
        <w:rPr>
          <w:rFonts w:ascii="黑体" w:eastAsia="黑体" w:hAnsi="黑体" w:hint="eastAsia"/>
          <w:b/>
          <w:bCs/>
          <w:color w:val="000000"/>
          <w:sz w:val="28"/>
          <w:szCs w:val="28"/>
        </w:rPr>
        <w:t>单台</w:t>
      </w:r>
      <w:r>
        <w:rPr>
          <w:rFonts w:ascii="黑体" w:eastAsia="黑体" w:hAnsi="黑体" w:hint="eastAsia"/>
          <w:b/>
          <w:bCs/>
          <w:color w:val="000000"/>
          <w:sz w:val="28"/>
          <w:szCs w:val="28"/>
        </w:rPr>
        <w:t>预算：</w:t>
      </w:r>
      <w:r w:rsidR="00E91163">
        <w:rPr>
          <w:rFonts w:ascii="黑体" w:eastAsia="黑体" w:hAnsi="黑体"/>
          <w:b/>
          <w:bCs/>
          <w:color w:val="000000"/>
          <w:sz w:val="28"/>
          <w:szCs w:val="28"/>
        </w:rPr>
        <w:t>1.4</w:t>
      </w:r>
      <w:r>
        <w:rPr>
          <w:rFonts w:ascii="黑体" w:eastAsia="黑体" w:hAnsi="黑体" w:hint="eastAsia"/>
          <w:b/>
          <w:bCs/>
          <w:color w:val="000000"/>
          <w:sz w:val="28"/>
          <w:szCs w:val="28"/>
        </w:rPr>
        <w:t>万</w:t>
      </w:r>
      <w:r w:rsidR="00E14AEE">
        <w:rPr>
          <w:rFonts w:ascii="黑体" w:eastAsia="黑体" w:hAnsi="黑体" w:hint="eastAsia"/>
          <w:b/>
          <w:bCs/>
          <w:color w:val="000000"/>
          <w:sz w:val="28"/>
          <w:szCs w:val="28"/>
        </w:rPr>
        <w:t>，总预算：2</w:t>
      </w:r>
      <w:r w:rsidR="00E14AEE">
        <w:rPr>
          <w:rFonts w:ascii="黑体" w:eastAsia="黑体" w:hAnsi="黑体"/>
          <w:b/>
          <w:bCs/>
          <w:color w:val="000000"/>
          <w:sz w:val="28"/>
          <w:szCs w:val="28"/>
        </w:rPr>
        <w:t>.8</w:t>
      </w:r>
      <w:r w:rsidR="00E14AEE">
        <w:rPr>
          <w:rFonts w:ascii="黑体" w:eastAsia="黑体" w:hAnsi="黑体" w:hint="eastAsia"/>
          <w:b/>
          <w:bCs/>
          <w:color w:val="000000"/>
          <w:sz w:val="28"/>
          <w:szCs w:val="28"/>
        </w:rPr>
        <w:t>万</w:t>
      </w:r>
      <w:r>
        <w:rPr>
          <w:rFonts w:ascii="黑体" w:eastAsia="黑体" w:hAnsi="黑体" w:hint="eastAsia"/>
          <w:b/>
          <w:bCs/>
          <w:color w:val="000000"/>
          <w:sz w:val="28"/>
          <w:szCs w:val="28"/>
        </w:rPr>
        <w:t>）</w:t>
      </w:r>
    </w:p>
    <w:p w14:paraId="46214407" w14:textId="77777777" w:rsidR="00DE21B5" w:rsidRDefault="00DE21B5" w:rsidP="00D5407A">
      <w:pPr>
        <w:spacing w:line="400" w:lineRule="exact"/>
        <w:rPr>
          <w:rFonts w:ascii="黑体" w:eastAsia="黑体" w:hAnsi="黑体"/>
          <w:color w:val="000000"/>
          <w:sz w:val="28"/>
          <w:szCs w:val="28"/>
        </w:rPr>
      </w:pPr>
      <w:r>
        <w:rPr>
          <w:rFonts w:ascii="黑体" w:eastAsia="黑体" w:hAnsi="黑体" w:hint="eastAsia"/>
          <w:color w:val="000000"/>
          <w:sz w:val="28"/>
          <w:szCs w:val="28"/>
        </w:rPr>
        <w:t>一、技术参数要求</w:t>
      </w:r>
    </w:p>
    <w:p w14:paraId="0EA8E562" w14:textId="77777777" w:rsidR="00E91163" w:rsidRPr="00106766" w:rsidRDefault="00E91163" w:rsidP="00E91163">
      <w:pPr>
        <w:spacing w:line="360" w:lineRule="auto"/>
        <w:jc w:val="left"/>
        <w:rPr>
          <w:b/>
          <w:bCs/>
          <w:sz w:val="24"/>
          <w:szCs w:val="24"/>
        </w:rPr>
      </w:pPr>
      <w:r w:rsidRPr="00106766">
        <w:rPr>
          <w:rFonts w:hint="eastAsia"/>
          <w:sz w:val="24"/>
          <w:szCs w:val="24"/>
        </w:rPr>
        <w:t>1</w:t>
      </w:r>
      <w:r w:rsidRPr="00106766">
        <w:rPr>
          <w:rFonts w:hint="eastAsia"/>
          <w:sz w:val="24"/>
          <w:szCs w:val="24"/>
        </w:rPr>
        <w:t>、主体材料要求为高强度铝合金型材，</w:t>
      </w:r>
      <w:r w:rsidRPr="00106766">
        <w:rPr>
          <w:rFonts w:hint="eastAsia"/>
          <w:sz w:val="24"/>
          <w:szCs w:val="24"/>
        </w:rPr>
        <w:t>6063</w:t>
      </w:r>
      <w:r w:rsidRPr="00106766">
        <w:rPr>
          <w:rFonts w:hint="eastAsia"/>
          <w:sz w:val="24"/>
          <w:szCs w:val="24"/>
        </w:rPr>
        <w:t>或</w:t>
      </w:r>
      <w:r w:rsidRPr="00106766">
        <w:rPr>
          <w:rFonts w:hint="eastAsia"/>
          <w:sz w:val="24"/>
          <w:szCs w:val="24"/>
        </w:rPr>
        <w:t>6005</w:t>
      </w:r>
      <w:r w:rsidRPr="00106766">
        <w:rPr>
          <w:rFonts w:hint="eastAsia"/>
          <w:sz w:val="24"/>
          <w:szCs w:val="24"/>
        </w:rPr>
        <w:t>高强度铝合金。整体全封闭式设计，表面无锐角，设备表面喷塑采用环保抗菌粉末，具有抑制金黄葡萄球菌及大肠杆菌作用。（提供第三方检测报告）</w:t>
      </w:r>
    </w:p>
    <w:p w14:paraId="007494E8" w14:textId="4AD9B738" w:rsidR="00E91163" w:rsidRPr="00106766" w:rsidRDefault="00E91163" w:rsidP="00E91163">
      <w:pPr>
        <w:spacing w:line="360" w:lineRule="auto"/>
        <w:jc w:val="left"/>
        <w:rPr>
          <w:b/>
          <w:bCs/>
          <w:sz w:val="24"/>
          <w:szCs w:val="24"/>
        </w:rPr>
      </w:pPr>
      <w:r w:rsidRPr="006C2270">
        <w:rPr>
          <w:rFonts w:ascii="宋体" w:hAnsi="宋体" w:hint="eastAsia"/>
          <w:color w:val="000000"/>
          <w:sz w:val="24"/>
          <w:szCs w:val="24"/>
        </w:rPr>
        <w:t>▲</w:t>
      </w:r>
      <w:r w:rsidRPr="00106766">
        <w:rPr>
          <w:rFonts w:hint="eastAsia"/>
          <w:sz w:val="24"/>
          <w:szCs w:val="24"/>
        </w:rPr>
        <w:t>2</w:t>
      </w:r>
      <w:r w:rsidRPr="00106766">
        <w:rPr>
          <w:rFonts w:hint="eastAsia"/>
          <w:sz w:val="24"/>
          <w:szCs w:val="24"/>
        </w:rPr>
        <w:t>、吊塔外壳涂膜附着力达到最高等级</w:t>
      </w:r>
      <w:r w:rsidRPr="00106766">
        <w:rPr>
          <w:rFonts w:hint="eastAsia"/>
          <w:sz w:val="24"/>
          <w:szCs w:val="24"/>
        </w:rPr>
        <w:t>0</w:t>
      </w:r>
      <w:r w:rsidRPr="00106766">
        <w:rPr>
          <w:rFonts w:hint="eastAsia"/>
          <w:sz w:val="24"/>
          <w:szCs w:val="24"/>
        </w:rPr>
        <w:t>。（提供第三方检测报告）</w:t>
      </w:r>
    </w:p>
    <w:p w14:paraId="13813385" w14:textId="5EF491A0" w:rsidR="00E91163" w:rsidRPr="00106766" w:rsidRDefault="00E91163" w:rsidP="00E91163">
      <w:pPr>
        <w:spacing w:line="360" w:lineRule="auto"/>
        <w:jc w:val="left"/>
        <w:rPr>
          <w:b/>
          <w:bCs/>
          <w:sz w:val="24"/>
          <w:szCs w:val="24"/>
        </w:rPr>
      </w:pPr>
      <w:r w:rsidRPr="006C2270">
        <w:rPr>
          <w:rFonts w:ascii="宋体" w:hAnsi="宋体" w:hint="eastAsia"/>
          <w:color w:val="000000"/>
          <w:sz w:val="24"/>
          <w:szCs w:val="24"/>
        </w:rPr>
        <w:t>▲</w:t>
      </w:r>
      <w:r w:rsidRPr="00106766">
        <w:rPr>
          <w:rFonts w:hint="eastAsia"/>
          <w:sz w:val="24"/>
          <w:szCs w:val="24"/>
        </w:rPr>
        <w:t>3</w:t>
      </w:r>
      <w:r w:rsidRPr="00106766">
        <w:rPr>
          <w:rFonts w:hint="eastAsia"/>
          <w:sz w:val="24"/>
          <w:szCs w:val="24"/>
        </w:rPr>
        <w:t>、吊塔外壳在中性盐雾试验中，评价等级最高为</w:t>
      </w:r>
      <w:r w:rsidRPr="00106766">
        <w:rPr>
          <w:rFonts w:hint="eastAsia"/>
          <w:sz w:val="24"/>
          <w:szCs w:val="24"/>
        </w:rPr>
        <w:t>10</w:t>
      </w:r>
      <w:r w:rsidRPr="00106766">
        <w:rPr>
          <w:rFonts w:hint="eastAsia"/>
          <w:sz w:val="24"/>
          <w:szCs w:val="24"/>
        </w:rPr>
        <w:t>。（提供第三方检测报告）</w:t>
      </w:r>
    </w:p>
    <w:p w14:paraId="5EA22160" w14:textId="77777777" w:rsidR="00E91163" w:rsidRPr="00106766" w:rsidRDefault="00E91163" w:rsidP="00E91163">
      <w:pPr>
        <w:spacing w:line="360" w:lineRule="auto"/>
        <w:jc w:val="left"/>
        <w:rPr>
          <w:b/>
          <w:bCs/>
          <w:sz w:val="24"/>
          <w:szCs w:val="24"/>
        </w:rPr>
      </w:pPr>
      <w:r w:rsidRPr="00106766">
        <w:rPr>
          <w:rFonts w:hint="eastAsia"/>
          <w:sz w:val="24"/>
          <w:szCs w:val="24"/>
        </w:rPr>
        <w:t>4</w:t>
      </w:r>
      <w:r w:rsidRPr="00106766">
        <w:rPr>
          <w:rFonts w:hint="eastAsia"/>
          <w:sz w:val="24"/>
          <w:szCs w:val="24"/>
        </w:rPr>
        <w:t>、吊塔预埋固定件吊架（手术室及临床科室转接支架）采用拼接式膨胀螺钉设计（非焊接式），平缓施加载荷扭矩≥</w:t>
      </w:r>
      <w:r w:rsidRPr="00106766">
        <w:rPr>
          <w:rFonts w:hint="eastAsia"/>
          <w:sz w:val="24"/>
          <w:szCs w:val="24"/>
        </w:rPr>
        <w:t>9000N.m</w:t>
      </w:r>
      <w:r w:rsidRPr="00106766">
        <w:rPr>
          <w:rFonts w:hint="eastAsia"/>
          <w:sz w:val="24"/>
          <w:szCs w:val="24"/>
        </w:rPr>
        <w:t>时，持续</w:t>
      </w:r>
      <w:r w:rsidRPr="00106766">
        <w:rPr>
          <w:rFonts w:hint="eastAsia"/>
          <w:sz w:val="24"/>
          <w:szCs w:val="24"/>
        </w:rPr>
        <w:t>10</w:t>
      </w:r>
      <w:r w:rsidRPr="00106766">
        <w:rPr>
          <w:rFonts w:hint="eastAsia"/>
          <w:sz w:val="24"/>
          <w:szCs w:val="24"/>
        </w:rPr>
        <w:t>分钟，法兰盘水平偏角≤</w:t>
      </w:r>
      <w:r w:rsidRPr="00106766">
        <w:rPr>
          <w:rFonts w:hint="eastAsia"/>
          <w:sz w:val="24"/>
          <w:szCs w:val="24"/>
        </w:rPr>
        <w:t>1</w:t>
      </w:r>
      <w:r w:rsidRPr="00106766">
        <w:rPr>
          <w:rFonts w:hint="eastAsia"/>
          <w:sz w:val="24"/>
          <w:szCs w:val="24"/>
        </w:rPr>
        <w:t>°，并提供安装结构图纸及安全荷载检测报告。</w:t>
      </w:r>
    </w:p>
    <w:p w14:paraId="0CE73DBA" w14:textId="77777777" w:rsidR="00E91163" w:rsidRPr="00106766" w:rsidRDefault="00E91163" w:rsidP="00E91163">
      <w:pPr>
        <w:spacing w:line="360" w:lineRule="auto"/>
        <w:jc w:val="left"/>
        <w:rPr>
          <w:b/>
          <w:bCs/>
          <w:sz w:val="24"/>
          <w:szCs w:val="24"/>
        </w:rPr>
      </w:pPr>
      <w:r w:rsidRPr="00106766">
        <w:rPr>
          <w:rFonts w:hint="eastAsia"/>
          <w:sz w:val="24"/>
          <w:szCs w:val="24"/>
        </w:rPr>
        <w:t>5</w:t>
      </w:r>
      <w:r w:rsidRPr="00106766">
        <w:rPr>
          <w:rFonts w:hint="eastAsia"/>
          <w:sz w:val="24"/>
          <w:szCs w:val="24"/>
        </w:rPr>
        <w:t>、吊塔内部采用气电分离式设计，保障使用安全，吊塔箱体底端必须有氧气泻流孔设计，防止出现塔内氧气蓄积并与电源线造成火灾意外。</w:t>
      </w:r>
    </w:p>
    <w:p w14:paraId="1E37BC46" w14:textId="77777777" w:rsidR="00E91163" w:rsidRPr="00106766" w:rsidRDefault="00E91163" w:rsidP="00E91163">
      <w:pPr>
        <w:spacing w:line="360" w:lineRule="auto"/>
        <w:jc w:val="left"/>
        <w:rPr>
          <w:b/>
          <w:bCs/>
          <w:sz w:val="24"/>
          <w:szCs w:val="24"/>
        </w:rPr>
      </w:pPr>
      <w:r w:rsidRPr="00106766">
        <w:rPr>
          <w:rFonts w:hint="eastAsia"/>
          <w:sz w:val="24"/>
          <w:szCs w:val="24"/>
        </w:rPr>
        <w:t>6</w:t>
      </w:r>
      <w:r w:rsidRPr="00106766">
        <w:rPr>
          <w:rFonts w:hint="eastAsia"/>
          <w:sz w:val="24"/>
          <w:szCs w:val="24"/>
        </w:rPr>
        <w:t>、吊塔的最大承重≥</w:t>
      </w:r>
      <w:r w:rsidRPr="00106766">
        <w:rPr>
          <w:rFonts w:hint="eastAsia"/>
          <w:sz w:val="24"/>
          <w:szCs w:val="24"/>
        </w:rPr>
        <w:t>300kg</w:t>
      </w:r>
      <w:r w:rsidRPr="00106766">
        <w:rPr>
          <w:rFonts w:hint="eastAsia"/>
          <w:sz w:val="24"/>
          <w:szCs w:val="24"/>
        </w:rPr>
        <w:t>，同时符合四倍承重系数安全负载要求。吊臂（包括吊臂柱）旋转角度不小于</w:t>
      </w:r>
      <w:r w:rsidRPr="00106766">
        <w:rPr>
          <w:rFonts w:hint="eastAsia"/>
          <w:sz w:val="24"/>
          <w:szCs w:val="24"/>
        </w:rPr>
        <w:t>340</w:t>
      </w:r>
      <w:r w:rsidRPr="00106766">
        <w:rPr>
          <w:rFonts w:hint="eastAsia"/>
          <w:sz w:val="24"/>
          <w:szCs w:val="24"/>
        </w:rPr>
        <w:t>°，六点式阻尼刹车系统，阻力可调。</w:t>
      </w:r>
    </w:p>
    <w:p w14:paraId="5B3E89A4" w14:textId="5D60B6BB" w:rsidR="00E91163" w:rsidRPr="00106766" w:rsidRDefault="00E91163" w:rsidP="00E91163">
      <w:pPr>
        <w:spacing w:line="360" w:lineRule="auto"/>
        <w:jc w:val="left"/>
        <w:rPr>
          <w:b/>
          <w:bCs/>
          <w:sz w:val="24"/>
          <w:szCs w:val="24"/>
        </w:rPr>
      </w:pPr>
      <w:r w:rsidRPr="006C2270">
        <w:rPr>
          <w:rFonts w:ascii="宋体" w:hAnsi="宋体" w:hint="eastAsia"/>
          <w:color w:val="000000"/>
          <w:sz w:val="24"/>
          <w:szCs w:val="24"/>
        </w:rPr>
        <w:t>▲</w:t>
      </w:r>
      <w:r w:rsidRPr="00106766">
        <w:rPr>
          <w:rFonts w:hint="eastAsia"/>
          <w:sz w:val="24"/>
          <w:szCs w:val="24"/>
        </w:rPr>
        <w:t>7</w:t>
      </w:r>
      <w:r w:rsidRPr="00106766">
        <w:rPr>
          <w:rFonts w:hint="eastAsia"/>
          <w:sz w:val="24"/>
          <w:szCs w:val="24"/>
        </w:rPr>
        <w:t>、通过静态力负荷测试，负载状态下，悬臂角度相对于水平位置的角度偏移量≤</w:t>
      </w:r>
      <w:r w:rsidRPr="00106766">
        <w:rPr>
          <w:rFonts w:hint="eastAsia"/>
          <w:sz w:val="24"/>
          <w:szCs w:val="24"/>
        </w:rPr>
        <w:t>1.5</w:t>
      </w:r>
      <w:r w:rsidRPr="00106766">
        <w:rPr>
          <w:rFonts w:hint="eastAsia"/>
          <w:sz w:val="24"/>
          <w:szCs w:val="24"/>
        </w:rPr>
        <w:t>°（提供第三方检测报告）。</w:t>
      </w:r>
    </w:p>
    <w:p w14:paraId="09334BF9" w14:textId="77777777" w:rsidR="00E91163" w:rsidRPr="00106766" w:rsidRDefault="00E91163" w:rsidP="00E91163">
      <w:pPr>
        <w:spacing w:line="360" w:lineRule="auto"/>
        <w:jc w:val="left"/>
        <w:rPr>
          <w:b/>
          <w:bCs/>
          <w:sz w:val="24"/>
          <w:szCs w:val="24"/>
        </w:rPr>
      </w:pPr>
      <w:r w:rsidRPr="00106766">
        <w:rPr>
          <w:rFonts w:hint="eastAsia"/>
          <w:sz w:val="24"/>
          <w:szCs w:val="24"/>
        </w:rPr>
        <w:t>8</w:t>
      </w:r>
      <w:r w:rsidRPr="00106766">
        <w:rPr>
          <w:rFonts w:hint="eastAsia"/>
          <w:sz w:val="24"/>
          <w:szCs w:val="24"/>
        </w:rPr>
        <w:t>、吊塔防护等级符合≥</w:t>
      </w:r>
      <w:r w:rsidRPr="00106766">
        <w:rPr>
          <w:rFonts w:hint="eastAsia"/>
          <w:sz w:val="24"/>
          <w:szCs w:val="24"/>
        </w:rPr>
        <w:t>IP20</w:t>
      </w:r>
      <w:r w:rsidRPr="00106766">
        <w:rPr>
          <w:rFonts w:hint="eastAsia"/>
          <w:sz w:val="24"/>
          <w:szCs w:val="24"/>
        </w:rPr>
        <w:t>。</w:t>
      </w:r>
    </w:p>
    <w:p w14:paraId="0FF63872" w14:textId="77777777" w:rsidR="00E91163" w:rsidRPr="00106766" w:rsidRDefault="00E91163" w:rsidP="00E91163">
      <w:pPr>
        <w:spacing w:line="360" w:lineRule="auto"/>
        <w:jc w:val="left"/>
        <w:rPr>
          <w:b/>
          <w:bCs/>
          <w:sz w:val="24"/>
          <w:szCs w:val="24"/>
        </w:rPr>
      </w:pPr>
      <w:r w:rsidRPr="00106766">
        <w:rPr>
          <w:rFonts w:hint="eastAsia"/>
          <w:sz w:val="24"/>
          <w:szCs w:val="24"/>
        </w:rPr>
        <w:t>9</w:t>
      </w:r>
      <w:r w:rsidRPr="00106766">
        <w:rPr>
          <w:rFonts w:hint="eastAsia"/>
          <w:sz w:val="24"/>
          <w:szCs w:val="24"/>
        </w:rPr>
        <w:t>、外壳防火等级至少为</w:t>
      </w:r>
      <w:r w:rsidRPr="00106766">
        <w:rPr>
          <w:rFonts w:hint="eastAsia"/>
          <w:sz w:val="24"/>
          <w:szCs w:val="24"/>
        </w:rPr>
        <w:t>UL94-V</w:t>
      </w:r>
      <w:r w:rsidRPr="00106766">
        <w:rPr>
          <w:sz w:val="24"/>
          <w:szCs w:val="24"/>
        </w:rPr>
        <w:t>0</w:t>
      </w:r>
      <w:r w:rsidRPr="00106766">
        <w:rPr>
          <w:rFonts w:hint="eastAsia"/>
          <w:sz w:val="24"/>
          <w:szCs w:val="24"/>
        </w:rPr>
        <w:t>级，以保证使用安全。</w:t>
      </w:r>
    </w:p>
    <w:p w14:paraId="73E02E99" w14:textId="77777777" w:rsidR="00E91163" w:rsidRPr="00106766" w:rsidRDefault="00E91163" w:rsidP="00E91163">
      <w:pPr>
        <w:spacing w:line="360" w:lineRule="auto"/>
        <w:jc w:val="left"/>
        <w:rPr>
          <w:b/>
          <w:bCs/>
          <w:sz w:val="24"/>
          <w:szCs w:val="24"/>
        </w:rPr>
      </w:pPr>
      <w:r w:rsidRPr="00106766">
        <w:rPr>
          <w:rFonts w:hint="eastAsia"/>
          <w:sz w:val="24"/>
          <w:szCs w:val="24"/>
        </w:rPr>
        <w:t>10</w:t>
      </w:r>
      <w:r w:rsidRPr="00106766">
        <w:rPr>
          <w:rFonts w:hint="eastAsia"/>
          <w:sz w:val="24"/>
          <w:szCs w:val="24"/>
        </w:rPr>
        <w:t>、气体终端所有气体插座和接头为德国制式，气体插座均标识为不同颜色和不同形状，具有防误插功能，并且具有原位待接通状态功能，插座插头可保证</w:t>
      </w:r>
      <w:r w:rsidRPr="00106766">
        <w:rPr>
          <w:rFonts w:hint="eastAsia"/>
          <w:sz w:val="24"/>
          <w:szCs w:val="24"/>
        </w:rPr>
        <w:t>2</w:t>
      </w:r>
      <w:r w:rsidRPr="00106766">
        <w:rPr>
          <w:rFonts w:hint="eastAsia"/>
          <w:sz w:val="24"/>
          <w:szCs w:val="24"/>
        </w:rPr>
        <w:t>万次以上的插拔，可带气维修。</w:t>
      </w:r>
    </w:p>
    <w:p w14:paraId="7A68A4D5" w14:textId="77777777" w:rsidR="00E91163" w:rsidRPr="00106766" w:rsidRDefault="00E91163" w:rsidP="00E91163">
      <w:pPr>
        <w:spacing w:line="360" w:lineRule="auto"/>
        <w:jc w:val="left"/>
        <w:rPr>
          <w:b/>
          <w:bCs/>
          <w:sz w:val="24"/>
          <w:szCs w:val="24"/>
        </w:rPr>
      </w:pPr>
      <w:r w:rsidRPr="00106766">
        <w:rPr>
          <w:rFonts w:hint="eastAsia"/>
          <w:sz w:val="24"/>
          <w:szCs w:val="24"/>
        </w:rPr>
        <w:t>11</w:t>
      </w:r>
      <w:r w:rsidRPr="00106766">
        <w:rPr>
          <w:rFonts w:hint="eastAsia"/>
          <w:sz w:val="24"/>
          <w:szCs w:val="24"/>
        </w:rPr>
        <w:t>、吊塔回转机构采用重载轴承，在承重</w:t>
      </w:r>
      <w:r w:rsidRPr="00106766">
        <w:rPr>
          <w:rFonts w:hint="eastAsia"/>
          <w:sz w:val="24"/>
          <w:szCs w:val="24"/>
        </w:rPr>
        <w:t>300KG</w:t>
      </w:r>
      <w:r w:rsidRPr="00106766">
        <w:rPr>
          <w:rFonts w:hint="eastAsia"/>
          <w:sz w:val="24"/>
          <w:szCs w:val="24"/>
        </w:rPr>
        <w:t>的负载下，使用寿命不少于</w:t>
      </w:r>
      <w:r w:rsidRPr="00106766">
        <w:rPr>
          <w:rFonts w:hint="eastAsia"/>
          <w:sz w:val="24"/>
          <w:szCs w:val="24"/>
        </w:rPr>
        <w:t>10</w:t>
      </w:r>
      <w:r w:rsidRPr="00106766">
        <w:rPr>
          <w:rFonts w:hint="eastAsia"/>
          <w:sz w:val="24"/>
          <w:szCs w:val="24"/>
        </w:rPr>
        <w:t>万次。</w:t>
      </w:r>
    </w:p>
    <w:p w14:paraId="1B8865F5" w14:textId="77777777" w:rsidR="00E91163" w:rsidRPr="00106766" w:rsidRDefault="00E91163" w:rsidP="00E91163">
      <w:pPr>
        <w:spacing w:line="360" w:lineRule="auto"/>
        <w:jc w:val="left"/>
        <w:rPr>
          <w:b/>
          <w:bCs/>
          <w:sz w:val="24"/>
          <w:szCs w:val="24"/>
        </w:rPr>
      </w:pPr>
      <w:r w:rsidRPr="00106766">
        <w:rPr>
          <w:rFonts w:hint="eastAsia"/>
          <w:sz w:val="24"/>
          <w:szCs w:val="24"/>
        </w:rPr>
        <w:t>12</w:t>
      </w:r>
      <w:r w:rsidRPr="00106766">
        <w:rPr>
          <w:rFonts w:hint="eastAsia"/>
          <w:sz w:val="24"/>
          <w:szCs w:val="24"/>
        </w:rPr>
        <w:t>、吊塔采用医用气体管路，正压柔性管路内部直径≥</w:t>
      </w:r>
      <w:r w:rsidRPr="00106766">
        <w:rPr>
          <w:rFonts w:hint="eastAsia"/>
          <w:sz w:val="24"/>
          <w:szCs w:val="24"/>
        </w:rPr>
        <w:t>5mm,</w:t>
      </w:r>
      <w:r w:rsidRPr="00106766">
        <w:rPr>
          <w:rFonts w:hint="eastAsia"/>
          <w:sz w:val="24"/>
          <w:szCs w:val="24"/>
        </w:rPr>
        <w:t>负压吸引管路内部直径≥</w:t>
      </w:r>
      <w:r w:rsidRPr="00106766">
        <w:rPr>
          <w:rFonts w:hint="eastAsia"/>
          <w:sz w:val="24"/>
          <w:szCs w:val="24"/>
        </w:rPr>
        <w:t>6mm</w:t>
      </w:r>
      <w:r w:rsidRPr="00106766">
        <w:rPr>
          <w:rFonts w:hint="eastAsia"/>
          <w:sz w:val="24"/>
          <w:szCs w:val="24"/>
        </w:rPr>
        <w:t>。</w:t>
      </w:r>
    </w:p>
    <w:p w14:paraId="5ABC351B" w14:textId="77777777" w:rsidR="00E91163" w:rsidRPr="00106766" w:rsidRDefault="00E91163" w:rsidP="00E91163">
      <w:pPr>
        <w:spacing w:line="360" w:lineRule="auto"/>
        <w:jc w:val="left"/>
        <w:rPr>
          <w:b/>
          <w:bCs/>
          <w:sz w:val="24"/>
          <w:szCs w:val="24"/>
        </w:rPr>
      </w:pPr>
      <w:r w:rsidRPr="00106766">
        <w:rPr>
          <w:rFonts w:hint="eastAsia"/>
          <w:sz w:val="24"/>
          <w:szCs w:val="24"/>
        </w:rPr>
        <w:t>13</w:t>
      </w:r>
      <w:r w:rsidRPr="00106766">
        <w:rPr>
          <w:rFonts w:hint="eastAsia"/>
          <w:sz w:val="24"/>
          <w:szCs w:val="24"/>
        </w:rPr>
        <w:t>、电源插座为交流电</w:t>
      </w:r>
      <w:r w:rsidRPr="00106766">
        <w:rPr>
          <w:rFonts w:hint="eastAsia"/>
          <w:sz w:val="24"/>
          <w:szCs w:val="24"/>
        </w:rPr>
        <w:t>220V</w:t>
      </w:r>
      <w:r w:rsidRPr="00106766">
        <w:rPr>
          <w:rFonts w:hint="eastAsia"/>
          <w:sz w:val="24"/>
          <w:szCs w:val="24"/>
        </w:rPr>
        <w:t>并有单独接地线，吊塔内部有符合医疗标准的</w:t>
      </w:r>
      <w:r w:rsidRPr="00106766">
        <w:rPr>
          <w:rFonts w:hint="eastAsia"/>
          <w:sz w:val="24"/>
          <w:szCs w:val="24"/>
        </w:rPr>
        <w:t>IEC 60601</w:t>
      </w:r>
      <w:r w:rsidRPr="00106766">
        <w:rPr>
          <w:rFonts w:hint="eastAsia"/>
          <w:sz w:val="24"/>
          <w:szCs w:val="24"/>
        </w:rPr>
        <w:t>或</w:t>
      </w:r>
      <w:r w:rsidRPr="00106766">
        <w:rPr>
          <w:rFonts w:hint="eastAsia"/>
          <w:sz w:val="24"/>
          <w:szCs w:val="24"/>
        </w:rPr>
        <w:t>GB 9706.1</w:t>
      </w:r>
      <w:r w:rsidRPr="00106766">
        <w:rPr>
          <w:rFonts w:hint="eastAsia"/>
          <w:sz w:val="24"/>
          <w:szCs w:val="24"/>
        </w:rPr>
        <w:t>的电源模块。</w:t>
      </w:r>
    </w:p>
    <w:p w14:paraId="014E2321" w14:textId="2431E786" w:rsidR="00E91163" w:rsidRPr="00106766" w:rsidRDefault="00E91163" w:rsidP="00E91163">
      <w:pPr>
        <w:spacing w:line="360" w:lineRule="auto"/>
        <w:jc w:val="left"/>
        <w:rPr>
          <w:b/>
          <w:bCs/>
          <w:sz w:val="24"/>
          <w:szCs w:val="24"/>
        </w:rPr>
      </w:pPr>
      <w:r w:rsidRPr="006C2270">
        <w:rPr>
          <w:rFonts w:ascii="宋体" w:hAnsi="宋体" w:hint="eastAsia"/>
          <w:color w:val="000000"/>
          <w:sz w:val="24"/>
          <w:szCs w:val="24"/>
        </w:rPr>
        <w:t>▲</w:t>
      </w:r>
      <w:r w:rsidRPr="00106766">
        <w:rPr>
          <w:rFonts w:hint="eastAsia"/>
          <w:sz w:val="24"/>
          <w:szCs w:val="24"/>
        </w:rPr>
        <w:t>14</w:t>
      </w:r>
      <w:r w:rsidRPr="00106766">
        <w:rPr>
          <w:rFonts w:hint="eastAsia"/>
          <w:sz w:val="24"/>
          <w:szCs w:val="24"/>
        </w:rPr>
        <w:t>、吊塔托盘为铝合金一体压铸成型，整体无缝隙无拼接无焊点。托盘承载重量≥</w:t>
      </w:r>
      <w:r w:rsidRPr="00106766">
        <w:rPr>
          <w:rFonts w:hint="eastAsia"/>
          <w:sz w:val="24"/>
          <w:szCs w:val="24"/>
        </w:rPr>
        <w:t>75kg</w:t>
      </w:r>
      <w:r w:rsidRPr="00106766">
        <w:rPr>
          <w:rFonts w:hint="eastAsia"/>
          <w:sz w:val="24"/>
          <w:szCs w:val="24"/>
        </w:rPr>
        <w:t>。（提供第三方承重检测报告和铝合金一体压铸成型实物照片）</w:t>
      </w:r>
    </w:p>
    <w:p w14:paraId="2DA6660E" w14:textId="77777777" w:rsidR="00E91163" w:rsidRPr="00106766" w:rsidRDefault="00E91163" w:rsidP="00E91163">
      <w:pPr>
        <w:spacing w:line="360" w:lineRule="auto"/>
        <w:jc w:val="left"/>
        <w:rPr>
          <w:b/>
          <w:bCs/>
          <w:sz w:val="24"/>
          <w:szCs w:val="24"/>
        </w:rPr>
      </w:pPr>
      <w:r w:rsidRPr="00106766">
        <w:rPr>
          <w:rFonts w:hint="eastAsia"/>
          <w:sz w:val="24"/>
          <w:szCs w:val="24"/>
        </w:rPr>
        <w:lastRenderedPageBreak/>
        <w:t>15</w:t>
      </w:r>
      <w:r w:rsidRPr="00106766">
        <w:rPr>
          <w:rFonts w:hint="eastAsia"/>
          <w:sz w:val="24"/>
          <w:szCs w:val="24"/>
        </w:rPr>
        <w:t>、单臂配置，臂长≥</w:t>
      </w:r>
      <w:r w:rsidRPr="00106766">
        <w:rPr>
          <w:rFonts w:hint="eastAsia"/>
          <w:sz w:val="24"/>
          <w:szCs w:val="24"/>
        </w:rPr>
        <w:t>750mm</w:t>
      </w:r>
      <w:r w:rsidRPr="00106766">
        <w:rPr>
          <w:rFonts w:hint="eastAsia"/>
          <w:sz w:val="24"/>
          <w:szCs w:val="24"/>
        </w:rPr>
        <w:t>，</w:t>
      </w:r>
      <w:proofErr w:type="gramStart"/>
      <w:r w:rsidRPr="00106766">
        <w:rPr>
          <w:rFonts w:hint="eastAsia"/>
          <w:sz w:val="24"/>
          <w:szCs w:val="24"/>
        </w:rPr>
        <w:t>吊柱型</w:t>
      </w:r>
      <w:proofErr w:type="gramEnd"/>
      <w:r w:rsidRPr="00106766">
        <w:rPr>
          <w:rFonts w:hint="eastAsia"/>
          <w:sz w:val="24"/>
          <w:szCs w:val="24"/>
        </w:rPr>
        <w:t>气电箱长度≥</w:t>
      </w:r>
      <w:r w:rsidRPr="00106766">
        <w:rPr>
          <w:rFonts w:hint="eastAsia"/>
          <w:sz w:val="24"/>
          <w:szCs w:val="24"/>
        </w:rPr>
        <w:t>1000mm</w:t>
      </w:r>
      <w:r w:rsidRPr="00106766">
        <w:rPr>
          <w:rFonts w:hint="eastAsia"/>
          <w:sz w:val="24"/>
          <w:szCs w:val="24"/>
        </w:rPr>
        <w:t>。</w:t>
      </w:r>
    </w:p>
    <w:p w14:paraId="63A60259" w14:textId="77777777" w:rsidR="00E91163" w:rsidRPr="00106766" w:rsidRDefault="00E91163" w:rsidP="00E91163">
      <w:pPr>
        <w:spacing w:line="360" w:lineRule="auto"/>
        <w:jc w:val="left"/>
        <w:rPr>
          <w:b/>
          <w:bCs/>
          <w:sz w:val="24"/>
          <w:szCs w:val="24"/>
        </w:rPr>
      </w:pPr>
      <w:r w:rsidRPr="00106766">
        <w:rPr>
          <w:rFonts w:hint="eastAsia"/>
          <w:sz w:val="24"/>
          <w:szCs w:val="24"/>
        </w:rPr>
        <w:t>16</w:t>
      </w:r>
      <w:r w:rsidRPr="00106766">
        <w:rPr>
          <w:rFonts w:hint="eastAsia"/>
          <w:sz w:val="24"/>
          <w:szCs w:val="24"/>
        </w:rPr>
        <w:t>、可旋转伸展式输液架</w:t>
      </w:r>
      <w:r w:rsidRPr="00106766">
        <w:rPr>
          <w:rFonts w:hint="eastAsia"/>
          <w:sz w:val="24"/>
          <w:szCs w:val="24"/>
        </w:rPr>
        <w:t>1</w:t>
      </w:r>
      <w:r w:rsidRPr="00106766">
        <w:rPr>
          <w:rFonts w:hint="eastAsia"/>
          <w:sz w:val="24"/>
          <w:szCs w:val="24"/>
        </w:rPr>
        <w:t>套，旋转臂≥</w:t>
      </w:r>
      <w:r w:rsidRPr="00106766">
        <w:rPr>
          <w:rFonts w:hint="eastAsia"/>
          <w:sz w:val="24"/>
          <w:szCs w:val="24"/>
        </w:rPr>
        <w:t>350mm</w:t>
      </w:r>
      <w:r w:rsidRPr="00106766">
        <w:rPr>
          <w:rFonts w:hint="eastAsia"/>
          <w:sz w:val="24"/>
          <w:szCs w:val="24"/>
        </w:rPr>
        <w:t>。</w:t>
      </w:r>
    </w:p>
    <w:p w14:paraId="72B4FED0" w14:textId="77777777" w:rsidR="00E91163" w:rsidRPr="00106766" w:rsidRDefault="00E91163" w:rsidP="00E91163">
      <w:pPr>
        <w:spacing w:line="360" w:lineRule="auto"/>
        <w:jc w:val="left"/>
        <w:rPr>
          <w:b/>
          <w:bCs/>
          <w:sz w:val="24"/>
          <w:szCs w:val="24"/>
        </w:rPr>
      </w:pPr>
      <w:r w:rsidRPr="00106766">
        <w:rPr>
          <w:rFonts w:hint="eastAsia"/>
          <w:sz w:val="24"/>
          <w:szCs w:val="24"/>
        </w:rPr>
        <w:t>17</w:t>
      </w:r>
      <w:r w:rsidRPr="00106766">
        <w:rPr>
          <w:rFonts w:hint="eastAsia"/>
          <w:sz w:val="24"/>
          <w:szCs w:val="24"/>
        </w:rPr>
        <w:t>、箱体托盘：≥</w:t>
      </w:r>
      <w:r w:rsidRPr="00106766">
        <w:rPr>
          <w:rFonts w:hint="eastAsia"/>
          <w:sz w:val="24"/>
          <w:szCs w:val="24"/>
        </w:rPr>
        <w:t>2</w:t>
      </w:r>
      <w:r w:rsidRPr="00106766">
        <w:rPr>
          <w:rFonts w:hint="eastAsia"/>
          <w:sz w:val="24"/>
          <w:szCs w:val="24"/>
        </w:rPr>
        <w:t>个，网篮≥</w:t>
      </w:r>
      <w:r w:rsidRPr="00106766">
        <w:rPr>
          <w:rFonts w:hint="eastAsia"/>
          <w:sz w:val="24"/>
          <w:szCs w:val="24"/>
        </w:rPr>
        <w:t>1</w:t>
      </w:r>
      <w:r w:rsidRPr="00106766">
        <w:rPr>
          <w:rFonts w:hint="eastAsia"/>
          <w:sz w:val="24"/>
          <w:szCs w:val="24"/>
        </w:rPr>
        <w:t>个；</w:t>
      </w:r>
    </w:p>
    <w:p w14:paraId="24A05811" w14:textId="77777777" w:rsidR="00E91163" w:rsidRPr="00106766" w:rsidRDefault="00E91163" w:rsidP="00E91163">
      <w:pPr>
        <w:spacing w:line="360" w:lineRule="auto"/>
        <w:jc w:val="left"/>
        <w:rPr>
          <w:b/>
          <w:bCs/>
          <w:sz w:val="24"/>
          <w:szCs w:val="24"/>
        </w:rPr>
      </w:pPr>
      <w:r w:rsidRPr="00106766">
        <w:rPr>
          <w:rFonts w:hint="eastAsia"/>
          <w:sz w:val="24"/>
          <w:szCs w:val="24"/>
        </w:rPr>
        <w:t>18</w:t>
      </w:r>
      <w:r w:rsidRPr="00106766">
        <w:rPr>
          <w:rFonts w:hint="eastAsia"/>
          <w:sz w:val="24"/>
          <w:szCs w:val="24"/>
        </w:rPr>
        <w:t>、抽屉：≥</w:t>
      </w:r>
      <w:r w:rsidRPr="00106766">
        <w:rPr>
          <w:rFonts w:hint="eastAsia"/>
          <w:sz w:val="24"/>
          <w:szCs w:val="24"/>
        </w:rPr>
        <w:t>1</w:t>
      </w:r>
      <w:r w:rsidRPr="00106766">
        <w:rPr>
          <w:rFonts w:hint="eastAsia"/>
          <w:sz w:val="24"/>
          <w:szCs w:val="24"/>
        </w:rPr>
        <w:t>个；</w:t>
      </w:r>
    </w:p>
    <w:p w14:paraId="365F4A3C" w14:textId="77777777" w:rsidR="00E91163" w:rsidRPr="00106766" w:rsidRDefault="00E91163" w:rsidP="00E91163">
      <w:pPr>
        <w:spacing w:line="360" w:lineRule="auto"/>
        <w:jc w:val="left"/>
        <w:rPr>
          <w:b/>
          <w:bCs/>
          <w:sz w:val="24"/>
          <w:szCs w:val="24"/>
        </w:rPr>
      </w:pPr>
      <w:r w:rsidRPr="00106766">
        <w:rPr>
          <w:rFonts w:hint="eastAsia"/>
          <w:sz w:val="24"/>
          <w:szCs w:val="24"/>
        </w:rPr>
        <w:t>19</w:t>
      </w:r>
      <w:r w:rsidRPr="00106766">
        <w:rPr>
          <w:rFonts w:hint="eastAsia"/>
          <w:sz w:val="24"/>
          <w:szCs w:val="24"/>
        </w:rPr>
        <w:t>、氧气≥</w:t>
      </w:r>
      <w:r w:rsidRPr="00106766">
        <w:rPr>
          <w:rFonts w:hint="eastAsia"/>
          <w:sz w:val="24"/>
          <w:szCs w:val="24"/>
        </w:rPr>
        <w:t>2</w:t>
      </w:r>
      <w:r w:rsidRPr="00106766">
        <w:rPr>
          <w:rFonts w:hint="eastAsia"/>
          <w:sz w:val="24"/>
          <w:szCs w:val="24"/>
        </w:rPr>
        <w:t>只、负压吸引≥</w:t>
      </w:r>
      <w:r w:rsidRPr="00106766">
        <w:rPr>
          <w:rFonts w:hint="eastAsia"/>
          <w:sz w:val="24"/>
          <w:szCs w:val="24"/>
        </w:rPr>
        <w:t>2</w:t>
      </w:r>
      <w:r w:rsidRPr="00106766">
        <w:rPr>
          <w:rFonts w:hint="eastAsia"/>
          <w:sz w:val="24"/>
          <w:szCs w:val="24"/>
        </w:rPr>
        <w:t>只、压缩空气≥</w:t>
      </w:r>
      <w:r w:rsidRPr="00106766">
        <w:rPr>
          <w:rFonts w:hint="eastAsia"/>
          <w:sz w:val="24"/>
          <w:szCs w:val="24"/>
        </w:rPr>
        <w:t>1</w:t>
      </w:r>
      <w:r w:rsidRPr="00106766">
        <w:rPr>
          <w:rFonts w:hint="eastAsia"/>
          <w:sz w:val="24"/>
          <w:szCs w:val="24"/>
        </w:rPr>
        <w:t>只；</w:t>
      </w:r>
    </w:p>
    <w:p w14:paraId="36AC0DD2" w14:textId="745B8726" w:rsidR="00DE21B5" w:rsidRPr="00A92566" w:rsidRDefault="00E91163" w:rsidP="00E91163">
      <w:pPr>
        <w:spacing w:line="360" w:lineRule="auto"/>
        <w:rPr>
          <w:rFonts w:ascii="宋体" w:hAnsi="宋体"/>
          <w:bCs/>
          <w:sz w:val="24"/>
          <w:szCs w:val="24"/>
        </w:rPr>
      </w:pPr>
      <w:r w:rsidRPr="00106766">
        <w:rPr>
          <w:rFonts w:hint="eastAsia"/>
          <w:sz w:val="24"/>
          <w:szCs w:val="24"/>
        </w:rPr>
        <w:t>20</w:t>
      </w:r>
      <w:r w:rsidRPr="00106766">
        <w:rPr>
          <w:rFonts w:hint="eastAsia"/>
          <w:sz w:val="24"/>
          <w:szCs w:val="24"/>
        </w:rPr>
        <w:t>、国标电源插座≥</w:t>
      </w:r>
      <w:r>
        <w:rPr>
          <w:sz w:val="24"/>
          <w:szCs w:val="24"/>
        </w:rPr>
        <w:t>10</w:t>
      </w:r>
      <w:r w:rsidRPr="00106766">
        <w:rPr>
          <w:rFonts w:hint="eastAsia"/>
          <w:sz w:val="24"/>
          <w:szCs w:val="24"/>
        </w:rPr>
        <w:t>个</w:t>
      </w:r>
      <w:r>
        <w:rPr>
          <w:rFonts w:hint="eastAsia"/>
          <w:sz w:val="24"/>
          <w:szCs w:val="24"/>
        </w:rPr>
        <w:t>。</w:t>
      </w:r>
    </w:p>
    <w:p w14:paraId="019B0464" w14:textId="77777777" w:rsidR="00DE21B5" w:rsidRDefault="00DE21B5" w:rsidP="00E91163">
      <w:pPr>
        <w:spacing w:after="120"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14:paraId="33040E4D" w14:textId="77777777" w:rsidR="00DE21B5" w:rsidRDefault="00DE21B5" w:rsidP="00E91163">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DA56CA0" w14:textId="77777777" w:rsidR="00DE21B5" w:rsidRDefault="00DE21B5" w:rsidP="00E91163">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14:paraId="0E451480" w14:textId="77777777" w:rsidR="00DE21B5" w:rsidRPr="00561BB3" w:rsidRDefault="00DE21B5" w:rsidP="00E91163">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14:paraId="4E0BAA40" w14:textId="1DE5CADE" w:rsidR="00DE21B5" w:rsidRDefault="00DE21B5" w:rsidP="00E91163">
      <w:pPr>
        <w:pStyle w:val="a0"/>
        <w:spacing w:line="360" w:lineRule="auto"/>
        <w:rPr>
          <w:rFonts w:ascii="宋体" w:eastAsia="宋体" w:hAnsi="宋体"/>
          <w:color w:val="000000"/>
          <w:sz w:val="24"/>
          <w:szCs w:val="24"/>
        </w:rPr>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14:paraId="13A47BD8" w14:textId="4C9CEA50" w:rsidR="00A92566" w:rsidRDefault="00A92566" w:rsidP="00DE21B5">
      <w:pPr>
        <w:pStyle w:val="a0"/>
        <w:rPr>
          <w:rFonts w:ascii="宋体" w:eastAsia="宋体" w:hAnsi="宋体"/>
          <w:color w:val="000000"/>
          <w:sz w:val="24"/>
          <w:szCs w:val="24"/>
        </w:rPr>
      </w:pPr>
    </w:p>
    <w:p w14:paraId="3AD5DCCC" w14:textId="45EE75DE" w:rsidR="00A92566" w:rsidRDefault="00A92566" w:rsidP="00DE21B5">
      <w:pPr>
        <w:pStyle w:val="a0"/>
        <w:rPr>
          <w:rFonts w:ascii="宋体" w:eastAsia="宋体" w:hAnsi="宋体"/>
          <w:color w:val="000000"/>
          <w:sz w:val="24"/>
          <w:szCs w:val="24"/>
        </w:rPr>
      </w:pPr>
    </w:p>
    <w:p w14:paraId="682CACD3" w14:textId="6743E637" w:rsidR="00A92566" w:rsidRDefault="00A92566" w:rsidP="00DE21B5">
      <w:pPr>
        <w:pStyle w:val="a0"/>
        <w:rPr>
          <w:rFonts w:ascii="宋体" w:eastAsia="宋体" w:hAnsi="宋体"/>
          <w:color w:val="000000"/>
          <w:sz w:val="24"/>
          <w:szCs w:val="24"/>
        </w:rPr>
      </w:pPr>
    </w:p>
    <w:p w14:paraId="32E3B58E" w14:textId="6B80D3BF" w:rsidR="00A92566" w:rsidRDefault="00A92566" w:rsidP="00DE21B5">
      <w:pPr>
        <w:pStyle w:val="a0"/>
        <w:rPr>
          <w:rFonts w:ascii="宋体" w:eastAsia="宋体" w:hAnsi="宋体"/>
          <w:color w:val="000000"/>
          <w:sz w:val="24"/>
          <w:szCs w:val="24"/>
        </w:rPr>
      </w:pPr>
    </w:p>
    <w:p w14:paraId="48482C97" w14:textId="4772A024" w:rsidR="00A92566" w:rsidRDefault="00A92566" w:rsidP="00DE21B5">
      <w:pPr>
        <w:pStyle w:val="a0"/>
        <w:rPr>
          <w:rFonts w:ascii="宋体" w:eastAsia="宋体" w:hAnsi="宋体"/>
          <w:color w:val="000000"/>
          <w:sz w:val="24"/>
          <w:szCs w:val="24"/>
        </w:rPr>
      </w:pPr>
    </w:p>
    <w:p w14:paraId="13766AD5" w14:textId="1BF48782" w:rsidR="00A92566" w:rsidRDefault="00A92566" w:rsidP="00DE21B5">
      <w:pPr>
        <w:pStyle w:val="a0"/>
        <w:rPr>
          <w:rFonts w:ascii="宋体" w:eastAsia="宋体" w:hAnsi="宋体"/>
          <w:color w:val="000000"/>
          <w:sz w:val="24"/>
          <w:szCs w:val="24"/>
        </w:rPr>
      </w:pPr>
    </w:p>
    <w:p w14:paraId="0EFF5667" w14:textId="21B0C1E3" w:rsidR="00A92566" w:rsidRDefault="00A92566" w:rsidP="00DE21B5">
      <w:pPr>
        <w:pStyle w:val="a0"/>
        <w:rPr>
          <w:rFonts w:ascii="宋体" w:eastAsia="宋体" w:hAnsi="宋体"/>
          <w:color w:val="000000"/>
          <w:sz w:val="24"/>
          <w:szCs w:val="24"/>
        </w:rPr>
      </w:pPr>
    </w:p>
    <w:p w14:paraId="150AEB1F" w14:textId="27A87EE5" w:rsidR="00A92566" w:rsidRDefault="00A92566" w:rsidP="00DE21B5">
      <w:pPr>
        <w:pStyle w:val="a0"/>
        <w:rPr>
          <w:rFonts w:ascii="宋体" w:eastAsia="宋体" w:hAnsi="宋体"/>
          <w:color w:val="000000"/>
          <w:sz w:val="24"/>
          <w:szCs w:val="24"/>
        </w:rPr>
      </w:pPr>
    </w:p>
    <w:p w14:paraId="0618E3B7" w14:textId="4B5DA1F4" w:rsidR="00A92566" w:rsidRDefault="00A92566" w:rsidP="00DE21B5">
      <w:pPr>
        <w:pStyle w:val="a0"/>
        <w:rPr>
          <w:rFonts w:ascii="宋体" w:eastAsia="宋体" w:hAnsi="宋体"/>
          <w:color w:val="000000"/>
          <w:sz w:val="24"/>
          <w:szCs w:val="24"/>
        </w:rPr>
      </w:pPr>
    </w:p>
    <w:p w14:paraId="621AD93E" w14:textId="6DB01A00" w:rsidR="00A92566" w:rsidRDefault="00A92566" w:rsidP="00DE21B5">
      <w:pPr>
        <w:pStyle w:val="a0"/>
        <w:rPr>
          <w:rFonts w:ascii="宋体" w:eastAsia="宋体" w:hAnsi="宋体"/>
          <w:color w:val="000000"/>
          <w:sz w:val="24"/>
          <w:szCs w:val="24"/>
        </w:rPr>
      </w:pPr>
    </w:p>
    <w:p w14:paraId="17E25CDA" w14:textId="1AC4CD88" w:rsidR="00A92566" w:rsidRDefault="00A92566" w:rsidP="00DE21B5">
      <w:pPr>
        <w:pStyle w:val="a0"/>
        <w:rPr>
          <w:rFonts w:ascii="宋体" w:eastAsia="宋体" w:hAnsi="宋体"/>
          <w:color w:val="000000"/>
          <w:sz w:val="24"/>
          <w:szCs w:val="24"/>
        </w:rPr>
      </w:pPr>
    </w:p>
    <w:p w14:paraId="0B0D9CDF" w14:textId="3945DDAC" w:rsidR="00A92566" w:rsidRDefault="00A92566" w:rsidP="00DE21B5">
      <w:pPr>
        <w:pStyle w:val="a0"/>
        <w:rPr>
          <w:rFonts w:ascii="宋体" w:eastAsia="宋体" w:hAnsi="宋体"/>
          <w:color w:val="000000"/>
          <w:sz w:val="24"/>
          <w:szCs w:val="24"/>
        </w:rPr>
      </w:pPr>
    </w:p>
    <w:p w14:paraId="4855DE02" w14:textId="547469B4" w:rsidR="00A92566" w:rsidRDefault="00A92566" w:rsidP="00DE21B5">
      <w:pPr>
        <w:pStyle w:val="a0"/>
        <w:rPr>
          <w:rFonts w:ascii="宋体" w:eastAsia="宋体" w:hAnsi="宋体"/>
          <w:color w:val="000000"/>
          <w:sz w:val="24"/>
          <w:szCs w:val="24"/>
        </w:rPr>
      </w:pPr>
    </w:p>
    <w:p w14:paraId="1107F071" w14:textId="2F343D4B" w:rsidR="00A92566" w:rsidRDefault="00A92566" w:rsidP="00DE21B5">
      <w:pPr>
        <w:pStyle w:val="a0"/>
        <w:rPr>
          <w:rFonts w:ascii="宋体" w:eastAsia="宋体" w:hAnsi="宋体"/>
          <w:color w:val="000000"/>
          <w:sz w:val="24"/>
          <w:szCs w:val="24"/>
        </w:rPr>
      </w:pPr>
    </w:p>
    <w:p w14:paraId="02202E55" w14:textId="2A6E2DA8" w:rsidR="00A92566" w:rsidRDefault="00A92566" w:rsidP="00DE21B5">
      <w:pPr>
        <w:pStyle w:val="a0"/>
        <w:rPr>
          <w:rFonts w:ascii="宋体" w:eastAsia="宋体" w:hAnsi="宋体"/>
          <w:color w:val="000000"/>
          <w:sz w:val="24"/>
          <w:szCs w:val="24"/>
        </w:rPr>
      </w:pPr>
    </w:p>
    <w:p w14:paraId="5FDA3E27" w14:textId="794FB1F6" w:rsidR="00A92566" w:rsidRDefault="00A92566" w:rsidP="00DE21B5">
      <w:pPr>
        <w:pStyle w:val="a0"/>
        <w:rPr>
          <w:rFonts w:ascii="宋体" w:eastAsia="宋体" w:hAnsi="宋体"/>
          <w:color w:val="000000"/>
          <w:sz w:val="24"/>
          <w:szCs w:val="24"/>
        </w:rPr>
      </w:pPr>
    </w:p>
    <w:p w14:paraId="016B3297" w14:textId="62CD0982" w:rsidR="00A92566" w:rsidRDefault="00A92566" w:rsidP="00DE21B5">
      <w:pPr>
        <w:pStyle w:val="a0"/>
        <w:rPr>
          <w:rFonts w:ascii="宋体" w:eastAsia="宋体" w:hAnsi="宋体"/>
          <w:color w:val="000000"/>
          <w:sz w:val="24"/>
          <w:szCs w:val="24"/>
        </w:rPr>
      </w:pPr>
    </w:p>
    <w:p w14:paraId="6EF29A37" w14:textId="4FD43521" w:rsidR="00A92566" w:rsidRDefault="00A92566" w:rsidP="00DE21B5">
      <w:pPr>
        <w:pStyle w:val="a0"/>
        <w:rPr>
          <w:rFonts w:ascii="宋体" w:eastAsia="宋体" w:hAnsi="宋体"/>
          <w:color w:val="000000"/>
          <w:sz w:val="24"/>
          <w:szCs w:val="24"/>
        </w:rPr>
      </w:pPr>
    </w:p>
    <w:p w14:paraId="1B07228F" w14:textId="7A5D630E" w:rsidR="00A92566" w:rsidRDefault="00A92566" w:rsidP="00DE21B5">
      <w:pPr>
        <w:pStyle w:val="a0"/>
        <w:rPr>
          <w:rFonts w:ascii="宋体" w:eastAsia="宋体" w:hAnsi="宋体"/>
          <w:color w:val="000000"/>
          <w:sz w:val="24"/>
          <w:szCs w:val="24"/>
        </w:rPr>
      </w:pPr>
    </w:p>
    <w:p w14:paraId="6BAE12C3" w14:textId="68FB8DAD" w:rsidR="00A92566" w:rsidRDefault="00A92566" w:rsidP="00DE21B5">
      <w:pPr>
        <w:pStyle w:val="a0"/>
        <w:rPr>
          <w:rFonts w:ascii="宋体" w:eastAsia="宋体" w:hAnsi="宋体"/>
          <w:color w:val="000000"/>
          <w:sz w:val="24"/>
          <w:szCs w:val="24"/>
        </w:rPr>
      </w:pPr>
    </w:p>
    <w:p w14:paraId="15771E09" w14:textId="07468F8A" w:rsidR="00A92566" w:rsidRDefault="00A92566" w:rsidP="00DE21B5">
      <w:pPr>
        <w:pStyle w:val="a0"/>
        <w:rPr>
          <w:rFonts w:ascii="宋体" w:eastAsia="宋体" w:hAnsi="宋体"/>
          <w:color w:val="000000"/>
          <w:sz w:val="24"/>
          <w:szCs w:val="24"/>
        </w:rPr>
      </w:pPr>
    </w:p>
    <w:p w14:paraId="4A32B8D0" w14:textId="77777777" w:rsidR="00841055" w:rsidRDefault="00841055" w:rsidP="00A92566">
      <w:pPr>
        <w:spacing w:after="120" w:line="440" w:lineRule="exact"/>
        <w:rPr>
          <w:rFonts w:ascii="黑体" w:eastAsia="黑体" w:hAnsi="黑体"/>
          <w:b/>
          <w:bCs/>
          <w:color w:val="000000"/>
          <w:sz w:val="28"/>
          <w:szCs w:val="28"/>
        </w:rPr>
      </w:pPr>
    </w:p>
    <w:p w14:paraId="00514218" w14:textId="08CB9DA9" w:rsidR="00780994" w:rsidRDefault="009578FB" w:rsidP="003F1534">
      <w:pPr>
        <w:widowControl/>
        <w:jc w:val="center"/>
        <w:rPr>
          <w:b/>
          <w:color w:val="000000"/>
          <w:sz w:val="44"/>
          <w:szCs w:val="44"/>
        </w:rPr>
      </w:pPr>
      <w:r>
        <w:rPr>
          <w:rFonts w:hint="eastAsia"/>
          <w:b/>
          <w:color w:val="000000"/>
          <w:sz w:val="44"/>
          <w:szCs w:val="44"/>
        </w:rPr>
        <w:lastRenderedPageBreak/>
        <w:t>第二部分</w:t>
      </w:r>
      <w:r>
        <w:rPr>
          <w:rFonts w:hint="eastAsia"/>
          <w:b/>
          <w:color w:val="000000"/>
          <w:sz w:val="44"/>
          <w:szCs w:val="44"/>
        </w:rPr>
        <w:t xml:space="preserve"> </w:t>
      </w:r>
      <w:r>
        <w:rPr>
          <w:b/>
          <w:color w:val="000000"/>
          <w:sz w:val="44"/>
          <w:szCs w:val="44"/>
        </w:rPr>
        <w:t xml:space="preserve"> </w:t>
      </w:r>
      <w:r w:rsidR="002E61E5">
        <w:rPr>
          <w:rFonts w:hint="eastAsia"/>
          <w:b/>
          <w:color w:val="000000"/>
          <w:sz w:val="44"/>
          <w:szCs w:val="44"/>
        </w:rPr>
        <w:t>资格审查及评标办法</w:t>
      </w:r>
    </w:p>
    <w:p w14:paraId="48613CAE" w14:textId="77777777" w:rsidR="00780994" w:rsidRDefault="002E61E5">
      <w:pPr>
        <w:spacing w:beforeLines="50" w:before="156" w:afterLines="50" w:after="156"/>
        <w:ind w:firstLineChars="200" w:firstLine="643"/>
        <w:outlineLvl w:val="1"/>
        <w:rPr>
          <w:b/>
          <w:color w:val="000000"/>
          <w:sz w:val="32"/>
          <w:szCs w:val="32"/>
        </w:rPr>
      </w:pPr>
      <w:bookmarkStart w:id="7" w:name="_Toc24217_WPSOffice_Level2"/>
      <w:bookmarkStart w:id="8" w:name="_Toc4647"/>
      <w:r>
        <w:rPr>
          <w:rFonts w:hint="eastAsia"/>
          <w:b/>
          <w:color w:val="000000"/>
          <w:sz w:val="32"/>
          <w:szCs w:val="32"/>
        </w:rPr>
        <w:t>一、资格审查</w:t>
      </w:r>
      <w:bookmarkEnd w:id="7"/>
      <w:bookmarkEnd w:id="8"/>
    </w:p>
    <w:p w14:paraId="5561AE43" w14:textId="77777777" w:rsidR="00780994" w:rsidRDefault="002E61E5">
      <w:pPr>
        <w:ind w:firstLine="420"/>
        <w:rPr>
          <w:rFonts w:ascii="宋体" w:hAnsi="宋体" w:cs="宋体"/>
          <w:color w:val="000000"/>
          <w:sz w:val="24"/>
        </w:rPr>
      </w:pPr>
      <w:r>
        <w:rPr>
          <w:rFonts w:ascii="宋体" w:hAnsi="宋体" w:cs="宋体" w:hint="eastAsia"/>
          <w:color w:val="000000"/>
          <w:sz w:val="24"/>
        </w:rPr>
        <w:t>采购人按照下列指标对各投标人的资格进行审查，未通过审查的为无效标，不参与评标。</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5888"/>
      </w:tblGrid>
      <w:tr w:rsidR="00780994" w14:paraId="55414EA9" w14:textId="77777777">
        <w:trPr>
          <w:trHeight w:val="503"/>
        </w:trPr>
        <w:tc>
          <w:tcPr>
            <w:tcW w:w="2972" w:type="dxa"/>
            <w:vAlign w:val="center"/>
          </w:tcPr>
          <w:p w14:paraId="1F671A68"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资格审查因素</w:t>
            </w:r>
          </w:p>
        </w:tc>
        <w:tc>
          <w:tcPr>
            <w:tcW w:w="5888" w:type="dxa"/>
            <w:vAlign w:val="center"/>
          </w:tcPr>
          <w:p w14:paraId="516CC7FE"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14:paraId="78E52CE2" w14:textId="77777777">
        <w:trPr>
          <w:trHeight w:val="90"/>
        </w:trPr>
        <w:tc>
          <w:tcPr>
            <w:tcW w:w="2972" w:type="dxa"/>
            <w:vAlign w:val="center"/>
          </w:tcPr>
          <w:p w14:paraId="45739F1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w:t>
            </w:r>
            <w:r>
              <w:rPr>
                <w:rFonts w:ascii="宋体" w:hAnsi="宋体" w:cs="宋体"/>
                <w:color w:val="000000"/>
                <w:sz w:val="24"/>
                <w:szCs w:val="28"/>
              </w:rPr>
              <w:t>法人营业执照副本（</w:t>
            </w:r>
            <w:r>
              <w:rPr>
                <w:rFonts w:ascii="宋体" w:hAnsi="宋体" w:cs="宋体" w:hint="eastAsia"/>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一、资格证明文件；</w:t>
            </w:r>
          </w:p>
          <w:p w14:paraId="797FC24F" w14:textId="77777777" w:rsidR="00780994" w:rsidRDefault="002E61E5">
            <w:pPr>
              <w:jc w:val="lef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、投标人法人营业执照副本复印件(“三证合一”的营业执照）；</w:t>
            </w:r>
          </w:p>
          <w:p w14:paraId="354E3747" w14:textId="77777777" w:rsidR="00CA21FE" w:rsidRPr="00CA21FE" w:rsidRDefault="00CA21FE" w:rsidP="00CA21FE">
            <w:pPr>
              <w:jc w:val="left"/>
              <w:rPr>
                <w:rFonts w:ascii="宋体" w:hAnsi="宋体" w:cs="宋体"/>
                <w:color w:val="000000"/>
                <w:sz w:val="24"/>
                <w:szCs w:val="28"/>
              </w:rPr>
            </w:pPr>
            <w:r w:rsidRPr="00CA21FE">
              <w:rPr>
                <w:rFonts w:ascii="宋体" w:hAnsi="宋体" w:cs="宋体" w:hint="eastAsia"/>
                <w:color w:val="000000"/>
                <w:sz w:val="24"/>
                <w:szCs w:val="28"/>
              </w:rPr>
              <w:t>2、</w:t>
            </w:r>
            <w:r>
              <w:rPr>
                <w:rFonts w:ascii="宋体" w:hAnsi="宋体" w:cs="宋体" w:hint="eastAsia"/>
                <w:color w:val="000000"/>
                <w:sz w:val="24"/>
                <w:szCs w:val="28"/>
              </w:rPr>
              <w:t>2</w:t>
            </w:r>
            <w:r>
              <w:rPr>
                <w:rFonts w:ascii="宋体" w:hAnsi="宋体" w:cs="宋体"/>
                <w:color w:val="000000"/>
                <w:sz w:val="24"/>
                <w:szCs w:val="28"/>
              </w:rPr>
              <w:t>023</w:t>
            </w:r>
            <w:r>
              <w:rPr>
                <w:rFonts w:ascii="宋体" w:hAnsi="宋体" w:cs="宋体" w:hint="eastAsia"/>
                <w:color w:val="000000"/>
                <w:sz w:val="24"/>
                <w:szCs w:val="28"/>
              </w:rPr>
              <w:t>年度财务报表（2</w:t>
            </w:r>
            <w:r>
              <w:rPr>
                <w:rFonts w:ascii="宋体" w:hAnsi="宋体" w:cs="宋体"/>
                <w:color w:val="000000"/>
                <w:sz w:val="24"/>
                <w:szCs w:val="28"/>
              </w:rPr>
              <w:t>024</w:t>
            </w:r>
            <w:r>
              <w:rPr>
                <w:rFonts w:ascii="宋体" w:hAnsi="宋体" w:cs="宋体" w:hint="eastAsia"/>
                <w:color w:val="000000"/>
                <w:sz w:val="24"/>
                <w:szCs w:val="28"/>
              </w:rPr>
              <w:t>年1月1日之后成立的供应商需提供基本开户银行出具的资信证明）；</w:t>
            </w:r>
            <w:r w:rsidR="00982B4C">
              <w:rPr>
                <w:rFonts w:ascii="宋体" w:hAnsi="宋体" w:cs="宋体" w:hint="eastAsia"/>
                <w:color w:val="000000"/>
                <w:sz w:val="24"/>
                <w:szCs w:val="28"/>
              </w:rPr>
              <w:t>（至少包括资产负债表、利润表）</w:t>
            </w:r>
          </w:p>
          <w:p w14:paraId="14AB6BE6" w14:textId="77777777" w:rsidR="007D4BBF" w:rsidRDefault="007D4BBF">
            <w:pPr>
              <w:jc w:val="left"/>
              <w:rPr>
                <w:rFonts w:ascii="宋体" w:hAnsi="宋体" w:cs="宋体"/>
                <w:color w:val="000000"/>
                <w:sz w:val="24"/>
                <w:szCs w:val="28"/>
              </w:rPr>
            </w:pPr>
            <w:r>
              <w:rPr>
                <w:rFonts w:ascii="宋体" w:hAnsi="宋体" w:cs="宋体" w:hint="eastAsia"/>
                <w:color w:val="000000"/>
                <w:sz w:val="24"/>
                <w:szCs w:val="28"/>
              </w:rPr>
              <w:t>3、2</w:t>
            </w:r>
            <w:r>
              <w:rPr>
                <w:rFonts w:ascii="宋体" w:hAnsi="宋体" w:cs="宋体"/>
                <w:color w:val="000000"/>
                <w:sz w:val="24"/>
                <w:szCs w:val="28"/>
              </w:rPr>
              <w:t>024</w:t>
            </w:r>
            <w:r>
              <w:rPr>
                <w:rFonts w:ascii="宋体" w:hAnsi="宋体" w:cs="宋体" w:hint="eastAsia"/>
                <w:color w:val="000000"/>
                <w:sz w:val="24"/>
                <w:szCs w:val="28"/>
              </w:rPr>
              <w:t>年1</w:t>
            </w:r>
            <w:r w:rsidR="00982B4C">
              <w:rPr>
                <w:rFonts w:ascii="宋体" w:hAnsi="宋体" w:cs="宋体" w:hint="eastAsia"/>
                <w:color w:val="000000"/>
                <w:sz w:val="24"/>
                <w:szCs w:val="28"/>
              </w:rPr>
              <w:t>月以来任意一个月依法缴纳税收和社会</w:t>
            </w:r>
            <w:r>
              <w:rPr>
                <w:rFonts w:ascii="宋体" w:hAnsi="宋体" w:cs="宋体" w:hint="eastAsia"/>
                <w:color w:val="000000"/>
                <w:sz w:val="24"/>
                <w:szCs w:val="28"/>
              </w:rPr>
              <w:t>保障资金的相关材料；</w:t>
            </w:r>
          </w:p>
          <w:p w14:paraId="0F570683" w14:textId="77777777" w:rsidR="00780994" w:rsidRDefault="00CA21FE">
            <w:pPr>
              <w:jc w:val="left"/>
              <w:rPr>
                <w:rFonts w:ascii="宋体" w:hAnsi="宋体" w:cs="宋体"/>
                <w:color w:val="000000"/>
                <w:sz w:val="24"/>
                <w:szCs w:val="28"/>
              </w:rPr>
            </w:pPr>
            <w:r>
              <w:rPr>
                <w:rFonts w:ascii="宋体" w:hAnsi="宋体" w:cs="宋体"/>
                <w:color w:val="000000"/>
                <w:sz w:val="24"/>
                <w:szCs w:val="28"/>
              </w:rPr>
              <w:t>4</w:t>
            </w:r>
            <w:r w:rsidR="002E61E5">
              <w:rPr>
                <w:rFonts w:ascii="宋体" w:hAnsi="宋体" w:cs="宋体" w:hint="eastAsia"/>
                <w:color w:val="000000"/>
                <w:sz w:val="24"/>
                <w:szCs w:val="28"/>
              </w:rPr>
              <w:t>、具备履行合同所必需的设备和专业技术能力的证明材料；</w:t>
            </w:r>
          </w:p>
          <w:p w14:paraId="18A18CA9" w14:textId="77777777" w:rsidR="00780994" w:rsidRDefault="007138DC">
            <w:pPr>
              <w:jc w:val="left"/>
              <w:rPr>
                <w:rFonts w:ascii="宋体" w:hAnsi="宋体" w:cs="宋体"/>
                <w:color w:val="000000"/>
                <w:sz w:val="24"/>
                <w:szCs w:val="28"/>
              </w:rPr>
            </w:pPr>
            <w:r>
              <w:rPr>
                <w:rFonts w:ascii="宋体" w:hAnsi="宋体" w:cs="宋体"/>
                <w:color w:val="000000"/>
                <w:sz w:val="24"/>
                <w:szCs w:val="28"/>
              </w:rPr>
              <w:t>5</w:t>
            </w:r>
            <w:r w:rsidR="002E61E5">
              <w:rPr>
                <w:rFonts w:ascii="宋体" w:hAnsi="宋体" w:cs="宋体" w:hint="eastAsia"/>
                <w:color w:val="000000"/>
                <w:sz w:val="24"/>
                <w:szCs w:val="28"/>
              </w:rPr>
              <w:t>、参加政府采购活动前3年内经营活动中没有重大违法记录的书面声明；</w:t>
            </w:r>
          </w:p>
          <w:p w14:paraId="089DE44C" w14:textId="77777777" w:rsidR="00780994" w:rsidRDefault="007138DC">
            <w:pPr>
              <w:jc w:val="left"/>
              <w:rPr>
                <w:rFonts w:ascii="宋体" w:hAnsi="宋体" w:cs="宋体"/>
                <w:color w:val="000000"/>
                <w:sz w:val="24"/>
                <w:szCs w:val="28"/>
              </w:rPr>
            </w:pPr>
            <w:r>
              <w:rPr>
                <w:rFonts w:ascii="宋体" w:hAnsi="宋体" w:cs="宋体"/>
                <w:color w:val="000000"/>
                <w:sz w:val="24"/>
                <w:szCs w:val="28"/>
              </w:rPr>
              <w:t>6</w:t>
            </w:r>
            <w:r w:rsidR="002E61E5">
              <w:rPr>
                <w:rFonts w:ascii="宋体" w:hAnsi="宋体" w:cs="宋体" w:hint="eastAsia"/>
                <w:color w:val="000000"/>
                <w:sz w:val="24"/>
                <w:szCs w:val="28"/>
              </w:rPr>
              <w:t>、提供“信用中国”（www.creditchina.gov.cn）、“中国政府采购网”(www.ccgp.gov.cn）、“信用江苏”（http://credit.jiangsu.gov.cn/）查询结果截图。</w:t>
            </w:r>
          </w:p>
          <w:p w14:paraId="2C4BF43A" w14:textId="77777777" w:rsidR="00780994" w:rsidRDefault="00780994">
            <w:pPr>
              <w:jc w:val="left"/>
              <w:rPr>
                <w:rFonts w:ascii="宋体" w:hAnsi="宋体" w:cs="宋体"/>
                <w:color w:val="000000"/>
                <w:sz w:val="24"/>
                <w:szCs w:val="28"/>
              </w:rPr>
            </w:pPr>
          </w:p>
        </w:tc>
      </w:tr>
      <w:tr w:rsidR="00780994" w14:paraId="7C4E988B" w14:textId="77777777">
        <w:tc>
          <w:tcPr>
            <w:tcW w:w="2972" w:type="dxa"/>
            <w:vAlign w:val="center"/>
          </w:tcPr>
          <w:p w14:paraId="0AF7D5D0"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具备履行合同所必需的设备和专业技术能力</w:t>
            </w:r>
          </w:p>
        </w:tc>
        <w:tc>
          <w:tcPr>
            <w:tcW w:w="5888" w:type="dxa"/>
            <w:vMerge/>
            <w:vAlign w:val="center"/>
          </w:tcPr>
          <w:p w14:paraId="60D23BD7" w14:textId="77777777" w:rsidR="00780994" w:rsidRDefault="00780994">
            <w:pPr>
              <w:jc w:val="left"/>
              <w:rPr>
                <w:rFonts w:ascii="宋体" w:hAnsi="宋体" w:cs="宋体"/>
                <w:color w:val="000000"/>
                <w:sz w:val="24"/>
                <w:szCs w:val="28"/>
              </w:rPr>
            </w:pPr>
          </w:p>
        </w:tc>
      </w:tr>
      <w:tr w:rsidR="00780994" w14:paraId="46D26025" w14:textId="77777777" w:rsidTr="00CA21FE">
        <w:trPr>
          <w:trHeight w:val="613"/>
        </w:trPr>
        <w:tc>
          <w:tcPr>
            <w:tcW w:w="2972" w:type="dxa"/>
            <w:vAlign w:val="center"/>
          </w:tcPr>
          <w:p w14:paraId="6E3F0CD9"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无重大违法行为声明</w:t>
            </w:r>
          </w:p>
        </w:tc>
        <w:tc>
          <w:tcPr>
            <w:tcW w:w="5888" w:type="dxa"/>
            <w:vMerge/>
            <w:vAlign w:val="center"/>
          </w:tcPr>
          <w:p w14:paraId="03DCC085" w14:textId="77777777" w:rsidR="00780994" w:rsidRDefault="00780994">
            <w:pPr>
              <w:jc w:val="left"/>
              <w:rPr>
                <w:rFonts w:ascii="宋体" w:hAnsi="宋体" w:cs="宋体"/>
                <w:color w:val="000000"/>
                <w:sz w:val="24"/>
                <w:szCs w:val="28"/>
              </w:rPr>
            </w:pPr>
          </w:p>
        </w:tc>
      </w:tr>
      <w:tr w:rsidR="00780994" w14:paraId="6A71D81A" w14:textId="77777777" w:rsidTr="00CA21FE">
        <w:trPr>
          <w:trHeight w:val="574"/>
        </w:trPr>
        <w:tc>
          <w:tcPr>
            <w:tcW w:w="2972" w:type="dxa"/>
            <w:vAlign w:val="center"/>
          </w:tcPr>
          <w:p w14:paraId="0FBF3D44"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投标人资质</w:t>
            </w:r>
          </w:p>
        </w:tc>
        <w:tc>
          <w:tcPr>
            <w:tcW w:w="5888" w:type="dxa"/>
            <w:vMerge/>
            <w:vAlign w:val="center"/>
          </w:tcPr>
          <w:p w14:paraId="369E1AAB" w14:textId="77777777" w:rsidR="00780994" w:rsidRDefault="00780994">
            <w:pPr>
              <w:jc w:val="left"/>
              <w:rPr>
                <w:rFonts w:ascii="宋体" w:hAnsi="宋体" w:cs="宋体"/>
                <w:color w:val="000000"/>
                <w:sz w:val="24"/>
                <w:szCs w:val="28"/>
              </w:rPr>
            </w:pPr>
          </w:p>
        </w:tc>
      </w:tr>
      <w:tr w:rsidR="00780994" w14:paraId="048201AD" w14:textId="77777777">
        <w:tc>
          <w:tcPr>
            <w:tcW w:w="2972" w:type="dxa"/>
            <w:vAlign w:val="center"/>
          </w:tcPr>
          <w:p w14:paraId="2C7C5050"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信用信息</w:t>
            </w:r>
          </w:p>
        </w:tc>
        <w:tc>
          <w:tcPr>
            <w:tcW w:w="5888" w:type="dxa"/>
            <w:vMerge/>
            <w:vAlign w:val="center"/>
          </w:tcPr>
          <w:p w14:paraId="3821D1FF" w14:textId="77777777" w:rsidR="00780994" w:rsidRDefault="00780994">
            <w:pPr>
              <w:jc w:val="left"/>
              <w:rPr>
                <w:rFonts w:ascii="宋体" w:hAnsi="宋体" w:cs="宋体"/>
                <w:color w:val="000000"/>
                <w:sz w:val="24"/>
                <w:szCs w:val="28"/>
              </w:rPr>
            </w:pPr>
          </w:p>
        </w:tc>
      </w:tr>
      <w:tr w:rsidR="00780994" w14:paraId="56FE0A56" w14:textId="77777777">
        <w:tc>
          <w:tcPr>
            <w:tcW w:w="2972" w:type="dxa"/>
            <w:vAlign w:val="center"/>
          </w:tcPr>
          <w:p w14:paraId="0A86FBC1"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联合体投标</w:t>
            </w:r>
          </w:p>
        </w:tc>
        <w:tc>
          <w:tcPr>
            <w:tcW w:w="5888" w:type="dxa"/>
            <w:vAlign w:val="center"/>
          </w:tcPr>
          <w:p w14:paraId="7774CD89"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不接受联合体投标</w:t>
            </w:r>
          </w:p>
        </w:tc>
      </w:tr>
    </w:tbl>
    <w:p w14:paraId="6ADF71F6" w14:textId="77777777" w:rsidR="00780994" w:rsidRDefault="002E61E5">
      <w:pPr>
        <w:outlineLvl w:val="1"/>
        <w:rPr>
          <w:rFonts w:ascii="宋体" w:hAnsi="宋体" w:cs="宋体"/>
          <w:b/>
          <w:color w:val="000000"/>
          <w:sz w:val="32"/>
          <w:szCs w:val="32"/>
        </w:rPr>
      </w:pPr>
      <w:bookmarkStart w:id="9" w:name="EB9af8278fd1df4f8591f0fad951f64ddb"/>
      <w:r>
        <w:rPr>
          <w:rFonts w:ascii="宋体" w:hAnsi="宋体" w:cs="宋体" w:hint="eastAsia"/>
          <w:color w:val="000000"/>
          <w:sz w:val="20"/>
        </w:rPr>
        <w:t xml:space="preserve"> </w:t>
      </w:r>
      <w:bookmarkStart w:id="10" w:name="_Toc13271_WPSOffice_Level2"/>
      <w:bookmarkEnd w:id="9"/>
      <w:r>
        <w:rPr>
          <w:rFonts w:ascii="宋体" w:hAnsi="宋体" w:cs="宋体" w:hint="eastAsia"/>
          <w:color w:val="000000"/>
          <w:sz w:val="20"/>
        </w:rPr>
        <w:t xml:space="preserve">    </w:t>
      </w:r>
      <w:bookmarkStart w:id="11" w:name="_Toc11959"/>
      <w:r>
        <w:rPr>
          <w:rFonts w:ascii="宋体" w:hAnsi="宋体" w:cs="宋体" w:hint="eastAsia"/>
          <w:b/>
          <w:color w:val="000000"/>
          <w:sz w:val="32"/>
          <w:szCs w:val="32"/>
        </w:rPr>
        <w:t>二、评分办法—综合评分法</w:t>
      </w:r>
      <w:bookmarkEnd w:id="10"/>
      <w:bookmarkEnd w:id="11"/>
    </w:p>
    <w:p w14:paraId="1923D9B7" w14:textId="77777777"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1、评标办法：</w:t>
      </w:r>
      <w:r>
        <w:rPr>
          <w:rFonts w:ascii="宋体" w:hAnsi="宋体" w:cs="宋体" w:hint="eastAsia"/>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14:textId="77777777"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评标委员会根据评审后投标人排序推荐中标候选人。投标文件满足招标文件全部实质性要求，且评审后排序第一的投标人为第一中标候选人，依次类推。</w:t>
      </w:r>
    </w:p>
    <w:p w14:paraId="084631DA" w14:textId="77777777"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 xml:space="preserve">综合评分保留至小数点后两位。 </w:t>
      </w:r>
    </w:p>
    <w:p w14:paraId="07F3369D" w14:textId="77777777"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2、符合性审查。</w:t>
      </w:r>
      <w:r>
        <w:rPr>
          <w:rFonts w:ascii="宋体" w:hAnsi="宋体" w:cs="宋体" w:hint="eastAsia"/>
          <w:color w:val="000000"/>
          <w:sz w:val="24"/>
        </w:rPr>
        <w:t>评标委员会首先按照下列指标对各投标人的投标文件进行符合性审查，未通过审查的为无效标，不再参与评审。</w:t>
      </w:r>
    </w:p>
    <w:tbl>
      <w:tblPr>
        <w:tblW w:w="9206"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835"/>
        <w:gridCol w:w="7371"/>
      </w:tblGrid>
      <w:tr w:rsidR="00780994" w14:paraId="68553390" w14:textId="77777777" w:rsidTr="002D51A0">
        <w:trPr>
          <w:trHeight w:val="527"/>
        </w:trPr>
        <w:tc>
          <w:tcPr>
            <w:tcW w:w="1835" w:type="dxa"/>
            <w:tcBorders>
              <w:top w:val="outset" w:sz="6" w:space="0" w:color="auto"/>
              <w:left w:val="outset" w:sz="6" w:space="0" w:color="auto"/>
              <w:bottom w:val="outset" w:sz="6" w:space="0" w:color="auto"/>
              <w:right w:val="outset" w:sz="6" w:space="0" w:color="auto"/>
            </w:tcBorders>
            <w:vAlign w:val="center"/>
          </w:tcPr>
          <w:p w14:paraId="1882E447"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符合性审查因素</w:t>
            </w:r>
          </w:p>
        </w:tc>
        <w:tc>
          <w:tcPr>
            <w:tcW w:w="7371" w:type="dxa"/>
            <w:tcBorders>
              <w:top w:val="outset" w:sz="6" w:space="0" w:color="auto"/>
              <w:left w:val="outset" w:sz="6" w:space="0" w:color="auto"/>
              <w:bottom w:val="outset" w:sz="6" w:space="0" w:color="auto"/>
              <w:right w:val="outset" w:sz="6" w:space="0" w:color="auto"/>
            </w:tcBorders>
            <w:vAlign w:val="center"/>
          </w:tcPr>
          <w:p w14:paraId="707C36F4"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14:paraId="54CC7660"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27A7FE25"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投标函</w:t>
            </w:r>
          </w:p>
        </w:tc>
        <w:tc>
          <w:tcPr>
            <w:tcW w:w="7371" w:type="dxa"/>
            <w:tcBorders>
              <w:top w:val="outset" w:sz="6" w:space="0" w:color="auto"/>
              <w:left w:val="outset" w:sz="6" w:space="0" w:color="auto"/>
              <w:bottom w:val="outset" w:sz="6" w:space="0" w:color="auto"/>
              <w:right w:val="outset" w:sz="6" w:space="0" w:color="auto"/>
            </w:tcBorders>
            <w:vAlign w:val="center"/>
          </w:tcPr>
          <w:p w14:paraId="72CD9B51" w14:textId="62D8094C" w:rsidR="00780994" w:rsidRDefault="002D51A0">
            <w:pPr>
              <w:jc w:val="left"/>
              <w:rPr>
                <w:rFonts w:ascii="宋体" w:hAnsi="宋体" w:cs="宋体"/>
                <w:color w:val="000000"/>
                <w:sz w:val="24"/>
                <w:szCs w:val="28"/>
              </w:rPr>
            </w:pPr>
            <w:proofErr w:type="gramStart"/>
            <w:r>
              <w:rPr>
                <w:rFonts w:ascii="宋体" w:hAnsi="宋体" w:cs="宋体" w:hint="eastAsia"/>
                <w:color w:val="000000"/>
                <w:sz w:val="24"/>
                <w:szCs w:val="28"/>
              </w:rPr>
              <w:t>投标函须由</w:t>
            </w:r>
            <w:proofErr w:type="gramEnd"/>
            <w:r w:rsidR="002E61E5">
              <w:rPr>
                <w:rFonts w:ascii="宋体" w:hAnsi="宋体" w:cs="宋体" w:hint="eastAsia"/>
                <w:color w:val="000000"/>
                <w:sz w:val="24"/>
                <w:szCs w:val="28"/>
              </w:rPr>
              <w:t>法定代表人或其授权代理人签署；</w:t>
            </w:r>
          </w:p>
        </w:tc>
      </w:tr>
      <w:tr w:rsidR="00780994" w14:paraId="519A54C6" w14:textId="77777777" w:rsidTr="002D51A0">
        <w:trPr>
          <w:trHeight w:val="411"/>
        </w:trPr>
        <w:tc>
          <w:tcPr>
            <w:tcW w:w="1835" w:type="dxa"/>
            <w:tcBorders>
              <w:top w:val="outset" w:sz="6" w:space="0" w:color="auto"/>
              <w:left w:val="outset" w:sz="6" w:space="0" w:color="auto"/>
              <w:bottom w:val="outset" w:sz="6" w:space="0" w:color="auto"/>
              <w:right w:val="outset" w:sz="6" w:space="0" w:color="auto"/>
            </w:tcBorders>
            <w:vAlign w:val="center"/>
          </w:tcPr>
          <w:p w14:paraId="42E615C5"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lastRenderedPageBreak/>
              <w:t>法定代表人身份证明或授权委托书</w:t>
            </w:r>
          </w:p>
        </w:tc>
        <w:tc>
          <w:tcPr>
            <w:tcW w:w="7371" w:type="dxa"/>
            <w:tcBorders>
              <w:top w:val="outset" w:sz="6" w:space="0" w:color="auto"/>
              <w:left w:val="outset" w:sz="6" w:space="0" w:color="auto"/>
              <w:bottom w:val="outset" w:sz="6" w:space="0" w:color="auto"/>
              <w:right w:val="outset" w:sz="6" w:space="0" w:color="auto"/>
            </w:tcBorders>
            <w:vAlign w:val="center"/>
          </w:tcPr>
          <w:p w14:paraId="0FDDF8B1" w14:textId="14E98260" w:rsidR="00780994" w:rsidRDefault="002D51A0">
            <w:pPr>
              <w:jc w:val="left"/>
              <w:rPr>
                <w:rFonts w:ascii="宋体" w:hAnsi="宋体" w:cs="宋体"/>
                <w:color w:val="000000"/>
                <w:sz w:val="24"/>
                <w:szCs w:val="28"/>
              </w:rPr>
            </w:pPr>
            <w:r>
              <w:rPr>
                <w:rFonts w:ascii="宋体" w:hAnsi="宋体" w:cs="宋体" w:hint="eastAsia"/>
                <w:color w:val="000000"/>
                <w:sz w:val="24"/>
                <w:szCs w:val="28"/>
              </w:rPr>
              <w:t>提供</w:t>
            </w:r>
            <w:r w:rsidR="002E61E5">
              <w:rPr>
                <w:rFonts w:ascii="宋体" w:hAnsi="宋体" w:cs="宋体" w:hint="eastAsia"/>
                <w:color w:val="000000"/>
                <w:sz w:val="24"/>
                <w:szCs w:val="28"/>
              </w:rPr>
              <w:t>法定代表人身份证明或法定代表人授权委托书（并按要求提供法定代表人或授权委托人居民身份证复印件加盖公章）；</w:t>
            </w:r>
          </w:p>
        </w:tc>
      </w:tr>
      <w:tr w:rsidR="00780994" w14:paraId="27C850A8"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28B30BC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开标一览表及投标报价</w:t>
            </w:r>
          </w:p>
        </w:tc>
        <w:tc>
          <w:tcPr>
            <w:tcW w:w="7371" w:type="dxa"/>
            <w:tcBorders>
              <w:top w:val="outset" w:sz="6" w:space="0" w:color="auto"/>
              <w:left w:val="outset" w:sz="6" w:space="0" w:color="auto"/>
              <w:bottom w:val="outset" w:sz="6" w:space="0" w:color="auto"/>
              <w:right w:val="outset" w:sz="6" w:space="0" w:color="auto"/>
            </w:tcBorders>
            <w:vAlign w:val="center"/>
          </w:tcPr>
          <w:p w14:paraId="77D838BE"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、明细报价表；</w:t>
            </w:r>
          </w:p>
          <w:p w14:paraId="3D05D499"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2</w:t>
            </w:r>
            <w:r>
              <w:rPr>
                <w:rFonts w:ascii="宋体" w:hAnsi="宋体" w:cs="宋体" w:hint="eastAsia"/>
                <w:color w:val="000000"/>
                <w:sz w:val="24"/>
                <w:szCs w:val="28"/>
              </w:rPr>
              <w:t>、技术文件；</w:t>
            </w:r>
          </w:p>
          <w:p w14:paraId="23B9C9ED"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3</w:t>
            </w:r>
            <w:r>
              <w:rPr>
                <w:rFonts w:ascii="宋体" w:hAnsi="宋体" w:cs="宋体" w:hint="eastAsia"/>
                <w:color w:val="000000"/>
                <w:sz w:val="24"/>
                <w:szCs w:val="28"/>
              </w:rPr>
              <w:t>、货物设备清单（以表格形式列明所投全部设备及配件清单）及主要货物详细技术资料（包括实物样图、使用手册、规格说明等）（格式自拟）；</w:t>
            </w:r>
          </w:p>
          <w:p w14:paraId="51F7BADB" w14:textId="37DB5AD8" w:rsidR="00780994" w:rsidRDefault="002E61E5" w:rsidP="002D51A0">
            <w:pPr>
              <w:spacing w:line="240" w:lineRule="exact"/>
              <w:rPr>
                <w:rFonts w:ascii="宋体" w:hAnsi="宋体" w:cs="宋体"/>
                <w:color w:val="000000"/>
                <w:sz w:val="24"/>
                <w:szCs w:val="28"/>
              </w:rPr>
            </w:pPr>
            <w:r>
              <w:rPr>
                <w:rFonts w:ascii="宋体" w:hAnsi="宋体" w:cs="宋体"/>
                <w:color w:val="000000"/>
                <w:sz w:val="24"/>
                <w:szCs w:val="28"/>
              </w:rPr>
              <w:t>4</w:t>
            </w:r>
            <w:r>
              <w:rPr>
                <w:rFonts w:ascii="宋体" w:hAnsi="宋体" w:cs="宋体" w:hint="eastAsia"/>
                <w:color w:val="000000"/>
                <w:sz w:val="24"/>
                <w:szCs w:val="28"/>
              </w:rPr>
              <w:t>、货物主要部件、辅材明细表；</w:t>
            </w:r>
          </w:p>
        </w:tc>
      </w:tr>
      <w:tr w:rsidR="00780994" w14:paraId="42BAAECE"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4ACB027D"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其他</w:t>
            </w:r>
          </w:p>
        </w:tc>
        <w:tc>
          <w:tcPr>
            <w:tcW w:w="7371" w:type="dxa"/>
            <w:tcBorders>
              <w:top w:val="outset" w:sz="6" w:space="0" w:color="auto"/>
              <w:left w:val="outset" w:sz="6" w:space="0" w:color="auto"/>
              <w:bottom w:val="outset" w:sz="6" w:space="0" w:color="auto"/>
              <w:right w:val="outset" w:sz="6" w:space="0" w:color="auto"/>
            </w:tcBorders>
            <w:vAlign w:val="center"/>
          </w:tcPr>
          <w:p w14:paraId="3FBCA2B4" w14:textId="00B69ECA"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投标人认为有必要提供的其它材料。</w:t>
            </w:r>
          </w:p>
        </w:tc>
      </w:tr>
      <w:tr w:rsidR="002D51A0" w14:paraId="296BB55E" w14:textId="77777777" w:rsidTr="00DE21B5">
        <w:tc>
          <w:tcPr>
            <w:tcW w:w="9206" w:type="dxa"/>
            <w:gridSpan w:val="2"/>
            <w:tcBorders>
              <w:top w:val="outset" w:sz="6" w:space="0" w:color="auto"/>
              <w:left w:val="outset" w:sz="6" w:space="0" w:color="auto"/>
              <w:bottom w:val="outset" w:sz="6" w:space="0" w:color="auto"/>
              <w:right w:val="outset" w:sz="6" w:space="0" w:color="auto"/>
            </w:tcBorders>
            <w:vAlign w:val="center"/>
          </w:tcPr>
          <w:p w14:paraId="1E9085DA" w14:textId="4A001872" w:rsidR="002D51A0" w:rsidRDefault="002D51A0">
            <w:pPr>
              <w:jc w:val="left"/>
              <w:rPr>
                <w:rFonts w:ascii="宋体" w:hAnsi="宋体" w:cs="宋体"/>
                <w:color w:val="000000"/>
                <w:sz w:val="24"/>
                <w:szCs w:val="28"/>
              </w:rPr>
            </w:pPr>
            <w:r>
              <w:rPr>
                <w:rFonts w:ascii="宋体" w:hAnsi="宋体" w:cs="宋体" w:hint="eastAsia"/>
                <w:color w:val="000000"/>
                <w:sz w:val="24"/>
                <w:szCs w:val="28"/>
              </w:rPr>
              <w:t>※以上所有资料均须加盖投标单位法人公章</w:t>
            </w:r>
          </w:p>
        </w:tc>
      </w:tr>
    </w:tbl>
    <w:p w14:paraId="64931DC8" w14:textId="77777777" w:rsidR="002D51A0"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3、详细评审。</w:t>
      </w:r>
      <w:r>
        <w:rPr>
          <w:rFonts w:ascii="宋体" w:hAnsi="宋体" w:cs="宋体" w:hint="eastAsia"/>
          <w:color w:val="000000"/>
          <w:sz w:val="24"/>
        </w:rPr>
        <w:t>评标委员会按照招标文件规定的评分标准，对各投标文件进行详细评审打分。评标委员会组长对各评审专家的打分情况进行复核无误后汇总，形成评审报告。</w:t>
      </w:r>
    </w:p>
    <w:p w14:paraId="0ED0DF65" w14:textId="5496E9A9" w:rsidR="00780994" w:rsidRPr="009578FB" w:rsidRDefault="009578FB" w:rsidP="002D51A0">
      <w:pPr>
        <w:spacing w:line="500" w:lineRule="exact"/>
        <w:ind w:firstLineChars="200" w:firstLine="482"/>
        <w:jc w:val="center"/>
        <w:rPr>
          <w:b/>
          <w:color w:val="000000"/>
        </w:rPr>
      </w:pPr>
      <w:r w:rsidRPr="009578FB">
        <w:rPr>
          <w:rFonts w:ascii="宋体" w:hAnsi="宋体" w:cs="宋体" w:hint="eastAsia"/>
          <w:b/>
          <w:color w:val="000000"/>
          <w:sz w:val="24"/>
        </w:rPr>
        <w:t>评分方法</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780994" w14:paraId="3A7BF0F5" w14:textId="77777777" w:rsidTr="002D51A0">
        <w:tc>
          <w:tcPr>
            <w:tcW w:w="9209" w:type="dxa"/>
          </w:tcPr>
          <w:p w14:paraId="7E16CEE6" w14:textId="315A13CB" w:rsidR="00780994" w:rsidRPr="004E2C22"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（一）价格分</w:t>
            </w:r>
            <w:r w:rsidRPr="004E2C22">
              <w:rPr>
                <w:rFonts w:ascii="宋体" w:hAnsi="宋体" w:hint="eastAsia"/>
                <w:b/>
                <w:bCs/>
                <w:color w:val="000000"/>
                <w:sz w:val="24"/>
              </w:rPr>
              <w:t>（</w:t>
            </w:r>
            <w:r w:rsidR="004E2C22" w:rsidRPr="004E2C22">
              <w:rPr>
                <w:rFonts w:ascii="宋体" w:hAnsi="宋体"/>
                <w:b/>
                <w:bCs/>
                <w:color w:val="000000"/>
                <w:sz w:val="24"/>
              </w:rPr>
              <w:t>30</w:t>
            </w:r>
            <w:r w:rsidRPr="004E2C22">
              <w:rPr>
                <w:rFonts w:ascii="宋体" w:hAnsi="宋体" w:hint="eastAsia"/>
                <w:b/>
                <w:bCs/>
                <w:color w:val="000000"/>
                <w:sz w:val="24"/>
              </w:rPr>
              <w:t xml:space="preserve">分） </w:t>
            </w:r>
          </w:p>
          <w:p w14:paraId="4C0C4A03" w14:textId="44CB8736" w:rsidR="00780994" w:rsidRDefault="002E61E5">
            <w:pPr>
              <w:adjustRightInd w:val="0"/>
              <w:snapToGrid w:val="0"/>
              <w:spacing w:beforeLines="50" w:before="156" w:line="440" w:lineRule="exact"/>
              <w:ind w:firstLineChars="200" w:firstLine="480"/>
              <w:rPr>
                <w:rFonts w:ascii="宋体" w:hAnsi="宋体"/>
                <w:color w:val="000000"/>
                <w:sz w:val="24"/>
              </w:rPr>
            </w:pPr>
            <w:r w:rsidRPr="004E2C22">
              <w:rPr>
                <w:rFonts w:ascii="宋体" w:hAnsi="宋体" w:hint="eastAsia"/>
                <w:color w:val="000000"/>
                <w:sz w:val="24"/>
              </w:rPr>
              <w:t>价格分采用低价优先法计算，即满足采购文件要求且投标价格最低的供应商投标报价为评标基准价，其价格分为满分</w:t>
            </w:r>
            <w:r w:rsidR="004E2C22" w:rsidRPr="004E2C22">
              <w:rPr>
                <w:rFonts w:ascii="宋体" w:hAnsi="宋体"/>
                <w:color w:val="000000"/>
                <w:sz w:val="24"/>
              </w:rPr>
              <w:t>30</w:t>
            </w:r>
            <w:r w:rsidRPr="004E2C22">
              <w:rPr>
                <w:rFonts w:ascii="宋体" w:hAnsi="宋体" w:hint="eastAsia"/>
                <w:color w:val="000000"/>
                <w:sz w:val="24"/>
              </w:rPr>
              <w:t>分，其它投标人的价格</w:t>
            </w:r>
            <w:proofErr w:type="gramStart"/>
            <w:r w:rsidRPr="004E2C22">
              <w:rPr>
                <w:rFonts w:ascii="宋体" w:hAnsi="宋体" w:hint="eastAsia"/>
                <w:color w:val="000000"/>
                <w:sz w:val="24"/>
              </w:rPr>
              <w:t>分统一</w:t>
            </w:r>
            <w:proofErr w:type="gramEnd"/>
            <w:r w:rsidRPr="004E2C22">
              <w:rPr>
                <w:rFonts w:ascii="宋体" w:hAnsi="宋体" w:hint="eastAsia"/>
                <w:color w:val="000000"/>
                <w:sz w:val="24"/>
              </w:rPr>
              <w:t>按照以下公式计算：投标报价得分=（评标基准价/该投标人的投标报价）×</w:t>
            </w:r>
            <w:r w:rsidR="004E2C22" w:rsidRPr="004E2C22">
              <w:rPr>
                <w:rFonts w:ascii="宋体" w:hAnsi="宋体"/>
                <w:color w:val="000000"/>
                <w:sz w:val="24"/>
              </w:rPr>
              <w:t>30</w:t>
            </w:r>
            <w:r w:rsidRPr="004E2C22">
              <w:rPr>
                <w:rFonts w:ascii="宋体" w:hAnsi="宋体" w:hint="eastAsia"/>
                <w:color w:val="000000"/>
                <w:sz w:val="24"/>
              </w:rPr>
              <w:t>分。</w:t>
            </w:r>
            <w:r>
              <w:rPr>
                <w:rFonts w:ascii="宋体" w:hAnsi="宋体" w:hint="eastAsia"/>
                <w:color w:val="000000"/>
                <w:sz w:val="24"/>
              </w:rPr>
              <w:t>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14:textId="77777777" w:rsidR="00780994" w:rsidRPr="009578FB" w:rsidRDefault="002E61E5" w:rsidP="009578FB">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14:textId="1609D895"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（二）</w:t>
            </w:r>
            <w:r w:rsidR="009578FB">
              <w:rPr>
                <w:rFonts w:ascii="宋体" w:hAnsi="宋体" w:hint="eastAsia"/>
                <w:b/>
                <w:bCs/>
                <w:color w:val="000000"/>
                <w:sz w:val="24"/>
              </w:rPr>
              <w:t>技术参数</w:t>
            </w:r>
            <w:r w:rsidR="003B3F3C">
              <w:rPr>
                <w:rFonts w:ascii="宋体" w:hAnsi="宋体" w:hint="eastAsia"/>
                <w:b/>
                <w:bCs/>
                <w:color w:val="000000"/>
                <w:sz w:val="24"/>
              </w:rPr>
              <w:t>及商务要求</w:t>
            </w:r>
            <w:r w:rsidR="009578FB">
              <w:rPr>
                <w:rFonts w:ascii="宋体" w:hAnsi="宋体" w:hint="eastAsia"/>
                <w:b/>
                <w:bCs/>
                <w:color w:val="000000"/>
                <w:sz w:val="24"/>
              </w:rPr>
              <w:t>响应情况</w:t>
            </w:r>
            <w:r>
              <w:rPr>
                <w:rFonts w:ascii="宋体" w:hAnsi="宋体" w:hint="eastAsia"/>
                <w:b/>
                <w:bCs/>
                <w:color w:val="000000"/>
                <w:sz w:val="24"/>
              </w:rPr>
              <w:t>（</w:t>
            </w:r>
            <w:r w:rsidR="00C6764E">
              <w:rPr>
                <w:rFonts w:ascii="宋体" w:hAnsi="宋体"/>
                <w:b/>
                <w:bCs/>
                <w:color w:val="000000"/>
                <w:sz w:val="24"/>
              </w:rPr>
              <w:t>40</w:t>
            </w:r>
            <w:r>
              <w:rPr>
                <w:rFonts w:ascii="宋体" w:hAnsi="宋体" w:hint="eastAsia"/>
                <w:b/>
                <w:bCs/>
                <w:color w:val="000000"/>
                <w:sz w:val="24"/>
              </w:rPr>
              <w:t>分）</w:t>
            </w:r>
          </w:p>
          <w:p w14:paraId="676F1024" w14:textId="56F0E401" w:rsidR="00780994" w:rsidRDefault="003B3F3C">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根据投标产品对招标文件具体需求</w:t>
            </w:r>
            <w:r w:rsidR="002E61E5">
              <w:rPr>
                <w:rFonts w:ascii="宋体" w:hAnsi="宋体" w:hint="eastAsia"/>
                <w:color w:val="000000"/>
                <w:sz w:val="24"/>
              </w:rPr>
              <w:t>的响应程度：全部响应即满足招标文件技术参数</w:t>
            </w:r>
            <w:r w:rsidR="009578FB">
              <w:rPr>
                <w:rFonts w:ascii="宋体" w:hAnsi="宋体" w:hint="eastAsia"/>
                <w:color w:val="000000"/>
                <w:sz w:val="24"/>
              </w:rPr>
              <w:t>及商务要求等</w:t>
            </w:r>
            <w:r w:rsidR="002E61E5">
              <w:rPr>
                <w:rFonts w:ascii="宋体" w:hAnsi="宋体" w:hint="eastAsia"/>
                <w:color w:val="000000"/>
                <w:sz w:val="24"/>
              </w:rPr>
              <w:t>的得4</w:t>
            </w:r>
            <w:r w:rsidR="00155E50">
              <w:rPr>
                <w:rFonts w:ascii="宋体" w:hAnsi="宋体"/>
                <w:color w:val="000000"/>
                <w:sz w:val="24"/>
              </w:rPr>
              <w:t>0</w:t>
            </w:r>
            <w:r w:rsidR="002E61E5">
              <w:rPr>
                <w:rFonts w:ascii="宋体" w:hAnsi="宋体" w:hint="eastAsia"/>
                <w:color w:val="000000"/>
                <w:sz w:val="24"/>
              </w:rPr>
              <w:t>分，正偏离不加分。带</w:t>
            </w:r>
            <w:r w:rsidR="009578FB">
              <w:rPr>
                <w:rFonts w:ascii="宋体" w:hAnsi="宋体" w:hint="eastAsia"/>
                <w:color w:val="000000"/>
                <w:sz w:val="24"/>
                <w:szCs w:val="24"/>
              </w:rPr>
              <w:t>▲</w:t>
            </w:r>
            <w:r w:rsidR="002E61E5">
              <w:rPr>
                <w:rFonts w:ascii="宋体" w:hAnsi="宋体" w:hint="eastAsia"/>
                <w:color w:val="000000"/>
                <w:sz w:val="24"/>
              </w:rPr>
              <w:t>的参数</w:t>
            </w:r>
            <w:r w:rsidR="009578FB">
              <w:rPr>
                <w:rFonts w:ascii="宋体" w:hAnsi="宋体" w:hint="eastAsia"/>
                <w:color w:val="000000"/>
                <w:sz w:val="24"/>
              </w:rPr>
              <w:t>为重要参数，</w:t>
            </w:r>
            <w:r w:rsidR="002E61E5">
              <w:rPr>
                <w:rFonts w:ascii="宋体" w:hAnsi="宋体" w:hint="eastAsia"/>
                <w:color w:val="000000"/>
                <w:sz w:val="24"/>
              </w:rPr>
              <w:t>负偏离的每项扣</w:t>
            </w:r>
            <w:r w:rsidR="00EC447F">
              <w:rPr>
                <w:rFonts w:ascii="宋体" w:hAnsi="宋体"/>
                <w:color w:val="000000"/>
                <w:sz w:val="24"/>
              </w:rPr>
              <w:t>6</w:t>
            </w:r>
            <w:r w:rsidR="002E61E5">
              <w:rPr>
                <w:rFonts w:ascii="宋体" w:hAnsi="宋体" w:hint="eastAsia"/>
                <w:color w:val="000000"/>
                <w:sz w:val="24"/>
              </w:rPr>
              <w:t>分，非</w:t>
            </w:r>
            <w:r w:rsidR="002E61E5">
              <w:rPr>
                <w:rFonts w:ascii="宋体" w:hAnsi="宋体" w:hint="eastAsia"/>
                <w:color w:val="000000"/>
                <w:sz w:val="24"/>
                <w:szCs w:val="24"/>
              </w:rPr>
              <w:t>▲</w:t>
            </w:r>
            <w:r w:rsidR="002E61E5">
              <w:rPr>
                <w:rFonts w:ascii="宋体" w:hAnsi="宋体" w:hint="eastAsia"/>
                <w:color w:val="000000"/>
                <w:sz w:val="24"/>
              </w:rPr>
              <w:t>参数</w:t>
            </w:r>
            <w:r w:rsidR="009578FB">
              <w:rPr>
                <w:rFonts w:ascii="宋体" w:hAnsi="宋体" w:hint="eastAsia"/>
                <w:color w:val="000000"/>
                <w:sz w:val="24"/>
              </w:rPr>
              <w:t>为一般参数，</w:t>
            </w:r>
            <w:r w:rsidR="002E61E5">
              <w:rPr>
                <w:rFonts w:ascii="宋体" w:hAnsi="宋体" w:hint="eastAsia"/>
                <w:color w:val="000000"/>
                <w:sz w:val="24"/>
              </w:rPr>
              <w:t>负偏离的每项扣</w:t>
            </w:r>
            <w:r w:rsidR="00BE27A8">
              <w:rPr>
                <w:rFonts w:ascii="宋体" w:hAnsi="宋体"/>
                <w:color w:val="000000"/>
                <w:sz w:val="24"/>
              </w:rPr>
              <w:t>2</w:t>
            </w:r>
            <w:r w:rsidR="002E61E5">
              <w:rPr>
                <w:rFonts w:ascii="宋体" w:hAnsi="宋体" w:hint="eastAsia"/>
                <w:color w:val="000000"/>
                <w:sz w:val="24"/>
              </w:rPr>
              <w:t>分，扣完为止。</w:t>
            </w:r>
          </w:p>
          <w:p w14:paraId="2ACB17D6"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（投标人需按照采购文件的技术要求</w:t>
            </w:r>
            <w:r w:rsidR="004822E5">
              <w:rPr>
                <w:rFonts w:ascii="宋体" w:hAnsi="宋体" w:hint="eastAsia"/>
                <w:b/>
                <w:bCs/>
                <w:color w:val="000000"/>
                <w:sz w:val="24"/>
              </w:rPr>
              <w:t>和商务要求</w:t>
            </w:r>
            <w:r>
              <w:rPr>
                <w:rFonts w:ascii="宋体" w:hAnsi="宋体" w:hint="eastAsia"/>
                <w:b/>
                <w:bCs/>
                <w:color w:val="000000"/>
                <w:sz w:val="24"/>
              </w:rPr>
              <w:t>，在“技术</w:t>
            </w:r>
            <w:r w:rsidR="004822E5">
              <w:rPr>
                <w:rFonts w:ascii="宋体" w:hAnsi="宋体" w:hint="eastAsia"/>
                <w:b/>
                <w:bCs/>
                <w:color w:val="000000"/>
                <w:sz w:val="24"/>
              </w:rPr>
              <w:t>响应及偏差</w:t>
            </w:r>
            <w:r>
              <w:rPr>
                <w:rFonts w:ascii="宋体" w:hAnsi="宋体" w:hint="eastAsia"/>
                <w:b/>
                <w:bCs/>
                <w:color w:val="000000"/>
                <w:sz w:val="24"/>
              </w:rPr>
              <w:t>表”</w:t>
            </w:r>
            <w:r w:rsidR="004822E5">
              <w:rPr>
                <w:rFonts w:ascii="宋体" w:hAnsi="宋体" w:hint="eastAsia"/>
                <w:b/>
                <w:bCs/>
                <w:color w:val="000000"/>
                <w:sz w:val="24"/>
              </w:rPr>
              <w:t>以及“商务偏差表”</w:t>
            </w:r>
            <w:r>
              <w:rPr>
                <w:rFonts w:ascii="宋体" w:hAnsi="宋体" w:hint="eastAsia"/>
                <w:b/>
                <w:bCs/>
                <w:color w:val="000000"/>
                <w:sz w:val="24"/>
              </w:rPr>
              <w:t>中如实详细填列所投产品的参数</w:t>
            </w:r>
            <w:r w:rsidR="00CA21FE">
              <w:rPr>
                <w:rFonts w:ascii="宋体" w:hAnsi="宋体" w:hint="eastAsia"/>
                <w:b/>
                <w:bCs/>
                <w:color w:val="000000"/>
                <w:sz w:val="24"/>
              </w:rPr>
              <w:t>及商务承诺</w:t>
            </w:r>
            <w:r>
              <w:rPr>
                <w:rFonts w:ascii="宋体" w:hAnsi="宋体" w:hint="eastAsia"/>
                <w:b/>
                <w:bCs/>
                <w:color w:val="000000"/>
                <w:sz w:val="24"/>
              </w:rPr>
              <w:t>，并按采购文件要求提供相应证明材料</w:t>
            </w:r>
            <w:r w:rsidR="00CA21FE">
              <w:rPr>
                <w:rFonts w:ascii="宋体" w:hAnsi="宋体" w:hint="eastAsia"/>
                <w:b/>
                <w:bCs/>
                <w:color w:val="000000"/>
                <w:sz w:val="24"/>
              </w:rPr>
              <w:t>并在偏差表中标明所在页码</w:t>
            </w:r>
            <w:r>
              <w:rPr>
                <w:rFonts w:ascii="宋体" w:hAnsi="宋体" w:hint="eastAsia"/>
                <w:b/>
                <w:bCs/>
                <w:color w:val="000000"/>
                <w:sz w:val="24"/>
              </w:rPr>
              <w:t>，否则评标委员会有权做负偏离处理）</w:t>
            </w:r>
          </w:p>
          <w:p w14:paraId="4C5E2FA7" w14:textId="199BF990"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lastRenderedPageBreak/>
              <w:t>（</w:t>
            </w:r>
            <w:r w:rsidR="00CA21FE">
              <w:rPr>
                <w:rFonts w:ascii="宋体" w:hAnsi="宋体" w:hint="eastAsia"/>
                <w:b/>
                <w:bCs/>
                <w:color w:val="000000"/>
                <w:sz w:val="24"/>
              </w:rPr>
              <w:t>三</w:t>
            </w:r>
            <w:r>
              <w:rPr>
                <w:rFonts w:ascii="宋体" w:hAnsi="宋体" w:hint="eastAsia"/>
                <w:b/>
                <w:bCs/>
                <w:color w:val="000000"/>
                <w:sz w:val="24"/>
              </w:rPr>
              <w:t>）</w:t>
            </w:r>
            <w:r>
              <w:rPr>
                <w:rFonts w:ascii="宋体" w:hAnsi="宋体" w:hint="eastAsia"/>
                <w:b/>
                <w:bCs/>
                <w:color w:val="000000"/>
                <w:sz w:val="24"/>
              </w:rPr>
              <w:tab/>
              <w:t>产品综合性能评价（</w:t>
            </w:r>
            <w:r w:rsidR="004E2C22">
              <w:rPr>
                <w:rFonts w:ascii="宋体" w:hAnsi="宋体"/>
                <w:b/>
                <w:bCs/>
                <w:color w:val="000000"/>
                <w:sz w:val="24"/>
              </w:rPr>
              <w:t>9</w:t>
            </w:r>
            <w:r>
              <w:rPr>
                <w:rFonts w:ascii="宋体" w:hAnsi="宋体" w:hint="eastAsia"/>
                <w:b/>
                <w:bCs/>
                <w:color w:val="000000"/>
                <w:sz w:val="24"/>
              </w:rPr>
              <w:t>分）</w:t>
            </w:r>
          </w:p>
          <w:p w14:paraId="5456FB60" w14:textId="759918DF"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产品综合性能评价：由评委根据投标单位所投设备的配置选型及品牌、所投产品的设计、制造</w:t>
            </w:r>
            <w:r w:rsidR="00CA21FE">
              <w:rPr>
                <w:rFonts w:ascii="宋体" w:hAnsi="宋体" w:hint="eastAsia"/>
                <w:color w:val="000000"/>
                <w:sz w:val="24"/>
              </w:rPr>
              <w:t>以及院内前期调研情况</w:t>
            </w:r>
            <w:r>
              <w:rPr>
                <w:rFonts w:ascii="宋体" w:hAnsi="宋体" w:hint="eastAsia"/>
                <w:color w:val="000000"/>
                <w:sz w:val="24"/>
              </w:rPr>
              <w:t>等因素，结合投标文件提供的佐证材料等进行评审。佐证材料包括但不限于主要设备的技术彩页、产品技术指标的描述、检测文件、获得奖项、照片等内容。</w:t>
            </w:r>
            <w:r w:rsidR="00CA21FE">
              <w:rPr>
                <w:rFonts w:ascii="宋体" w:hAnsi="宋体" w:hint="eastAsia"/>
                <w:color w:val="000000"/>
                <w:sz w:val="24"/>
              </w:rPr>
              <w:t>产品综合性能</w:t>
            </w:r>
            <w:r>
              <w:rPr>
                <w:rFonts w:ascii="宋体" w:hAnsi="宋体" w:hint="eastAsia"/>
                <w:color w:val="000000"/>
                <w:sz w:val="24"/>
              </w:rPr>
              <w:t>优于招标文件要求</w:t>
            </w:r>
            <w:r w:rsidRPr="009D2278">
              <w:rPr>
                <w:rFonts w:ascii="宋体" w:hAnsi="宋体" w:hint="eastAsia"/>
                <w:color w:val="000000"/>
                <w:sz w:val="24"/>
              </w:rPr>
              <w:t>得</w:t>
            </w:r>
            <w:r w:rsidR="004E2C22" w:rsidRPr="009D2278">
              <w:rPr>
                <w:rFonts w:ascii="宋体" w:hAnsi="宋体"/>
                <w:color w:val="000000"/>
                <w:sz w:val="24"/>
              </w:rPr>
              <w:t>8-9</w:t>
            </w:r>
            <w:r w:rsidRPr="009D2278">
              <w:rPr>
                <w:rFonts w:ascii="宋体" w:hAnsi="宋体" w:hint="eastAsia"/>
                <w:color w:val="000000"/>
                <w:sz w:val="24"/>
              </w:rPr>
              <w:t>分；符合招标文件要求得</w:t>
            </w:r>
            <w:r w:rsidR="004E2C22" w:rsidRPr="009D2278">
              <w:rPr>
                <w:rFonts w:ascii="宋体" w:hAnsi="宋体"/>
                <w:color w:val="000000"/>
                <w:sz w:val="24"/>
              </w:rPr>
              <w:t>7</w:t>
            </w:r>
            <w:r w:rsidRPr="009D2278">
              <w:rPr>
                <w:rFonts w:ascii="宋体" w:hAnsi="宋体" w:hint="eastAsia"/>
                <w:color w:val="000000"/>
                <w:sz w:val="24"/>
              </w:rPr>
              <w:t>分；不能</w:t>
            </w:r>
            <w:proofErr w:type="gramStart"/>
            <w:r w:rsidRPr="009D2278">
              <w:rPr>
                <w:rFonts w:ascii="宋体" w:hAnsi="宋体" w:hint="eastAsia"/>
                <w:color w:val="000000"/>
                <w:sz w:val="24"/>
              </w:rPr>
              <w:t>完全响应</w:t>
            </w:r>
            <w:proofErr w:type="gramEnd"/>
            <w:r w:rsidRPr="009D2278">
              <w:rPr>
                <w:rFonts w:ascii="宋体" w:hAnsi="宋体" w:hint="eastAsia"/>
                <w:color w:val="000000"/>
                <w:sz w:val="24"/>
              </w:rPr>
              <w:t>招标文件要求视实际情况得</w:t>
            </w:r>
            <w:r w:rsidR="004E2C22" w:rsidRPr="009D2278">
              <w:rPr>
                <w:rFonts w:ascii="宋体" w:hAnsi="宋体"/>
                <w:color w:val="000000"/>
                <w:sz w:val="24"/>
              </w:rPr>
              <w:t>1-6</w:t>
            </w:r>
            <w:r w:rsidRPr="009D2278">
              <w:rPr>
                <w:rFonts w:ascii="宋体" w:hAnsi="宋体" w:hint="eastAsia"/>
                <w:color w:val="000000"/>
                <w:sz w:val="24"/>
              </w:rPr>
              <w:t>分</w:t>
            </w:r>
            <w:r>
              <w:rPr>
                <w:rFonts w:ascii="宋体" w:hAnsi="宋体" w:hint="eastAsia"/>
                <w:color w:val="000000"/>
                <w:sz w:val="24"/>
              </w:rPr>
              <w:t>，未提供有效佐证材料不得分。采购包如需递交样品，按投标样品质量性能参与评分。</w:t>
            </w:r>
          </w:p>
          <w:p w14:paraId="27F66652"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（五）投标货物的业绩（5分）</w:t>
            </w:r>
          </w:p>
          <w:p w14:paraId="32C02677" w14:textId="77777777"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提供自2</w:t>
            </w:r>
            <w:r>
              <w:rPr>
                <w:rFonts w:ascii="宋体" w:hAnsi="宋体"/>
                <w:color w:val="000000"/>
                <w:sz w:val="24"/>
              </w:rPr>
              <w:t>021</w:t>
            </w:r>
            <w:r>
              <w:rPr>
                <w:rFonts w:ascii="宋体" w:hAnsi="宋体" w:hint="eastAsia"/>
                <w:color w:val="000000"/>
                <w:sz w:val="24"/>
              </w:rPr>
              <w:t>年</w:t>
            </w:r>
            <w:r w:rsidR="00FF51C9">
              <w:rPr>
                <w:rFonts w:ascii="宋体" w:hAnsi="宋体" w:hint="eastAsia"/>
                <w:color w:val="000000"/>
                <w:sz w:val="24"/>
              </w:rPr>
              <w:t>1月1日以来（以合同签订时间为准）所投</w:t>
            </w:r>
            <w:r w:rsidR="00CA21FE">
              <w:rPr>
                <w:rFonts w:ascii="宋体" w:hAnsi="宋体" w:hint="eastAsia"/>
                <w:color w:val="000000"/>
                <w:sz w:val="24"/>
              </w:rPr>
              <w:t>标</w:t>
            </w:r>
            <w:r w:rsidR="00FF51C9">
              <w:rPr>
                <w:rFonts w:ascii="宋体" w:hAnsi="宋体" w:hint="eastAsia"/>
                <w:color w:val="000000"/>
                <w:sz w:val="24"/>
              </w:rPr>
              <w:t>的同品牌型号设备的</w:t>
            </w:r>
            <w:r>
              <w:rPr>
                <w:rFonts w:ascii="宋体" w:hAnsi="宋体" w:hint="eastAsia"/>
                <w:color w:val="000000"/>
                <w:sz w:val="24"/>
              </w:rPr>
              <w:t>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14:textId="64C0A7BA"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（六）项目实施</w:t>
            </w:r>
            <w:r w:rsidR="00CA21FE">
              <w:rPr>
                <w:rFonts w:ascii="宋体" w:hAnsi="宋体" w:hint="eastAsia"/>
                <w:b/>
                <w:bCs/>
                <w:color w:val="000000"/>
                <w:sz w:val="24"/>
              </w:rPr>
              <w:t>、人员培训</w:t>
            </w:r>
            <w:r>
              <w:rPr>
                <w:rFonts w:ascii="宋体" w:hAnsi="宋体" w:hint="eastAsia"/>
                <w:b/>
                <w:bCs/>
                <w:color w:val="000000"/>
                <w:sz w:val="24"/>
              </w:rPr>
              <w:t>及售后服务方案（</w:t>
            </w:r>
            <w:r w:rsidR="004E2C22">
              <w:rPr>
                <w:rFonts w:ascii="宋体" w:hAnsi="宋体"/>
                <w:b/>
                <w:bCs/>
                <w:color w:val="000000"/>
                <w:sz w:val="24"/>
              </w:rPr>
              <w:t>10</w:t>
            </w:r>
            <w:r>
              <w:rPr>
                <w:rFonts w:ascii="宋体" w:hAnsi="宋体" w:hint="eastAsia"/>
                <w:b/>
                <w:bCs/>
                <w:color w:val="000000"/>
                <w:sz w:val="24"/>
              </w:rPr>
              <w:t>分）</w:t>
            </w:r>
          </w:p>
          <w:p w14:paraId="1082BF94" w14:textId="63E99AB4"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项目人员安排，实施方案；故障响应时间、服务方案、系统重大故障的应急预案以及措施安排。评标委员会根据供应商编写的方案可行性、合理性、全面性进行综合打分，方案全面有效合理可行性强的</w:t>
            </w:r>
            <w:r w:rsidRPr="009D2278">
              <w:rPr>
                <w:rFonts w:ascii="宋体" w:hAnsi="宋体" w:hint="eastAsia"/>
                <w:color w:val="000000"/>
                <w:sz w:val="24"/>
              </w:rPr>
              <w:t>得</w:t>
            </w:r>
            <w:r w:rsidR="00EC447F" w:rsidRPr="009D2278">
              <w:rPr>
                <w:rFonts w:ascii="宋体" w:hAnsi="宋体"/>
                <w:color w:val="000000"/>
                <w:sz w:val="24"/>
              </w:rPr>
              <w:t>7-</w:t>
            </w:r>
            <w:r w:rsidR="004E2C22" w:rsidRPr="009D2278">
              <w:rPr>
                <w:rFonts w:ascii="宋体" w:hAnsi="宋体"/>
                <w:color w:val="000000"/>
                <w:sz w:val="24"/>
              </w:rPr>
              <w:t>10</w:t>
            </w:r>
            <w:r w:rsidRPr="009D2278">
              <w:rPr>
                <w:rFonts w:ascii="宋体" w:hAnsi="宋体" w:hint="eastAsia"/>
                <w:color w:val="000000"/>
                <w:sz w:val="24"/>
              </w:rPr>
              <w:t>分；方案较</w:t>
            </w:r>
            <w:proofErr w:type="gramStart"/>
            <w:r w:rsidRPr="009D2278">
              <w:rPr>
                <w:rFonts w:ascii="宋体" w:hAnsi="宋体" w:hint="eastAsia"/>
                <w:color w:val="000000"/>
                <w:sz w:val="24"/>
              </w:rPr>
              <w:t>完善较</w:t>
            </w:r>
            <w:proofErr w:type="gramEnd"/>
            <w:r w:rsidRPr="009D2278">
              <w:rPr>
                <w:rFonts w:ascii="宋体" w:hAnsi="宋体" w:hint="eastAsia"/>
                <w:color w:val="000000"/>
                <w:sz w:val="24"/>
              </w:rPr>
              <w:t>全面可行性较强的得</w:t>
            </w:r>
            <w:r w:rsidR="004E2C22" w:rsidRPr="009D2278">
              <w:rPr>
                <w:rFonts w:ascii="宋体" w:hAnsi="宋体"/>
                <w:color w:val="000000"/>
                <w:sz w:val="24"/>
              </w:rPr>
              <w:t>4</w:t>
            </w:r>
            <w:r w:rsidR="00EC447F" w:rsidRPr="009D2278">
              <w:rPr>
                <w:rFonts w:ascii="宋体" w:hAnsi="宋体"/>
                <w:color w:val="000000"/>
                <w:sz w:val="24"/>
              </w:rPr>
              <w:t>-6</w:t>
            </w:r>
            <w:r w:rsidRPr="009D2278">
              <w:rPr>
                <w:rFonts w:ascii="宋体" w:hAnsi="宋体" w:hint="eastAsia"/>
                <w:color w:val="000000"/>
                <w:sz w:val="24"/>
              </w:rPr>
              <w:t>分；方案简单有</w:t>
            </w:r>
            <w:proofErr w:type="gramStart"/>
            <w:r w:rsidRPr="009D2278">
              <w:rPr>
                <w:rFonts w:ascii="宋体" w:hAnsi="宋体" w:hint="eastAsia"/>
                <w:color w:val="000000"/>
                <w:sz w:val="24"/>
              </w:rPr>
              <w:t>缺失未</w:t>
            </w:r>
            <w:proofErr w:type="gramEnd"/>
            <w:r w:rsidRPr="009D2278">
              <w:rPr>
                <w:rFonts w:ascii="宋体" w:hAnsi="宋体" w:hint="eastAsia"/>
                <w:color w:val="000000"/>
                <w:sz w:val="24"/>
              </w:rPr>
              <w:t>踩点编写可行性不强的得1</w:t>
            </w:r>
            <w:r w:rsidR="00EC447F" w:rsidRPr="009D2278">
              <w:rPr>
                <w:rFonts w:ascii="宋体" w:hAnsi="宋体"/>
                <w:color w:val="000000"/>
                <w:sz w:val="24"/>
              </w:rPr>
              <w:t>-</w:t>
            </w:r>
            <w:r w:rsidR="004E2C22" w:rsidRPr="009D2278">
              <w:rPr>
                <w:rFonts w:ascii="宋体" w:hAnsi="宋体"/>
                <w:color w:val="000000"/>
                <w:sz w:val="24"/>
              </w:rPr>
              <w:t>3</w:t>
            </w:r>
            <w:r w:rsidRPr="009D2278">
              <w:rPr>
                <w:rFonts w:ascii="宋体" w:hAnsi="宋体" w:hint="eastAsia"/>
                <w:color w:val="000000"/>
                <w:sz w:val="24"/>
              </w:rPr>
              <w:t>分</w:t>
            </w:r>
            <w:r>
              <w:rPr>
                <w:rFonts w:ascii="宋体" w:hAnsi="宋体" w:hint="eastAsia"/>
                <w:color w:val="000000"/>
                <w:sz w:val="24"/>
              </w:rPr>
              <w:t>；未提供不得分。</w:t>
            </w:r>
          </w:p>
          <w:p w14:paraId="02FC4D89"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（七）质保期（6分）</w:t>
            </w:r>
          </w:p>
          <w:p w14:paraId="24374029" w14:textId="7729C420" w:rsidR="00780994" w:rsidRDefault="002E61E5">
            <w:pPr>
              <w:spacing w:line="400" w:lineRule="exact"/>
              <w:ind w:firstLineChars="200" w:firstLine="480"/>
              <w:rPr>
                <w:rFonts w:ascii="宋体" w:hAnsi="宋体"/>
                <w:color w:val="000000"/>
                <w:szCs w:val="24"/>
              </w:rPr>
            </w:pPr>
            <w:r>
              <w:rPr>
                <w:rFonts w:ascii="宋体" w:hAnsi="宋体" w:hint="eastAsia"/>
                <w:color w:val="000000"/>
                <w:sz w:val="24"/>
              </w:rPr>
              <w:t>满足招标文件质保期要求得</w:t>
            </w:r>
            <w:r>
              <w:rPr>
                <w:rFonts w:ascii="宋体" w:hAnsi="宋体"/>
                <w:color w:val="000000"/>
                <w:sz w:val="24"/>
              </w:rPr>
              <w:t>3</w:t>
            </w:r>
            <w:r>
              <w:rPr>
                <w:rFonts w:ascii="宋体" w:hAnsi="宋体" w:hint="eastAsia"/>
                <w:color w:val="000000"/>
                <w:sz w:val="24"/>
              </w:rPr>
              <w:t>分，每增加1年质保加1分，最多加</w:t>
            </w:r>
            <w:r>
              <w:rPr>
                <w:rFonts w:ascii="宋体" w:hAnsi="宋体"/>
                <w:color w:val="000000"/>
                <w:sz w:val="24"/>
              </w:rPr>
              <w:t>3</w:t>
            </w:r>
            <w:r>
              <w:rPr>
                <w:rFonts w:ascii="宋体" w:hAnsi="宋体" w:hint="eastAsia"/>
                <w:color w:val="000000"/>
                <w:sz w:val="24"/>
              </w:rPr>
              <w:t>分。采购需求中要求终身质保的，评标委员会根据各投标人应急处理方案及售后服务方案中设备维修保障响应的及时性、措施的有效性横向比较，优秀的得</w:t>
            </w:r>
            <w:r w:rsidR="00507A36">
              <w:rPr>
                <w:rFonts w:ascii="宋体" w:hAnsi="宋体" w:hint="eastAsia"/>
                <w:color w:val="000000"/>
                <w:sz w:val="24"/>
              </w:rPr>
              <w:t>5</w:t>
            </w:r>
            <w:r w:rsidR="00507A36">
              <w:rPr>
                <w:rFonts w:ascii="宋体" w:hAnsi="宋体"/>
                <w:color w:val="000000"/>
                <w:sz w:val="24"/>
              </w:rPr>
              <w:t>-</w:t>
            </w:r>
            <w:r>
              <w:rPr>
                <w:rFonts w:ascii="宋体" w:hAnsi="宋体"/>
                <w:color w:val="000000"/>
                <w:sz w:val="24"/>
              </w:rPr>
              <w:t>6</w:t>
            </w:r>
            <w:r>
              <w:rPr>
                <w:rFonts w:ascii="宋体" w:hAnsi="宋体" w:hint="eastAsia"/>
                <w:color w:val="000000"/>
                <w:sz w:val="24"/>
              </w:rPr>
              <w:t>分，一般的得</w:t>
            </w:r>
            <w:r w:rsidR="00527D15">
              <w:rPr>
                <w:rFonts w:ascii="宋体" w:hAnsi="宋体"/>
                <w:color w:val="000000"/>
                <w:sz w:val="24"/>
              </w:rPr>
              <w:t>3</w:t>
            </w:r>
            <w:r w:rsidR="00507A36">
              <w:rPr>
                <w:rFonts w:ascii="宋体" w:hAnsi="宋体"/>
                <w:color w:val="000000"/>
                <w:sz w:val="24"/>
              </w:rPr>
              <w:t>-4</w:t>
            </w:r>
            <w:r>
              <w:rPr>
                <w:rFonts w:ascii="宋体" w:hAnsi="宋体" w:hint="eastAsia"/>
                <w:color w:val="000000"/>
                <w:sz w:val="24"/>
              </w:rPr>
              <w:t>分，较差的得</w:t>
            </w:r>
            <w:r w:rsidR="00527D15">
              <w:rPr>
                <w:rFonts w:ascii="宋体" w:hAnsi="宋体"/>
                <w:color w:val="000000"/>
                <w:sz w:val="24"/>
              </w:rPr>
              <w:t>1</w:t>
            </w:r>
            <w:r w:rsidR="00507A36">
              <w:rPr>
                <w:rFonts w:ascii="宋体" w:hAnsi="宋体"/>
                <w:color w:val="000000"/>
                <w:sz w:val="24"/>
              </w:rPr>
              <w:t>-2</w:t>
            </w:r>
            <w:r>
              <w:rPr>
                <w:rFonts w:ascii="宋体" w:hAnsi="宋体" w:hint="eastAsia"/>
                <w:color w:val="000000"/>
                <w:sz w:val="24"/>
              </w:rPr>
              <w:t>分，未见体现的及其他情况不得分。</w:t>
            </w:r>
          </w:p>
          <w:p w14:paraId="76A531FF" w14:textId="77777777" w:rsidR="00780994" w:rsidRDefault="002E61E5">
            <w:pPr>
              <w:adjustRightInd w:val="0"/>
              <w:snapToGrid w:val="0"/>
              <w:spacing w:line="360" w:lineRule="auto"/>
              <w:ind w:firstLineChars="200" w:firstLine="482"/>
              <w:rPr>
                <w:rFonts w:ascii="宋体" w:hAnsi="宋体" w:cs="Arial"/>
                <w:color w:val="000000"/>
                <w:sz w:val="24"/>
                <w:szCs w:val="24"/>
              </w:rPr>
            </w:pPr>
            <w:r>
              <w:rPr>
                <w:rFonts w:ascii="宋体" w:hAnsi="宋体" w:hint="eastAsia"/>
                <w:b/>
                <w:bCs/>
                <w:color w:val="000000"/>
                <w:sz w:val="24"/>
              </w:rPr>
              <w:t>（特别提醒：质保期不满足招标文件最低要求的按无效投标处理）</w:t>
            </w:r>
          </w:p>
        </w:tc>
      </w:tr>
    </w:tbl>
    <w:p w14:paraId="3FD7C171" w14:textId="2C90A69C" w:rsidR="00780994" w:rsidRPr="00EC447F" w:rsidRDefault="00780994" w:rsidP="009D2278">
      <w:pPr>
        <w:adjustRightInd w:val="0"/>
        <w:snapToGrid w:val="0"/>
        <w:spacing w:line="360" w:lineRule="auto"/>
        <w:ind w:right="-10"/>
        <w:rPr>
          <w:rFonts w:ascii="宋体" w:hAnsi="宋体" w:cs="宋体"/>
          <w:b/>
          <w:color w:val="000000"/>
          <w:sz w:val="24"/>
        </w:rPr>
      </w:pPr>
    </w:p>
    <w:p w14:paraId="5324EF1B" w14:textId="77777777" w:rsidR="00780994" w:rsidRDefault="002E61E5">
      <w:pPr>
        <w:adjustRightInd w:val="0"/>
        <w:snapToGrid w:val="0"/>
        <w:spacing w:line="360" w:lineRule="auto"/>
        <w:ind w:right="-10" w:firstLineChars="200" w:firstLine="482"/>
        <w:rPr>
          <w:rFonts w:ascii="宋体" w:hAnsi="宋体" w:cs="宋体"/>
          <w:color w:val="000000"/>
          <w:sz w:val="24"/>
        </w:rPr>
      </w:pPr>
      <w:r>
        <w:rPr>
          <w:rFonts w:ascii="宋体" w:hAnsi="宋体" w:cs="宋体" w:hint="eastAsia"/>
          <w:b/>
          <w:color w:val="000000"/>
          <w:sz w:val="24"/>
        </w:rPr>
        <w:t>4、评标结果。</w:t>
      </w:r>
      <w:r>
        <w:rPr>
          <w:rFonts w:ascii="宋体" w:hAnsi="宋体" w:cs="宋体" w:hint="eastAsia"/>
          <w:color w:val="000000"/>
          <w:sz w:val="24"/>
        </w:rPr>
        <w:t>评标委员会按照本办法规定选定中标人。</w:t>
      </w:r>
    </w:p>
    <w:p w14:paraId="4AF5BD98" w14:textId="77777777" w:rsidR="00780994" w:rsidRDefault="002E61E5">
      <w:pPr>
        <w:keepNext/>
        <w:keepLines/>
        <w:pageBreakBefore/>
        <w:jc w:val="center"/>
        <w:outlineLvl w:val="0"/>
        <w:rPr>
          <w:b/>
          <w:color w:val="000000"/>
          <w:sz w:val="44"/>
          <w:szCs w:val="44"/>
        </w:rPr>
      </w:pPr>
      <w:r>
        <w:rPr>
          <w:rFonts w:hint="eastAsia"/>
          <w:b/>
          <w:color w:val="000000"/>
          <w:sz w:val="44"/>
          <w:szCs w:val="44"/>
        </w:rPr>
        <w:lastRenderedPageBreak/>
        <w:t>投标文件格式</w:t>
      </w:r>
    </w:p>
    <w:p w14:paraId="50774171" w14:textId="77777777" w:rsidR="00780994" w:rsidRDefault="00780994">
      <w:pPr>
        <w:rPr>
          <w:color w:val="000000"/>
        </w:rPr>
      </w:pPr>
      <w:bookmarkStart w:id="12" w:name="EB819316f773b24a75aef829f9b72900c0"/>
    </w:p>
    <w:p w14:paraId="0A1661FF" w14:textId="77777777" w:rsidR="00780994" w:rsidRDefault="002E61E5">
      <w:pPr>
        <w:widowControl/>
        <w:ind w:firstLineChars="100" w:firstLine="321"/>
        <w:jc w:val="center"/>
        <w:outlineLvl w:val="1"/>
        <w:rPr>
          <w:rFonts w:ascii="黑体" w:eastAsia="黑体" w:hAnsi="黑体"/>
          <w:b/>
          <w:color w:val="000000"/>
          <w:kern w:val="0"/>
          <w:sz w:val="32"/>
          <w:szCs w:val="24"/>
        </w:rPr>
      </w:pPr>
      <w:bookmarkStart w:id="13" w:name="_Toc26779"/>
      <w:bookmarkStart w:id="14" w:name="_Toc514054484"/>
      <w:r>
        <w:rPr>
          <w:rFonts w:ascii="黑体" w:eastAsia="黑体" w:hAnsi="黑体"/>
          <w:b/>
          <w:color w:val="000000"/>
          <w:kern w:val="0"/>
          <w:sz w:val="32"/>
          <w:szCs w:val="24"/>
        </w:rPr>
        <w:t>封面</w:t>
      </w:r>
      <w:bookmarkEnd w:id="13"/>
      <w:bookmarkEnd w:id="14"/>
    </w:p>
    <w:p w14:paraId="17BA343A" w14:textId="77777777" w:rsidR="00780994" w:rsidRDefault="00780994">
      <w:pPr>
        <w:autoSpaceDE w:val="0"/>
        <w:autoSpaceDN w:val="0"/>
        <w:adjustRightInd w:val="0"/>
        <w:jc w:val="left"/>
        <w:rPr>
          <w:rFonts w:ascii="黑体" w:eastAsia="黑体" w:cs="黑体"/>
          <w:color w:val="000000"/>
          <w:kern w:val="0"/>
          <w:sz w:val="32"/>
          <w:szCs w:val="32"/>
        </w:rPr>
      </w:pPr>
    </w:p>
    <w:p w14:paraId="5D725E93" w14:textId="77777777" w:rsidR="00780994" w:rsidRDefault="00780994">
      <w:pPr>
        <w:autoSpaceDE w:val="0"/>
        <w:autoSpaceDN w:val="0"/>
        <w:adjustRightInd w:val="0"/>
        <w:jc w:val="left"/>
        <w:rPr>
          <w:rFonts w:ascii="黑体" w:eastAsia="黑体" w:cs="黑体"/>
          <w:color w:val="000000"/>
          <w:kern w:val="0"/>
          <w:sz w:val="32"/>
          <w:szCs w:val="32"/>
        </w:rPr>
      </w:pPr>
    </w:p>
    <w:p w14:paraId="07A30E83" w14:textId="77777777" w:rsidR="00780994" w:rsidRDefault="00780994">
      <w:pPr>
        <w:autoSpaceDE w:val="0"/>
        <w:autoSpaceDN w:val="0"/>
        <w:adjustRightInd w:val="0"/>
        <w:jc w:val="left"/>
        <w:rPr>
          <w:rFonts w:ascii="黑体" w:eastAsia="黑体" w:cs="黑体"/>
          <w:color w:val="000000"/>
          <w:kern w:val="0"/>
          <w:sz w:val="32"/>
          <w:szCs w:val="32"/>
        </w:rPr>
      </w:pPr>
    </w:p>
    <w:p w14:paraId="15707AA7" w14:textId="77777777" w:rsidR="00780994" w:rsidRDefault="002E61E5">
      <w:pPr>
        <w:autoSpaceDE w:val="0"/>
        <w:autoSpaceDN w:val="0"/>
        <w:adjustRightInd w:val="0"/>
        <w:jc w:val="center"/>
        <w:rPr>
          <w:rFonts w:ascii="黑体" w:eastAsia="黑体" w:cs="黑体"/>
          <w:color w:val="000000"/>
          <w:kern w:val="0"/>
          <w:sz w:val="44"/>
          <w:szCs w:val="44"/>
          <w:u w:val="single"/>
        </w:rPr>
      </w:pPr>
      <w:r>
        <w:rPr>
          <w:rFonts w:ascii="黑体" w:eastAsia="黑体" w:cs="黑体" w:hint="eastAsia"/>
          <w:color w:val="000000"/>
          <w:kern w:val="0"/>
          <w:sz w:val="44"/>
          <w:szCs w:val="44"/>
          <w:u w:val="single"/>
        </w:rPr>
        <w:t>（  项 目 名 称  ）</w:t>
      </w:r>
    </w:p>
    <w:p w14:paraId="171E21F3" w14:textId="77777777" w:rsidR="00780994" w:rsidRDefault="00780994">
      <w:pPr>
        <w:autoSpaceDE w:val="0"/>
        <w:autoSpaceDN w:val="0"/>
        <w:adjustRightInd w:val="0"/>
        <w:jc w:val="center"/>
        <w:rPr>
          <w:rFonts w:ascii="黑体" w:eastAsia="黑体" w:cs="黑体"/>
          <w:color w:val="000000"/>
          <w:kern w:val="0"/>
          <w:sz w:val="52"/>
          <w:szCs w:val="52"/>
        </w:rPr>
      </w:pPr>
    </w:p>
    <w:p w14:paraId="7A09337A" w14:textId="77777777" w:rsidR="00780994" w:rsidRDefault="002E61E5">
      <w:pPr>
        <w:autoSpaceDE w:val="0"/>
        <w:autoSpaceDN w:val="0"/>
        <w:adjustRightInd w:val="0"/>
        <w:jc w:val="center"/>
        <w:rPr>
          <w:rFonts w:ascii="黑体" w:eastAsia="黑体" w:cs="黑体"/>
          <w:color w:val="000000"/>
          <w:kern w:val="0"/>
          <w:sz w:val="72"/>
          <w:szCs w:val="72"/>
        </w:rPr>
      </w:pPr>
      <w:r>
        <w:rPr>
          <w:rFonts w:ascii="黑体" w:eastAsia="黑体" w:cs="黑体" w:hint="eastAsia"/>
          <w:color w:val="000000"/>
          <w:kern w:val="0"/>
          <w:sz w:val="72"/>
          <w:szCs w:val="72"/>
        </w:rPr>
        <w:t>投</w:t>
      </w:r>
      <w:r>
        <w:rPr>
          <w:rFonts w:ascii="黑体" w:eastAsia="黑体" w:cs="黑体"/>
          <w:color w:val="000000"/>
          <w:kern w:val="0"/>
          <w:sz w:val="72"/>
          <w:szCs w:val="72"/>
        </w:rPr>
        <w:t xml:space="preserve"> </w:t>
      </w:r>
      <w:r>
        <w:rPr>
          <w:rFonts w:ascii="黑体" w:eastAsia="黑体" w:cs="黑体" w:hint="eastAsia"/>
          <w:color w:val="000000"/>
          <w:kern w:val="0"/>
          <w:sz w:val="72"/>
          <w:szCs w:val="72"/>
        </w:rPr>
        <w:t>标</w:t>
      </w:r>
      <w:r>
        <w:rPr>
          <w:rFonts w:ascii="黑体" w:eastAsia="黑体" w:cs="黑体"/>
          <w:color w:val="000000"/>
          <w:kern w:val="0"/>
          <w:sz w:val="72"/>
          <w:szCs w:val="72"/>
        </w:rPr>
        <w:t xml:space="preserve"> </w:t>
      </w:r>
      <w:r>
        <w:rPr>
          <w:rFonts w:ascii="黑体" w:eastAsia="黑体" w:cs="黑体" w:hint="eastAsia"/>
          <w:color w:val="000000"/>
          <w:kern w:val="0"/>
          <w:sz w:val="72"/>
          <w:szCs w:val="72"/>
        </w:rPr>
        <w:t>文</w:t>
      </w:r>
      <w:r>
        <w:rPr>
          <w:rFonts w:ascii="黑体" w:eastAsia="黑体" w:cs="黑体"/>
          <w:color w:val="000000"/>
          <w:kern w:val="0"/>
          <w:sz w:val="72"/>
          <w:szCs w:val="72"/>
        </w:rPr>
        <w:t xml:space="preserve"> </w:t>
      </w:r>
      <w:r>
        <w:rPr>
          <w:rFonts w:ascii="黑体" w:eastAsia="黑体" w:cs="黑体" w:hint="eastAsia"/>
          <w:color w:val="000000"/>
          <w:kern w:val="0"/>
          <w:sz w:val="72"/>
          <w:szCs w:val="72"/>
        </w:rPr>
        <w:t>件</w:t>
      </w:r>
    </w:p>
    <w:p w14:paraId="4E08C51B" w14:textId="77777777" w:rsidR="004147F8" w:rsidRDefault="004147F8" w:rsidP="004147F8">
      <w:pPr>
        <w:autoSpaceDE w:val="0"/>
        <w:autoSpaceDN w:val="0"/>
        <w:adjustRightInd w:val="0"/>
        <w:jc w:val="center"/>
        <w:rPr>
          <w:rFonts w:ascii="黑体" w:eastAsia="黑体" w:cs="黑体"/>
          <w:color w:val="000000"/>
          <w:kern w:val="0"/>
          <w:sz w:val="28"/>
          <w:szCs w:val="28"/>
        </w:rPr>
      </w:pPr>
    </w:p>
    <w:p w14:paraId="417E8B54" w14:textId="77777777" w:rsidR="00780994" w:rsidRDefault="004147F8" w:rsidP="004147F8">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（项目编号/分包号）</w:t>
      </w:r>
    </w:p>
    <w:p w14:paraId="2EB3EC49" w14:textId="77777777" w:rsidR="00780994" w:rsidRDefault="002E61E5">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（分包</w:t>
      </w:r>
      <w:r w:rsidR="004147F8">
        <w:rPr>
          <w:rFonts w:ascii="黑体" w:eastAsia="黑体" w:cs="黑体" w:hint="eastAsia"/>
          <w:color w:val="000000"/>
          <w:kern w:val="0"/>
          <w:sz w:val="28"/>
          <w:szCs w:val="28"/>
        </w:rPr>
        <w:t>名称</w:t>
      </w:r>
      <w:r>
        <w:rPr>
          <w:rFonts w:ascii="黑体" w:eastAsia="黑体" w:cs="黑体" w:hint="eastAsia"/>
          <w:color w:val="000000"/>
          <w:kern w:val="0"/>
          <w:sz w:val="28"/>
          <w:szCs w:val="28"/>
        </w:rPr>
        <w:t>）</w:t>
      </w:r>
    </w:p>
    <w:p w14:paraId="477C6D08" w14:textId="77777777" w:rsidR="00780994" w:rsidRDefault="00780994">
      <w:pPr>
        <w:autoSpaceDE w:val="0"/>
        <w:autoSpaceDN w:val="0"/>
        <w:adjustRightInd w:val="0"/>
        <w:jc w:val="left"/>
        <w:rPr>
          <w:rFonts w:ascii="黑体" w:eastAsia="黑体" w:cs="黑体"/>
          <w:color w:val="000000"/>
          <w:kern w:val="0"/>
          <w:sz w:val="28"/>
          <w:szCs w:val="28"/>
        </w:rPr>
      </w:pPr>
    </w:p>
    <w:p w14:paraId="0B6FB4CF" w14:textId="77777777" w:rsidR="00780994" w:rsidRDefault="00780994">
      <w:pPr>
        <w:autoSpaceDE w:val="0"/>
        <w:autoSpaceDN w:val="0"/>
        <w:adjustRightInd w:val="0"/>
        <w:jc w:val="left"/>
        <w:rPr>
          <w:rFonts w:ascii="黑体" w:eastAsia="黑体" w:cs="黑体"/>
          <w:color w:val="000000"/>
          <w:kern w:val="0"/>
          <w:sz w:val="28"/>
          <w:szCs w:val="28"/>
        </w:rPr>
      </w:pPr>
    </w:p>
    <w:p w14:paraId="57782810" w14:textId="77777777" w:rsidR="00780994" w:rsidRDefault="00780994">
      <w:pPr>
        <w:autoSpaceDE w:val="0"/>
        <w:autoSpaceDN w:val="0"/>
        <w:adjustRightInd w:val="0"/>
        <w:jc w:val="left"/>
        <w:rPr>
          <w:rFonts w:ascii="黑体" w:eastAsia="黑体" w:cs="黑体"/>
          <w:color w:val="000000"/>
          <w:kern w:val="0"/>
          <w:sz w:val="28"/>
          <w:szCs w:val="28"/>
        </w:rPr>
      </w:pPr>
    </w:p>
    <w:p w14:paraId="37A5D6DD" w14:textId="77777777" w:rsidR="00780994" w:rsidRDefault="00780994">
      <w:pPr>
        <w:autoSpaceDE w:val="0"/>
        <w:autoSpaceDN w:val="0"/>
        <w:adjustRightInd w:val="0"/>
        <w:jc w:val="left"/>
        <w:rPr>
          <w:rFonts w:ascii="黑体" w:eastAsia="黑体" w:cs="黑体"/>
          <w:color w:val="000000"/>
          <w:kern w:val="0"/>
          <w:sz w:val="28"/>
          <w:szCs w:val="28"/>
        </w:rPr>
      </w:pPr>
    </w:p>
    <w:p w14:paraId="7030A916" w14:textId="77777777" w:rsidR="00780994" w:rsidRDefault="00780994">
      <w:pPr>
        <w:autoSpaceDE w:val="0"/>
        <w:autoSpaceDN w:val="0"/>
        <w:adjustRightInd w:val="0"/>
        <w:jc w:val="left"/>
        <w:rPr>
          <w:rFonts w:ascii="黑体" w:eastAsia="黑体" w:cs="黑体"/>
          <w:color w:val="000000"/>
          <w:kern w:val="0"/>
          <w:sz w:val="28"/>
          <w:szCs w:val="28"/>
        </w:rPr>
      </w:pPr>
    </w:p>
    <w:p w14:paraId="15D391CD" w14:textId="77777777" w:rsidR="00780994" w:rsidRDefault="00780994">
      <w:pPr>
        <w:autoSpaceDE w:val="0"/>
        <w:autoSpaceDN w:val="0"/>
        <w:adjustRightInd w:val="0"/>
        <w:jc w:val="left"/>
        <w:rPr>
          <w:rFonts w:ascii="黑体" w:eastAsia="黑体" w:cs="黑体"/>
          <w:color w:val="000000"/>
          <w:kern w:val="0"/>
          <w:sz w:val="28"/>
          <w:szCs w:val="28"/>
        </w:rPr>
      </w:pPr>
    </w:p>
    <w:p w14:paraId="708D3305" w14:textId="77777777" w:rsidR="00780994" w:rsidRDefault="00780994">
      <w:pPr>
        <w:autoSpaceDE w:val="0"/>
        <w:autoSpaceDN w:val="0"/>
        <w:adjustRightInd w:val="0"/>
        <w:jc w:val="left"/>
        <w:rPr>
          <w:rFonts w:ascii="黑体" w:eastAsia="黑体" w:cs="黑体"/>
          <w:color w:val="000000"/>
          <w:kern w:val="0"/>
          <w:sz w:val="28"/>
          <w:szCs w:val="28"/>
        </w:rPr>
      </w:pPr>
    </w:p>
    <w:p w14:paraId="73EB46F1" w14:textId="77777777" w:rsidR="00780994" w:rsidRDefault="002E61E5">
      <w:pPr>
        <w:autoSpaceDE w:val="0"/>
        <w:autoSpaceDN w:val="0"/>
        <w:adjustRightInd w:val="0"/>
        <w:ind w:firstLineChars="900" w:firstLine="2520"/>
        <w:rPr>
          <w:rFonts w:ascii="黑体" w:eastAsia="黑体" w:cs="黑体"/>
          <w:color w:val="000000"/>
          <w:kern w:val="0"/>
          <w:sz w:val="28"/>
          <w:szCs w:val="28"/>
        </w:rPr>
      </w:pPr>
      <w:r>
        <w:rPr>
          <w:rFonts w:ascii="黑体" w:eastAsia="黑体" w:cs="黑体" w:hint="eastAsia"/>
          <w:color w:val="000000"/>
          <w:kern w:val="0"/>
          <w:sz w:val="28"/>
          <w:szCs w:val="28"/>
        </w:rPr>
        <w:t>投标人：</w:t>
      </w:r>
      <w:r>
        <w:rPr>
          <w:rFonts w:ascii="黑体" w:eastAsia="黑体" w:cs="黑体"/>
          <w:color w:val="000000"/>
          <w:kern w:val="0"/>
          <w:sz w:val="28"/>
          <w:szCs w:val="28"/>
        </w:rPr>
        <w:t xml:space="preserve"> </w:t>
      </w:r>
      <w:r>
        <w:rPr>
          <w:rFonts w:ascii="黑体" w:eastAsia="黑体" w:cs="黑体" w:hint="eastAsia"/>
          <w:color w:val="000000"/>
          <w:kern w:val="0"/>
          <w:sz w:val="28"/>
          <w:szCs w:val="28"/>
        </w:rPr>
        <w:t>（盖章）</w:t>
      </w:r>
    </w:p>
    <w:p w14:paraId="240D7CC5" w14:textId="77777777" w:rsidR="00780994" w:rsidRDefault="002E61E5">
      <w:pPr>
        <w:autoSpaceDE w:val="0"/>
        <w:autoSpaceDN w:val="0"/>
        <w:adjustRightInd w:val="0"/>
        <w:rPr>
          <w:rFonts w:ascii="黑体" w:eastAsia="黑体" w:cs="黑体"/>
          <w:color w:val="000000"/>
          <w:kern w:val="0"/>
          <w:sz w:val="28"/>
          <w:szCs w:val="28"/>
        </w:rPr>
      </w:pPr>
      <w:r>
        <w:rPr>
          <w:rFonts w:ascii="黑体" w:eastAsia="黑体" w:cs="黑体" w:hint="eastAsia"/>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14:textId="77777777" w:rsidR="00780994" w:rsidRPr="004147F8" w:rsidRDefault="002E61E5" w:rsidP="004147F8">
      <w:pPr>
        <w:autoSpaceDE w:val="0"/>
        <w:autoSpaceDN w:val="0"/>
        <w:adjustRightInd w:val="0"/>
        <w:ind w:firstLineChars="1100" w:firstLine="3080"/>
        <w:rPr>
          <w:rFonts w:ascii="黑体" w:eastAsia="黑体" w:cs="黑体"/>
          <w:color w:val="000000"/>
          <w:kern w:val="0"/>
          <w:sz w:val="28"/>
          <w:szCs w:val="28"/>
        </w:rPr>
      </w:pPr>
      <w:r>
        <w:rPr>
          <w:rFonts w:ascii="黑体" w:eastAsia="黑体" w:cs="黑体" w:hint="eastAsia"/>
          <w:color w:val="000000"/>
          <w:kern w:val="0"/>
          <w:sz w:val="28"/>
          <w:szCs w:val="28"/>
        </w:rPr>
        <w:t xml:space="preserve">年   </w:t>
      </w:r>
      <w:r>
        <w:rPr>
          <w:rFonts w:ascii="黑体" w:eastAsia="黑体" w:cs="黑体"/>
          <w:color w:val="000000"/>
          <w:kern w:val="0"/>
          <w:sz w:val="28"/>
          <w:szCs w:val="28"/>
        </w:rPr>
        <w:t xml:space="preserve"> </w:t>
      </w:r>
      <w:r>
        <w:rPr>
          <w:rFonts w:ascii="黑体" w:eastAsia="黑体" w:cs="黑体" w:hint="eastAsia"/>
          <w:color w:val="000000"/>
          <w:kern w:val="0"/>
          <w:sz w:val="28"/>
          <w:szCs w:val="28"/>
        </w:rPr>
        <w:t xml:space="preserve">月   </w:t>
      </w:r>
      <w:r>
        <w:rPr>
          <w:rFonts w:ascii="黑体" w:eastAsia="黑体" w:cs="黑体"/>
          <w:color w:val="000000"/>
          <w:kern w:val="0"/>
          <w:sz w:val="28"/>
          <w:szCs w:val="28"/>
        </w:rPr>
        <w:t xml:space="preserve"> </w:t>
      </w:r>
      <w:r>
        <w:rPr>
          <w:rFonts w:ascii="黑体" w:eastAsia="黑体" w:cs="黑体" w:hint="eastAsia"/>
          <w:color w:val="000000"/>
          <w:kern w:val="0"/>
          <w:sz w:val="28"/>
          <w:szCs w:val="28"/>
        </w:rPr>
        <w:t>日</w:t>
      </w:r>
    </w:p>
    <w:p w14:paraId="07A3EA27"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15" w:name="_Toc20871"/>
      <w:bookmarkStart w:id="16" w:name="_Toc514054485"/>
      <w:r>
        <w:rPr>
          <w:rFonts w:ascii="黑体" w:eastAsia="黑体" w:hAnsi="黑体" w:hint="eastAsia"/>
          <w:b/>
          <w:color w:val="000000"/>
          <w:kern w:val="0"/>
          <w:sz w:val="32"/>
          <w:szCs w:val="24"/>
        </w:rPr>
        <w:lastRenderedPageBreak/>
        <w:t>评审索引表</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3"/>
        <w:gridCol w:w="4157"/>
      </w:tblGrid>
      <w:tr w:rsidR="00780994" w14:paraId="2572A4C3" w14:textId="77777777">
        <w:tc>
          <w:tcPr>
            <w:tcW w:w="4903" w:type="dxa"/>
          </w:tcPr>
          <w:p w14:paraId="365A7FB5" w14:textId="77777777" w:rsidR="00780994" w:rsidRDefault="002E61E5">
            <w:pPr>
              <w:widowControl/>
              <w:jc w:val="center"/>
              <w:outlineLvl w:val="1"/>
              <w:rPr>
                <w:rFonts w:ascii="黑体" w:eastAsia="黑体" w:hAnsi="黑体"/>
                <w:b/>
                <w:color w:val="000000"/>
                <w:kern w:val="0"/>
                <w:sz w:val="32"/>
                <w:szCs w:val="24"/>
              </w:rPr>
            </w:pPr>
            <w:bookmarkStart w:id="17" w:name="_Toc26621"/>
            <w:r>
              <w:rPr>
                <w:rFonts w:ascii="黑体" w:eastAsia="黑体" w:hAnsi="黑体" w:hint="eastAsia"/>
                <w:b/>
                <w:color w:val="000000"/>
                <w:kern w:val="0"/>
                <w:sz w:val="32"/>
                <w:szCs w:val="24"/>
              </w:rPr>
              <w:t>资格审查项</w:t>
            </w:r>
            <w:bookmarkEnd w:id="17"/>
          </w:p>
        </w:tc>
        <w:tc>
          <w:tcPr>
            <w:tcW w:w="4157" w:type="dxa"/>
          </w:tcPr>
          <w:p w14:paraId="48E21CAB" w14:textId="77777777" w:rsidR="00780994" w:rsidRDefault="002E61E5">
            <w:pPr>
              <w:widowControl/>
              <w:jc w:val="center"/>
              <w:outlineLvl w:val="1"/>
              <w:rPr>
                <w:rFonts w:ascii="黑体" w:eastAsia="黑体" w:hAnsi="黑体"/>
                <w:b/>
                <w:color w:val="000000"/>
                <w:kern w:val="0"/>
                <w:sz w:val="32"/>
                <w:szCs w:val="24"/>
              </w:rPr>
            </w:pPr>
            <w:bookmarkStart w:id="18" w:name="_Toc23773"/>
            <w:r>
              <w:rPr>
                <w:rFonts w:ascii="黑体" w:eastAsia="黑体" w:hAnsi="黑体" w:hint="eastAsia"/>
                <w:b/>
                <w:color w:val="000000"/>
                <w:kern w:val="0"/>
                <w:sz w:val="32"/>
                <w:szCs w:val="24"/>
              </w:rPr>
              <w:t>在投标文件中的页码位置</w:t>
            </w:r>
            <w:bookmarkEnd w:id="18"/>
          </w:p>
        </w:tc>
      </w:tr>
      <w:tr w:rsidR="00780994" w14:paraId="400FA629" w14:textId="77777777">
        <w:tc>
          <w:tcPr>
            <w:tcW w:w="4903" w:type="dxa"/>
          </w:tcPr>
          <w:p w14:paraId="3A27A21C" w14:textId="77777777" w:rsidR="00780994" w:rsidRDefault="00780994">
            <w:pPr>
              <w:widowControl/>
              <w:jc w:val="center"/>
              <w:rPr>
                <w:rFonts w:ascii="黑体" w:eastAsia="黑体" w:hAnsi="黑体"/>
                <w:b/>
                <w:color w:val="000000"/>
                <w:kern w:val="0"/>
                <w:sz w:val="32"/>
                <w:szCs w:val="24"/>
              </w:rPr>
            </w:pPr>
          </w:p>
        </w:tc>
        <w:tc>
          <w:tcPr>
            <w:tcW w:w="4157" w:type="dxa"/>
          </w:tcPr>
          <w:p w14:paraId="1D82DAC6" w14:textId="77777777" w:rsidR="00780994" w:rsidRDefault="00780994">
            <w:pPr>
              <w:widowControl/>
              <w:jc w:val="center"/>
              <w:rPr>
                <w:rFonts w:ascii="黑体" w:eastAsia="黑体" w:hAnsi="黑体"/>
                <w:b/>
                <w:color w:val="000000"/>
                <w:kern w:val="0"/>
                <w:sz w:val="32"/>
                <w:szCs w:val="24"/>
              </w:rPr>
            </w:pPr>
          </w:p>
        </w:tc>
      </w:tr>
      <w:tr w:rsidR="00780994" w14:paraId="0A5F1ACD" w14:textId="77777777">
        <w:tc>
          <w:tcPr>
            <w:tcW w:w="4903" w:type="dxa"/>
          </w:tcPr>
          <w:p w14:paraId="336650A2" w14:textId="77777777" w:rsidR="00780994" w:rsidRDefault="00780994">
            <w:pPr>
              <w:widowControl/>
              <w:jc w:val="center"/>
              <w:rPr>
                <w:rFonts w:ascii="黑体" w:eastAsia="黑体" w:hAnsi="黑体"/>
                <w:b/>
                <w:color w:val="000000"/>
                <w:kern w:val="0"/>
                <w:sz w:val="32"/>
                <w:szCs w:val="24"/>
              </w:rPr>
            </w:pPr>
          </w:p>
        </w:tc>
        <w:tc>
          <w:tcPr>
            <w:tcW w:w="4157" w:type="dxa"/>
          </w:tcPr>
          <w:p w14:paraId="7730133E" w14:textId="77777777" w:rsidR="00780994" w:rsidRDefault="00780994">
            <w:pPr>
              <w:widowControl/>
              <w:jc w:val="center"/>
              <w:rPr>
                <w:rFonts w:ascii="黑体" w:eastAsia="黑体" w:hAnsi="黑体"/>
                <w:b/>
                <w:color w:val="000000"/>
                <w:kern w:val="0"/>
                <w:sz w:val="32"/>
                <w:szCs w:val="24"/>
              </w:rPr>
            </w:pPr>
          </w:p>
        </w:tc>
      </w:tr>
      <w:tr w:rsidR="00780994" w14:paraId="1A3F1014" w14:textId="77777777">
        <w:tc>
          <w:tcPr>
            <w:tcW w:w="4903" w:type="dxa"/>
          </w:tcPr>
          <w:p w14:paraId="7D93E5E3" w14:textId="77777777" w:rsidR="00780994" w:rsidRDefault="00780994">
            <w:pPr>
              <w:widowControl/>
              <w:jc w:val="center"/>
              <w:rPr>
                <w:rFonts w:ascii="黑体" w:eastAsia="黑体" w:hAnsi="黑体"/>
                <w:b/>
                <w:color w:val="000000"/>
                <w:kern w:val="0"/>
                <w:sz w:val="32"/>
                <w:szCs w:val="24"/>
              </w:rPr>
            </w:pPr>
          </w:p>
        </w:tc>
        <w:tc>
          <w:tcPr>
            <w:tcW w:w="4157" w:type="dxa"/>
          </w:tcPr>
          <w:p w14:paraId="2DE7373E" w14:textId="77777777" w:rsidR="00780994" w:rsidRDefault="00780994">
            <w:pPr>
              <w:widowControl/>
              <w:jc w:val="center"/>
              <w:rPr>
                <w:rFonts w:ascii="黑体" w:eastAsia="黑体" w:hAnsi="黑体"/>
                <w:b/>
                <w:color w:val="000000"/>
                <w:kern w:val="0"/>
                <w:sz w:val="32"/>
                <w:szCs w:val="24"/>
              </w:rPr>
            </w:pPr>
          </w:p>
        </w:tc>
      </w:tr>
      <w:tr w:rsidR="00780994" w14:paraId="3EC0970E" w14:textId="77777777">
        <w:tc>
          <w:tcPr>
            <w:tcW w:w="4903" w:type="dxa"/>
          </w:tcPr>
          <w:p w14:paraId="00589ED8" w14:textId="77777777" w:rsidR="00780994" w:rsidRDefault="00780994">
            <w:pPr>
              <w:widowControl/>
              <w:jc w:val="center"/>
              <w:rPr>
                <w:rFonts w:ascii="黑体" w:eastAsia="黑体" w:hAnsi="黑体"/>
                <w:b/>
                <w:color w:val="000000"/>
                <w:kern w:val="0"/>
                <w:sz w:val="32"/>
                <w:szCs w:val="24"/>
              </w:rPr>
            </w:pPr>
          </w:p>
        </w:tc>
        <w:tc>
          <w:tcPr>
            <w:tcW w:w="4157" w:type="dxa"/>
          </w:tcPr>
          <w:p w14:paraId="62D27432" w14:textId="77777777" w:rsidR="00780994" w:rsidRDefault="00780994">
            <w:pPr>
              <w:widowControl/>
              <w:jc w:val="center"/>
              <w:rPr>
                <w:rFonts w:ascii="黑体" w:eastAsia="黑体" w:hAnsi="黑体"/>
                <w:b/>
                <w:color w:val="000000"/>
                <w:kern w:val="0"/>
                <w:sz w:val="32"/>
                <w:szCs w:val="24"/>
              </w:rPr>
            </w:pPr>
          </w:p>
        </w:tc>
      </w:tr>
      <w:tr w:rsidR="00780994" w14:paraId="0D0FF3FB" w14:textId="77777777">
        <w:tc>
          <w:tcPr>
            <w:tcW w:w="4903" w:type="dxa"/>
          </w:tcPr>
          <w:p w14:paraId="7D6FC3BB" w14:textId="77777777" w:rsidR="00780994" w:rsidRDefault="00780994">
            <w:pPr>
              <w:widowControl/>
              <w:jc w:val="center"/>
              <w:rPr>
                <w:rFonts w:ascii="黑体" w:eastAsia="黑体" w:hAnsi="黑体"/>
                <w:b/>
                <w:color w:val="000000"/>
                <w:kern w:val="0"/>
                <w:sz w:val="32"/>
                <w:szCs w:val="24"/>
              </w:rPr>
            </w:pPr>
          </w:p>
        </w:tc>
        <w:tc>
          <w:tcPr>
            <w:tcW w:w="4157" w:type="dxa"/>
          </w:tcPr>
          <w:p w14:paraId="43B4E05C" w14:textId="77777777" w:rsidR="00780994" w:rsidRDefault="00780994">
            <w:pPr>
              <w:widowControl/>
              <w:jc w:val="center"/>
              <w:rPr>
                <w:rFonts w:ascii="黑体" w:eastAsia="黑体" w:hAnsi="黑体"/>
                <w:b/>
                <w:color w:val="000000"/>
                <w:kern w:val="0"/>
                <w:sz w:val="32"/>
                <w:szCs w:val="24"/>
              </w:rPr>
            </w:pPr>
          </w:p>
        </w:tc>
      </w:tr>
      <w:tr w:rsidR="00780994" w14:paraId="4D72BA8B" w14:textId="77777777">
        <w:tc>
          <w:tcPr>
            <w:tcW w:w="4903" w:type="dxa"/>
          </w:tcPr>
          <w:p w14:paraId="380F8D65" w14:textId="77777777" w:rsidR="00780994" w:rsidRDefault="002E61E5">
            <w:pPr>
              <w:widowControl/>
              <w:jc w:val="center"/>
              <w:outlineLvl w:val="1"/>
              <w:rPr>
                <w:rFonts w:ascii="黑体" w:eastAsia="黑体" w:hAnsi="黑体"/>
                <w:b/>
                <w:color w:val="000000"/>
                <w:kern w:val="0"/>
                <w:sz w:val="32"/>
                <w:szCs w:val="24"/>
              </w:rPr>
            </w:pPr>
            <w:bookmarkStart w:id="19" w:name="_Toc4520"/>
            <w:r>
              <w:rPr>
                <w:rFonts w:ascii="黑体" w:eastAsia="黑体" w:hAnsi="黑体" w:hint="eastAsia"/>
                <w:b/>
                <w:color w:val="000000"/>
                <w:kern w:val="0"/>
                <w:sz w:val="32"/>
                <w:szCs w:val="24"/>
              </w:rPr>
              <w:t>......</w:t>
            </w:r>
            <w:bookmarkEnd w:id="19"/>
          </w:p>
        </w:tc>
        <w:tc>
          <w:tcPr>
            <w:tcW w:w="4157" w:type="dxa"/>
          </w:tcPr>
          <w:p w14:paraId="47B031C9" w14:textId="77777777" w:rsidR="00780994" w:rsidRDefault="00780994">
            <w:pPr>
              <w:widowControl/>
              <w:jc w:val="center"/>
              <w:rPr>
                <w:rFonts w:ascii="黑体" w:eastAsia="黑体" w:hAnsi="黑体"/>
                <w:b/>
                <w:color w:val="000000"/>
                <w:kern w:val="0"/>
                <w:sz w:val="32"/>
                <w:szCs w:val="24"/>
              </w:rPr>
            </w:pPr>
          </w:p>
        </w:tc>
      </w:tr>
      <w:tr w:rsidR="00780994" w14:paraId="764FAA47" w14:textId="77777777">
        <w:tc>
          <w:tcPr>
            <w:tcW w:w="4903" w:type="dxa"/>
          </w:tcPr>
          <w:p w14:paraId="456B4E1F" w14:textId="77777777" w:rsidR="00780994" w:rsidRDefault="002E61E5">
            <w:pPr>
              <w:widowControl/>
              <w:jc w:val="center"/>
              <w:outlineLvl w:val="1"/>
              <w:rPr>
                <w:rFonts w:ascii="黑体" w:eastAsia="黑体" w:hAnsi="黑体"/>
                <w:b/>
                <w:color w:val="000000"/>
                <w:kern w:val="0"/>
                <w:sz w:val="32"/>
                <w:szCs w:val="24"/>
              </w:rPr>
            </w:pPr>
            <w:bookmarkStart w:id="20" w:name="_Toc17522"/>
            <w:r>
              <w:rPr>
                <w:rFonts w:ascii="黑体" w:eastAsia="黑体" w:hAnsi="黑体" w:hint="eastAsia"/>
                <w:b/>
                <w:color w:val="000000"/>
                <w:kern w:val="0"/>
                <w:sz w:val="32"/>
                <w:szCs w:val="24"/>
              </w:rPr>
              <w:t>符合性审查</w:t>
            </w:r>
            <w:bookmarkEnd w:id="20"/>
          </w:p>
        </w:tc>
        <w:tc>
          <w:tcPr>
            <w:tcW w:w="4157" w:type="dxa"/>
          </w:tcPr>
          <w:p w14:paraId="40A0DD1E" w14:textId="77777777" w:rsidR="00780994" w:rsidRDefault="002E61E5">
            <w:pPr>
              <w:widowControl/>
              <w:jc w:val="center"/>
              <w:outlineLvl w:val="1"/>
              <w:rPr>
                <w:rFonts w:ascii="黑体" w:eastAsia="黑体" w:hAnsi="黑体"/>
                <w:b/>
                <w:color w:val="000000"/>
                <w:kern w:val="0"/>
                <w:sz w:val="32"/>
                <w:szCs w:val="24"/>
              </w:rPr>
            </w:pPr>
            <w:bookmarkStart w:id="21" w:name="_Toc22080"/>
            <w:r>
              <w:rPr>
                <w:rFonts w:ascii="黑体" w:eastAsia="黑体" w:hAnsi="黑体" w:hint="eastAsia"/>
                <w:b/>
                <w:color w:val="000000"/>
                <w:kern w:val="0"/>
                <w:sz w:val="32"/>
                <w:szCs w:val="24"/>
              </w:rPr>
              <w:t>在投标文件中的页码位置</w:t>
            </w:r>
            <w:bookmarkEnd w:id="21"/>
          </w:p>
        </w:tc>
      </w:tr>
      <w:tr w:rsidR="00780994" w14:paraId="7ED9C367" w14:textId="77777777">
        <w:tc>
          <w:tcPr>
            <w:tcW w:w="4903" w:type="dxa"/>
          </w:tcPr>
          <w:p w14:paraId="69445296" w14:textId="77777777" w:rsidR="00780994" w:rsidRDefault="00780994">
            <w:pPr>
              <w:widowControl/>
              <w:jc w:val="center"/>
              <w:rPr>
                <w:rFonts w:ascii="黑体" w:eastAsia="黑体" w:hAnsi="黑体"/>
                <w:b/>
                <w:color w:val="000000"/>
                <w:kern w:val="0"/>
                <w:sz w:val="32"/>
                <w:szCs w:val="24"/>
              </w:rPr>
            </w:pPr>
          </w:p>
        </w:tc>
        <w:tc>
          <w:tcPr>
            <w:tcW w:w="4157" w:type="dxa"/>
          </w:tcPr>
          <w:p w14:paraId="7D213ACD" w14:textId="77777777" w:rsidR="00780994" w:rsidRDefault="00780994">
            <w:pPr>
              <w:widowControl/>
              <w:jc w:val="center"/>
              <w:rPr>
                <w:rFonts w:ascii="黑体" w:eastAsia="黑体" w:hAnsi="黑体"/>
                <w:b/>
                <w:color w:val="000000"/>
                <w:kern w:val="0"/>
                <w:sz w:val="32"/>
                <w:szCs w:val="24"/>
              </w:rPr>
            </w:pPr>
          </w:p>
        </w:tc>
      </w:tr>
      <w:tr w:rsidR="00780994" w14:paraId="3C01A8F7" w14:textId="77777777">
        <w:tc>
          <w:tcPr>
            <w:tcW w:w="4903" w:type="dxa"/>
          </w:tcPr>
          <w:p w14:paraId="032A4D38" w14:textId="77777777" w:rsidR="00780994" w:rsidRDefault="00780994">
            <w:pPr>
              <w:widowControl/>
              <w:jc w:val="center"/>
              <w:rPr>
                <w:rFonts w:ascii="黑体" w:eastAsia="黑体" w:hAnsi="黑体"/>
                <w:b/>
                <w:color w:val="000000"/>
                <w:kern w:val="0"/>
                <w:sz w:val="32"/>
                <w:szCs w:val="24"/>
              </w:rPr>
            </w:pPr>
          </w:p>
        </w:tc>
        <w:tc>
          <w:tcPr>
            <w:tcW w:w="4157" w:type="dxa"/>
          </w:tcPr>
          <w:p w14:paraId="08E10822" w14:textId="77777777" w:rsidR="00780994" w:rsidRDefault="00780994">
            <w:pPr>
              <w:widowControl/>
              <w:jc w:val="center"/>
              <w:rPr>
                <w:rFonts w:ascii="黑体" w:eastAsia="黑体" w:hAnsi="黑体"/>
                <w:b/>
                <w:color w:val="000000"/>
                <w:kern w:val="0"/>
                <w:sz w:val="32"/>
                <w:szCs w:val="24"/>
              </w:rPr>
            </w:pPr>
          </w:p>
        </w:tc>
      </w:tr>
      <w:tr w:rsidR="00780994" w14:paraId="50DD0C96" w14:textId="77777777">
        <w:tc>
          <w:tcPr>
            <w:tcW w:w="4903" w:type="dxa"/>
          </w:tcPr>
          <w:p w14:paraId="26BBE76F" w14:textId="77777777" w:rsidR="00780994" w:rsidRDefault="00780994">
            <w:pPr>
              <w:widowControl/>
              <w:jc w:val="center"/>
              <w:rPr>
                <w:rFonts w:ascii="黑体" w:eastAsia="黑体" w:hAnsi="黑体"/>
                <w:b/>
                <w:color w:val="000000"/>
                <w:kern w:val="0"/>
                <w:sz w:val="32"/>
                <w:szCs w:val="24"/>
              </w:rPr>
            </w:pPr>
          </w:p>
        </w:tc>
        <w:tc>
          <w:tcPr>
            <w:tcW w:w="4157" w:type="dxa"/>
          </w:tcPr>
          <w:p w14:paraId="11AA6478" w14:textId="77777777" w:rsidR="00780994" w:rsidRDefault="00780994">
            <w:pPr>
              <w:widowControl/>
              <w:jc w:val="center"/>
              <w:rPr>
                <w:rFonts w:ascii="黑体" w:eastAsia="黑体" w:hAnsi="黑体"/>
                <w:b/>
                <w:color w:val="000000"/>
                <w:kern w:val="0"/>
                <w:sz w:val="32"/>
                <w:szCs w:val="24"/>
              </w:rPr>
            </w:pPr>
          </w:p>
        </w:tc>
      </w:tr>
      <w:tr w:rsidR="00780994" w14:paraId="179624B5" w14:textId="77777777">
        <w:tc>
          <w:tcPr>
            <w:tcW w:w="4903" w:type="dxa"/>
          </w:tcPr>
          <w:p w14:paraId="4B38AAC9" w14:textId="77777777" w:rsidR="00780994" w:rsidRDefault="00780994">
            <w:pPr>
              <w:widowControl/>
              <w:jc w:val="center"/>
              <w:rPr>
                <w:rFonts w:ascii="黑体" w:eastAsia="黑体" w:hAnsi="黑体"/>
                <w:b/>
                <w:color w:val="000000"/>
                <w:kern w:val="0"/>
                <w:sz w:val="32"/>
                <w:szCs w:val="24"/>
              </w:rPr>
            </w:pPr>
          </w:p>
        </w:tc>
        <w:tc>
          <w:tcPr>
            <w:tcW w:w="4157" w:type="dxa"/>
          </w:tcPr>
          <w:p w14:paraId="57FCC81F" w14:textId="77777777" w:rsidR="00780994" w:rsidRDefault="00780994">
            <w:pPr>
              <w:widowControl/>
              <w:jc w:val="center"/>
              <w:rPr>
                <w:rFonts w:ascii="黑体" w:eastAsia="黑体" w:hAnsi="黑体"/>
                <w:b/>
                <w:color w:val="000000"/>
                <w:kern w:val="0"/>
                <w:sz w:val="32"/>
                <w:szCs w:val="24"/>
              </w:rPr>
            </w:pPr>
          </w:p>
        </w:tc>
      </w:tr>
      <w:tr w:rsidR="00780994" w14:paraId="238C48B2" w14:textId="77777777">
        <w:tc>
          <w:tcPr>
            <w:tcW w:w="4903" w:type="dxa"/>
          </w:tcPr>
          <w:p w14:paraId="760AE641" w14:textId="77777777" w:rsidR="00780994" w:rsidRDefault="002E61E5">
            <w:pPr>
              <w:widowControl/>
              <w:jc w:val="center"/>
              <w:outlineLvl w:val="1"/>
              <w:rPr>
                <w:rFonts w:ascii="黑体" w:eastAsia="黑体" w:hAnsi="黑体"/>
                <w:b/>
                <w:color w:val="000000"/>
                <w:kern w:val="0"/>
                <w:sz w:val="32"/>
                <w:szCs w:val="24"/>
              </w:rPr>
            </w:pPr>
            <w:bookmarkStart w:id="22" w:name="_Toc2367"/>
            <w:r>
              <w:rPr>
                <w:rFonts w:ascii="黑体" w:eastAsia="黑体" w:hAnsi="黑体" w:hint="eastAsia"/>
                <w:b/>
                <w:color w:val="000000"/>
                <w:kern w:val="0"/>
                <w:sz w:val="32"/>
                <w:szCs w:val="24"/>
              </w:rPr>
              <w:t>......</w:t>
            </w:r>
            <w:bookmarkEnd w:id="22"/>
          </w:p>
        </w:tc>
        <w:tc>
          <w:tcPr>
            <w:tcW w:w="4157" w:type="dxa"/>
          </w:tcPr>
          <w:p w14:paraId="1B3035CA" w14:textId="77777777" w:rsidR="00780994" w:rsidRDefault="00780994">
            <w:pPr>
              <w:widowControl/>
              <w:jc w:val="center"/>
              <w:rPr>
                <w:rFonts w:ascii="黑体" w:eastAsia="黑体" w:hAnsi="黑体"/>
                <w:b/>
                <w:color w:val="000000"/>
                <w:kern w:val="0"/>
                <w:sz w:val="32"/>
                <w:szCs w:val="24"/>
              </w:rPr>
            </w:pPr>
          </w:p>
        </w:tc>
      </w:tr>
      <w:tr w:rsidR="00780994" w14:paraId="2278450C" w14:textId="77777777">
        <w:tc>
          <w:tcPr>
            <w:tcW w:w="4903" w:type="dxa"/>
          </w:tcPr>
          <w:p w14:paraId="57CDA4FC" w14:textId="77777777" w:rsidR="00780994" w:rsidRDefault="002E61E5">
            <w:pPr>
              <w:widowControl/>
              <w:jc w:val="center"/>
              <w:outlineLvl w:val="1"/>
              <w:rPr>
                <w:rFonts w:ascii="黑体" w:eastAsia="黑体" w:hAnsi="黑体"/>
                <w:b/>
                <w:color w:val="000000"/>
                <w:kern w:val="0"/>
                <w:sz w:val="32"/>
                <w:szCs w:val="24"/>
              </w:rPr>
            </w:pPr>
            <w:bookmarkStart w:id="23" w:name="_Toc16952"/>
            <w:r>
              <w:rPr>
                <w:rFonts w:ascii="黑体" w:eastAsia="黑体" w:hAnsi="黑体" w:hint="eastAsia"/>
                <w:b/>
                <w:color w:val="000000"/>
                <w:kern w:val="0"/>
                <w:sz w:val="32"/>
                <w:szCs w:val="24"/>
              </w:rPr>
              <w:t>评分项目</w:t>
            </w:r>
            <w:bookmarkEnd w:id="23"/>
          </w:p>
        </w:tc>
        <w:tc>
          <w:tcPr>
            <w:tcW w:w="4157" w:type="dxa"/>
          </w:tcPr>
          <w:p w14:paraId="073F4CF7" w14:textId="77777777" w:rsidR="00780994" w:rsidRDefault="002E61E5">
            <w:pPr>
              <w:widowControl/>
              <w:jc w:val="center"/>
              <w:outlineLvl w:val="1"/>
              <w:rPr>
                <w:rFonts w:ascii="黑体" w:eastAsia="黑体" w:hAnsi="黑体"/>
                <w:b/>
                <w:color w:val="000000"/>
                <w:kern w:val="0"/>
                <w:sz w:val="32"/>
                <w:szCs w:val="24"/>
              </w:rPr>
            </w:pPr>
            <w:bookmarkStart w:id="24" w:name="_Toc16352"/>
            <w:r>
              <w:rPr>
                <w:rFonts w:ascii="黑体" w:eastAsia="黑体" w:hAnsi="黑体" w:hint="eastAsia"/>
                <w:b/>
                <w:color w:val="000000"/>
                <w:kern w:val="0"/>
                <w:sz w:val="32"/>
                <w:szCs w:val="24"/>
              </w:rPr>
              <w:t>在投标文件中的页码位置</w:t>
            </w:r>
            <w:bookmarkEnd w:id="24"/>
          </w:p>
        </w:tc>
      </w:tr>
      <w:tr w:rsidR="00780994" w14:paraId="24E00D50" w14:textId="77777777">
        <w:tc>
          <w:tcPr>
            <w:tcW w:w="4903" w:type="dxa"/>
          </w:tcPr>
          <w:p w14:paraId="7AFDA25D" w14:textId="77777777" w:rsidR="00780994" w:rsidRDefault="00780994">
            <w:pPr>
              <w:widowControl/>
              <w:jc w:val="center"/>
              <w:rPr>
                <w:rFonts w:ascii="黑体" w:eastAsia="黑体" w:hAnsi="黑体"/>
                <w:b/>
                <w:color w:val="000000"/>
                <w:kern w:val="0"/>
                <w:sz w:val="32"/>
                <w:szCs w:val="24"/>
              </w:rPr>
            </w:pPr>
          </w:p>
        </w:tc>
        <w:tc>
          <w:tcPr>
            <w:tcW w:w="4157" w:type="dxa"/>
          </w:tcPr>
          <w:p w14:paraId="6F4AD526" w14:textId="77777777" w:rsidR="00780994" w:rsidRDefault="00780994">
            <w:pPr>
              <w:widowControl/>
              <w:jc w:val="center"/>
              <w:rPr>
                <w:rFonts w:ascii="黑体" w:eastAsia="黑体" w:hAnsi="黑体"/>
                <w:b/>
                <w:color w:val="000000"/>
                <w:kern w:val="0"/>
                <w:sz w:val="32"/>
                <w:szCs w:val="24"/>
              </w:rPr>
            </w:pPr>
          </w:p>
        </w:tc>
      </w:tr>
      <w:tr w:rsidR="00780994" w14:paraId="53ABC51E" w14:textId="77777777">
        <w:tc>
          <w:tcPr>
            <w:tcW w:w="4903" w:type="dxa"/>
          </w:tcPr>
          <w:p w14:paraId="426B8F4D" w14:textId="77777777" w:rsidR="00780994" w:rsidRDefault="00780994">
            <w:pPr>
              <w:widowControl/>
              <w:jc w:val="center"/>
              <w:rPr>
                <w:rFonts w:ascii="黑体" w:eastAsia="黑体" w:hAnsi="黑体"/>
                <w:b/>
                <w:color w:val="000000"/>
                <w:kern w:val="0"/>
                <w:sz w:val="32"/>
                <w:szCs w:val="24"/>
              </w:rPr>
            </w:pPr>
          </w:p>
        </w:tc>
        <w:tc>
          <w:tcPr>
            <w:tcW w:w="4157" w:type="dxa"/>
          </w:tcPr>
          <w:p w14:paraId="336563A0" w14:textId="77777777" w:rsidR="00780994" w:rsidRDefault="00780994">
            <w:pPr>
              <w:widowControl/>
              <w:jc w:val="center"/>
              <w:rPr>
                <w:rFonts w:ascii="黑体" w:eastAsia="黑体" w:hAnsi="黑体"/>
                <w:b/>
                <w:color w:val="000000"/>
                <w:kern w:val="0"/>
                <w:sz w:val="32"/>
                <w:szCs w:val="24"/>
              </w:rPr>
            </w:pPr>
          </w:p>
        </w:tc>
      </w:tr>
      <w:tr w:rsidR="00780994" w14:paraId="0B6DBAB0" w14:textId="77777777">
        <w:tc>
          <w:tcPr>
            <w:tcW w:w="4903" w:type="dxa"/>
          </w:tcPr>
          <w:p w14:paraId="7FB6017C" w14:textId="77777777" w:rsidR="00780994" w:rsidRDefault="00780994">
            <w:pPr>
              <w:widowControl/>
              <w:jc w:val="center"/>
              <w:rPr>
                <w:rFonts w:ascii="黑体" w:eastAsia="黑体" w:hAnsi="黑体"/>
                <w:b/>
                <w:color w:val="000000"/>
                <w:kern w:val="0"/>
                <w:sz w:val="32"/>
                <w:szCs w:val="24"/>
              </w:rPr>
            </w:pPr>
          </w:p>
        </w:tc>
        <w:tc>
          <w:tcPr>
            <w:tcW w:w="4157" w:type="dxa"/>
          </w:tcPr>
          <w:p w14:paraId="04640057" w14:textId="77777777" w:rsidR="00780994" w:rsidRDefault="00780994">
            <w:pPr>
              <w:widowControl/>
              <w:jc w:val="center"/>
              <w:rPr>
                <w:rFonts w:ascii="黑体" w:eastAsia="黑体" w:hAnsi="黑体"/>
                <w:b/>
                <w:color w:val="000000"/>
                <w:kern w:val="0"/>
                <w:sz w:val="32"/>
                <w:szCs w:val="24"/>
              </w:rPr>
            </w:pPr>
          </w:p>
        </w:tc>
      </w:tr>
      <w:tr w:rsidR="00780994" w14:paraId="35CF4E86" w14:textId="77777777">
        <w:tc>
          <w:tcPr>
            <w:tcW w:w="4903" w:type="dxa"/>
          </w:tcPr>
          <w:p w14:paraId="0B9FA471" w14:textId="77777777" w:rsidR="00780994" w:rsidRDefault="00780994">
            <w:pPr>
              <w:widowControl/>
              <w:jc w:val="center"/>
              <w:rPr>
                <w:rFonts w:ascii="黑体" w:eastAsia="黑体" w:hAnsi="黑体"/>
                <w:b/>
                <w:color w:val="000000"/>
                <w:kern w:val="0"/>
                <w:sz w:val="32"/>
                <w:szCs w:val="24"/>
              </w:rPr>
            </w:pPr>
          </w:p>
        </w:tc>
        <w:tc>
          <w:tcPr>
            <w:tcW w:w="4157" w:type="dxa"/>
          </w:tcPr>
          <w:p w14:paraId="067446DD" w14:textId="77777777" w:rsidR="00780994" w:rsidRDefault="00780994">
            <w:pPr>
              <w:widowControl/>
              <w:jc w:val="center"/>
              <w:rPr>
                <w:rFonts w:ascii="黑体" w:eastAsia="黑体" w:hAnsi="黑体"/>
                <w:b/>
                <w:color w:val="000000"/>
                <w:kern w:val="0"/>
                <w:sz w:val="32"/>
                <w:szCs w:val="24"/>
              </w:rPr>
            </w:pPr>
          </w:p>
        </w:tc>
      </w:tr>
      <w:tr w:rsidR="00780994" w14:paraId="087C8A82" w14:textId="77777777">
        <w:tc>
          <w:tcPr>
            <w:tcW w:w="4903" w:type="dxa"/>
          </w:tcPr>
          <w:p w14:paraId="6D043408" w14:textId="77777777" w:rsidR="00780994" w:rsidRDefault="002E61E5">
            <w:pPr>
              <w:widowControl/>
              <w:jc w:val="center"/>
              <w:outlineLvl w:val="1"/>
              <w:rPr>
                <w:rFonts w:ascii="黑体" w:eastAsia="黑体" w:hAnsi="黑体"/>
                <w:b/>
                <w:color w:val="000000"/>
                <w:kern w:val="0"/>
                <w:sz w:val="32"/>
                <w:szCs w:val="24"/>
              </w:rPr>
            </w:pPr>
            <w:bookmarkStart w:id="25" w:name="_Toc12770"/>
            <w:r>
              <w:rPr>
                <w:rFonts w:ascii="黑体" w:eastAsia="黑体" w:hAnsi="黑体" w:hint="eastAsia"/>
                <w:b/>
                <w:color w:val="000000"/>
                <w:kern w:val="0"/>
                <w:sz w:val="32"/>
                <w:szCs w:val="24"/>
              </w:rPr>
              <w:t>......</w:t>
            </w:r>
            <w:bookmarkEnd w:id="25"/>
          </w:p>
        </w:tc>
        <w:tc>
          <w:tcPr>
            <w:tcW w:w="4157" w:type="dxa"/>
          </w:tcPr>
          <w:p w14:paraId="554D1070" w14:textId="77777777" w:rsidR="00780994" w:rsidRDefault="00780994">
            <w:pPr>
              <w:widowControl/>
              <w:jc w:val="center"/>
              <w:rPr>
                <w:rFonts w:ascii="黑体" w:eastAsia="黑体" w:hAnsi="黑体"/>
                <w:b/>
                <w:color w:val="000000"/>
                <w:kern w:val="0"/>
                <w:sz w:val="32"/>
                <w:szCs w:val="24"/>
              </w:rPr>
            </w:pPr>
          </w:p>
        </w:tc>
      </w:tr>
    </w:tbl>
    <w:p w14:paraId="2CDA4D55" w14:textId="77777777" w:rsidR="00780994" w:rsidRDefault="00780994">
      <w:pPr>
        <w:widowControl/>
        <w:rPr>
          <w:rFonts w:ascii="黑体" w:eastAsia="黑体" w:hAnsi="黑体"/>
          <w:b/>
          <w:color w:val="000000"/>
          <w:kern w:val="0"/>
          <w:sz w:val="44"/>
          <w:szCs w:val="44"/>
        </w:rPr>
        <w:sectPr w:rsidR="00780994" w:rsidSect="002E2B71">
          <w:footerReference w:type="default" r:id="rId7"/>
          <w:pgSz w:w="11906" w:h="16838"/>
          <w:pgMar w:top="1440" w:right="1474" w:bottom="1440" w:left="1247" w:header="851" w:footer="992" w:gutter="0"/>
          <w:pgNumType w:start="1"/>
          <w:cols w:space="720"/>
          <w:docGrid w:type="lines" w:linePitch="312"/>
        </w:sectPr>
      </w:pPr>
    </w:p>
    <w:p w14:paraId="4DD580E2" w14:textId="77777777" w:rsidR="00780994" w:rsidRDefault="002E61E5">
      <w:pPr>
        <w:widowControl/>
        <w:jc w:val="center"/>
        <w:outlineLvl w:val="1"/>
        <w:rPr>
          <w:rFonts w:ascii="黑体" w:eastAsia="黑体" w:hAnsi="黑体"/>
          <w:b/>
          <w:color w:val="000000"/>
          <w:kern w:val="0"/>
          <w:sz w:val="32"/>
          <w:szCs w:val="24"/>
        </w:rPr>
      </w:pPr>
      <w:bookmarkStart w:id="26" w:name="_Toc11482"/>
      <w:r>
        <w:rPr>
          <w:rFonts w:ascii="黑体" w:eastAsia="黑体" w:hAnsi="黑体"/>
          <w:b/>
          <w:color w:val="000000"/>
          <w:kern w:val="0"/>
          <w:sz w:val="32"/>
          <w:szCs w:val="24"/>
        </w:rPr>
        <w:lastRenderedPageBreak/>
        <w:t>目录</w:t>
      </w:r>
      <w:bookmarkEnd w:id="16"/>
      <w:bookmarkEnd w:id="26"/>
    </w:p>
    <w:p w14:paraId="12BE3120" w14:textId="77777777"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14:textId="77777777" w:rsidR="00780994" w:rsidRDefault="002E61E5">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14:textId="77777777" w:rsidR="005437A3" w:rsidRPr="005437A3" w:rsidRDefault="005437A3" w:rsidP="005437A3">
      <w:pPr>
        <w:widowControl/>
        <w:spacing w:after="100" w:afterAutospacing="1"/>
        <w:jc w:val="left"/>
        <w:rPr>
          <w:rFonts w:ascii="宋体" w:hAnsi="宋体" w:cs="宋体"/>
          <w:color w:val="000000"/>
          <w:kern w:val="0"/>
          <w:sz w:val="24"/>
          <w:szCs w:val="24"/>
        </w:rPr>
      </w:pPr>
      <w:r w:rsidRPr="005437A3">
        <w:rPr>
          <w:rFonts w:ascii="宋体" w:hAnsi="宋体" w:cs="宋体" w:hint="eastAsia"/>
          <w:color w:val="000000"/>
          <w:kern w:val="0"/>
          <w:sz w:val="24"/>
          <w:szCs w:val="24"/>
        </w:rPr>
        <w:t>三、</w:t>
      </w:r>
      <w:r>
        <w:rPr>
          <w:rFonts w:ascii="宋体" w:hAnsi="宋体" w:cs="宋体" w:hint="eastAsia"/>
          <w:color w:val="000000"/>
          <w:kern w:val="0"/>
          <w:sz w:val="24"/>
          <w:szCs w:val="24"/>
        </w:rPr>
        <w:t>投标人财务状况报告</w:t>
      </w:r>
    </w:p>
    <w:p w14:paraId="0B1B18DC" w14:textId="77777777" w:rsidR="005437A3" w:rsidRDefault="005437A3">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四、缴纳税收和社会保障资金凭据</w:t>
      </w:r>
    </w:p>
    <w:p w14:paraId="299562E0"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五</w:t>
      </w:r>
      <w:r w:rsidR="002E61E5">
        <w:rPr>
          <w:rFonts w:ascii="宋体" w:hAnsi="宋体" w:cs="宋体"/>
          <w:color w:val="000000"/>
          <w:kern w:val="0"/>
          <w:sz w:val="24"/>
          <w:szCs w:val="24"/>
        </w:rPr>
        <w:t>、履行合同所必需的设备和专业技术能力的声明</w:t>
      </w:r>
    </w:p>
    <w:p w14:paraId="62FEF2A1"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六</w:t>
      </w:r>
      <w:r w:rsidR="002E61E5">
        <w:rPr>
          <w:rFonts w:ascii="宋体" w:hAnsi="宋体" w:cs="宋体"/>
          <w:color w:val="000000"/>
          <w:kern w:val="0"/>
          <w:sz w:val="24"/>
          <w:szCs w:val="24"/>
        </w:rPr>
        <w:t>、无重大违法行为声明</w:t>
      </w:r>
    </w:p>
    <w:p w14:paraId="69AF00B9"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七</w:t>
      </w:r>
      <w:r w:rsidR="002E61E5">
        <w:rPr>
          <w:rFonts w:ascii="宋体" w:hAnsi="宋体" w:cs="宋体"/>
          <w:color w:val="000000"/>
          <w:kern w:val="0"/>
          <w:sz w:val="24"/>
          <w:szCs w:val="24"/>
        </w:rPr>
        <w:t>、投标函</w:t>
      </w:r>
    </w:p>
    <w:p w14:paraId="79BBAB2B"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八</w:t>
      </w:r>
      <w:r w:rsidR="002E61E5">
        <w:rPr>
          <w:rFonts w:ascii="宋体" w:hAnsi="宋体" w:cs="宋体"/>
          <w:color w:val="000000"/>
          <w:kern w:val="0"/>
          <w:sz w:val="24"/>
          <w:szCs w:val="24"/>
        </w:rPr>
        <w:t>、法定代表人身份证明或授权委托书</w:t>
      </w:r>
    </w:p>
    <w:p w14:paraId="2FA29B64"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九</w:t>
      </w:r>
      <w:r w:rsidR="002E61E5">
        <w:rPr>
          <w:rFonts w:ascii="宋体" w:hAnsi="宋体" w:cs="宋体"/>
          <w:color w:val="000000"/>
          <w:kern w:val="0"/>
          <w:sz w:val="24"/>
          <w:szCs w:val="24"/>
        </w:rPr>
        <w:t>、开标一览表</w:t>
      </w:r>
    </w:p>
    <w:p w14:paraId="0C300E18"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2E61E5">
        <w:rPr>
          <w:rFonts w:ascii="宋体" w:hAnsi="宋体" w:cs="宋体"/>
          <w:color w:val="000000"/>
          <w:kern w:val="0"/>
          <w:sz w:val="24"/>
          <w:szCs w:val="24"/>
        </w:rPr>
        <w:t>、明细报价表</w:t>
      </w:r>
    </w:p>
    <w:p w14:paraId="2A995C20"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十一</w:t>
      </w:r>
      <w:r w:rsidR="002E61E5">
        <w:rPr>
          <w:rFonts w:ascii="宋体" w:hAnsi="宋体" w:cs="宋体"/>
          <w:color w:val="000000"/>
          <w:kern w:val="0"/>
          <w:sz w:val="24"/>
          <w:szCs w:val="24"/>
        </w:rPr>
        <w:t>、响应偏差表</w:t>
      </w:r>
    </w:p>
    <w:p w14:paraId="5870144F" w14:textId="77777777" w:rsidR="00780994" w:rsidRDefault="002E61E5">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二</w:t>
      </w:r>
      <w:r>
        <w:rPr>
          <w:rFonts w:ascii="宋体" w:hAnsi="宋体" w:cs="宋体"/>
          <w:color w:val="000000"/>
          <w:kern w:val="0"/>
          <w:sz w:val="24"/>
          <w:szCs w:val="24"/>
        </w:rPr>
        <w:t>、所投产品技术资料或样本等</w:t>
      </w:r>
    </w:p>
    <w:p w14:paraId="5EC80EFD" w14:textId="77777777" w:rsidR="00FF51C9" w:rsidRPr="00FF51C9" w:rsidRDefault="007138DC" w:rsidP="00FF51C9">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十三</w:t>
      </w:r>
      <w:r w:rsidR="00FF51C9" w:rsidRPr="00FF51C9">
        <w:rPr>
          <w:rFonts w:ascii="宋体" w:hAnsi="宋体" w:cs="宋体" w:hint="eastAsia"/>
          <w:color w:val="000000"/>
          <w:kern w:val="0"/>
          <w:sz w:val="24"/>
          <w:szCs w:val="24"/>
        </w:rPr>
        <w:t>、主要部件、辅材明细</w:t>
      </w:r>
    </w:p>
    <w:p w14:paraId="3BF3D627" w14:textId="513D240C" w:rsidR="00780994" w:rsidRDefault="002E61E5">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四</w:t>
      </w:r>
      <w:r>
        <w:rPr>
          <w:rFonts w:ascii="宋体" w:hAnsi="宋体" w:cs="宋体"/>
          <w:color w:val="000000"/>
          <w:kern w:val="0"/>
          <w:sz w:val="24"/>
          <w:szCs w:val="24"/>
        </w:rPr>
        <w:t>、</w:t>
      </w:r>
      <w:r w:rsidR="002D51A0" w:rsidRPr="002D51A0">
        <w:rPr>
          <w:rFonts w:ascii="宋体" w:hAnsi="宋体" w:cs="宋体" w:hint="eastAsia"/>
          <w:color w:val="000000"/>
          <w:kern w:val="0"/>
          <w:sz w:val="24"/>
          <w:szCs w:val="24"/>
        </w:rPr>
        <w:t>项目实施、人员培训及售后服务方案</w:t>
      </w:r>
    </w:p>
    <w:p w14:paraId="146B72A2" w14:textId="77777777"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sidR="007138DC">
        <w:rPr>
          <w:rFonts w:ascii="宋体" w:hAnsi="宋体" w:cs="宋体" w:hint="eastAsia"/>
          <w:color w:val="000000"/>
          <w:kern w:val="0"/>
          <w:sz w:val="24"/>
          <w:szCs w:val="24"/>
        </w:rPr>
        <w:t>五</w:t>
      </w:r>
      <w:r>
        <w:rPr>
          <w:rFonts w:ascii="宋体" w:hAnsi="宋体" w:cs="宋体"/>
          <w:color w:val="000000"/>
          <w:kern w:val="0"/>
          <w:sz w:val="24"/>
          <w:szCs w:val="24"/>
        </w:rPr>
        <w:t>、投标人承担类似项目业绩一览表</w:t>
      </w:r>
    </w:p>
    <w:p w14:paraId="791969DE"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十六</w:t>
      </w:r>
      <w:r w:rsidR="002E61E5">
        <w:rPr>
          <w:rFonts w:ascii="宋体" w:hAnsi="宋体" w:cs="宋体"/>
          <w:color w:val="000000"/>
          <w:kern w:val="0"/>
          <w:sz w:val="24"/>
          <w:szCs w:val="24"/>
        </w:rPr>
        <w:t>、投标所需其他材料</w:t>
      </w:r>
    </w:p>
    <w:p w14:paraId="5EFF729E" w14:textId="77777777" w:rsidR="00780994" w:rsidRDefault="00780994">
      <w:pPr>
        <w:rPr>
          <w:color w:val="000000"/>
        </w:rPr>
      </w:pPr>
    </w:p>
    <w:p w14:paraId="08DCF2BD"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27" w:name="_Toc514054486"/>
      <w:bookmarkStart w:id="28" w:name="_Toc21292"/>
      <w:bookmarkStart w:id="29" w:name="_Toc23205_WPSOffice_Level2"/>
      <w:r>
        <w:rPr>
          <w:rFonts w:ascii="黑体" w:eastAsia="黑体" w:hAnsi="黑体"/>
          <w:b/>
          <w:color w:val="000000"/>
          <w:kern w:val="0"/>
          <w:sz w:val="32"/>
          <w:szCs w:val="24"/>
        </w:rPr>
        <w:lastRenderedPageBreak/>
        <w:t>一、投标人基本情况</w:t>
      </w:r>
      <w:bookmarkEnd w:id="27"/>
      <w:bookmarkEnd w:id="28"/>
      <w:bookmarkEnd w:id="29"/>
    </w:p>
    <w:p w14:paraId="1F59003F" w14:textId="77777777" w:rsidR="00780994" w:rsidRDefault="002E61E5">
      <w:pPr>
        <w:jc w:val="center"/>
        <w:rPr>
          <w:color w:val="000000"/>
          <w:sz w:val="44"/>
          <w:szCs w:val="44"/>
        </w:rPr>
      </w:pPr>
      <w:r>
        <w:rPr>
          <w:rFonts w:hint="eastAsia"/>
          <w:color w:val="000000"/>
          <w:sz w:val="44"/>
          <w:szCs w:val="4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1276"/>
        <w:gridCol w:w="2604"/>
      </w:tblGrid>
      <w:tr w:rsidR="00780994" w14:paraId="44759FE1" w14:textId="77777777">
        <w:trPr>
          <w:jc w:val="center"/>
        </w:trPr>
        <w:tc>
          <w:tcPr>
            <w:tcW w:w="1526" w:type="dxa"/>
            <w:vAlign w:val="center"/>
          </w:tcPr>
          <w:p w14:paraId="346B4495"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投标人名称</w:t>
            </w:r>
          </w:p>
        </w:tc>
        <w:tc>
          <w:tcPr>
            <w:tcW w:w="6998" w:type="dxa"/>
            <w:gridSpan w:val="3"/>
            <w:vAlign w:val="center"/>
          </w:tcPr>
          <w:p w14:paraId="1232DDDA" w14:textId="77777777" w:rsidR="00780994" w:rsidRDefault="00780994">
            <w:pPr>
              <w:spacing w:line="600" w:lineRule="exact"/>
              <w:jc w:val="center"/>
              <w:rPr>
                <w:rFonts w:ascii="仿宋_GB2312" w:eastAsia="仿宋_GB2312"/>
                <w:color w:val="000000"/>
                <w:sz w:val="24"/>
                <w:szCs w:val="24"/>
              </w:rPr>
            </w:pPr>
          </w:p>
        </w:tc>
      </w:tr>
      <w:tr w:rsidR="00780994" w14:paraId="4D0DBADD" w14:textId="77777777">
        <w:trPr>
          <w:jc w:val="center"/>
        </w:trPr>
        <w:tc>
          <w:tcPr>
            <w:tcW w:w="1526" w:type="dxa"/>
            <w:vAlign w:val="center"/>
          </w:tcPr>
          <w:p w14:paraId="6F83509B"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法定代表人</w:t>
            </w:r>
          </w:p>
        </w:tc>
        <w:tc>
          <w:tcPr>
            <w:tcW w:w="3118" w:type="dxa"/>
            <w:vAlign w:val="center"/>
          </w:tcPr>
          <w:p w14:paraId="1BB82A4B"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033B4CF3"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注册地区</w:t>
            </w:r>
          </w:p>
        </w:tc>
        <w:tc>
          <w:tcPr>
            <w:tcW w:w="2604" w:type="dxa"/>
            <w:vAlign w:val="center"/>
          </w:tcPr>
          <w:p w14:paraId="1503C79E" w14:textId="77777777" w:rsidR="00780994" w:rsidRDefault="00780994">
            <w:pPr>
              <w:spacing w:line="600" w:lineRule="exact"/>
              <w:jc w:val="center"/>
              <w:rPr>
                <w:rFonts w:ascii="仿宋_GB2312" w:eastAsia="仿宋_GB2312"/>
                <w:color w:val="000000"/>
                <w:sz w:val="24"/>
                <w:szCs w:val="24"/>
              </w:rPr>
            </w:pPr>
          </w:p>
        </w:tc>
      </w:tr>
      <w:tr w:rsidR="00780994" w14:paraId="72431EF3" w14:textId="77777777">
        <w:trPr>
          <w:jc w:val="center"/>
        </w:trPr>
        <w:tc>
          <w:tcPr>
            <w:tcW w:w="1526" w:type="dxa"/>
            <w:vAlign w:val="center"/>
          </w:tcPr>
          <w:p w14:paraId="22C67F30"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地址</w:t>
            </w:r>
          </w:p>
        </w:tc>
        <w:tc>
          <w:tcPr>
            <w:tcW w:w="3118" w:type="dxa"/>
            <w:vAlign w:val="center"/>
          </w:tcPr>
          <w:p w14:paraId="340A122E"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01683BF7"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邮政编码</w:t>
            </w:r>
          </w:p>
        </w:tc>
        <w:tc>
          <w:tcPr>
            <w:tcW w:w="2604" w:type="dxa"/>
            <w:vAlign w:val="center"/>
          </w:tcPr>
          <w:p w14:paraId="16D130A0" w14:textId="77777777" w:rsidR="00780994" w:rsidRDefault="00780994">
            <w:pPr>
              <w:spacing w:line="600" w:lineRule="exact"/>
              <w:jc w:val="center"/>
              <w:rPr>
                <w:rFonts w:ascii="仿宋_GB2312" w:eastAsia="仿宋_GB2312"/>
                <w:color w:val="000000"/>
                <w:sz w:val="24"/>
                <w:szCs w:val="24"/>
              </w:rPr>
            </w:pPr>
          </w:p>
        </w:tc>
      </w:tr>
      <w:tr w:rsidR="00780994" w14:paraId="7A3533F2" w14:textId="77777777">
        <w:trPr>
          <w:jc w:val="center"/>
        </w:trPr>
        <w:tc>
          <w:tcPr>
            <w:tcW w:w="1526" w:type="dxa"/>
            <w:vAlign w:val="center"/>
          </w:tcPr>
          <w:p w14:paraId="140737CB"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成立时间</w:t>
            </w:r>
          </w:p>
        </w:tc>
        <w:tc>
          <w:tcPr>
            <w:tcW w:w="3118" w:type="dxa"/>
            <w:vAlign w:val="center"/>
          </w:tcPr>
          <w:p w14:paraId="73F42B01"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7922B168"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单位性质</w:t>
            </w:r>
          </w:p>
        </w:tc>
        <w:tc>
          <w:tcPr>
            <w:tcW w:w="2604" w:type="dxa"/>
            <w:vAlign w:val="center"/>
          </w:tcPr>
          <w:p w14:paraId="42FCE049" w14:textId="77777777" w:rsidR="00780994" w:rsidRDefault="00780994">
            <w:pPr>
              <w:spacing w:line="600" w:lineRule="exact"/>
              <w:jc w:val="center"/>
              <w:rPr>
                <w:rFonts w:ascii="仿宋_GB2312" w:eastAsia="仿宋_GB2312"/>
                <w:color w:val="000000"/>
                <w:sz w:val="24"/>
                <w:szCs w:val="24"/>
              </w:rPr>
            </w:pPr>
          </w:p>
        </w:tc>
      </w:tr>
      <w:tr w:rsidR="00780994" w14:paraId="6BF1D09B" w14:textId="77777777">
        <w:trPr>
          <w:jc w:val="center"/>
        </w:trPr>
        <w:tc>
          <w:tcPr>
            <w:tcW w:w="1526" w:type="dxa"/>
            <w:vAlign w:val="center"/>
          </w:tcPr>
          <w:p w14:paraId="6616CC8A"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注册号或社会信用代码</w:t>
            </w:r>
          </w:p>
        </w:tc>
        <w:tc>
          <w:tcPr>
            <w:tcW w:w="3118" w:type="dxa"/>
            <w:vAlign w:val="center"/>
          </w:tcPr>
          <w:p w14:paraId="13B1AD44"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2250C918"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注册资本（万元）</w:t>
            </w:r>
          </w:p>
        </w:tc>
        <w:tc>
          <w:tcPr>
            <w:tcW w:w="2604" w:type="dxa"/>
            <w:vAlign w:val="center"/>
          </w:tcPr>
          <w:p w14:paraId="103F6AD3" w14:textId="77777777" w:rsidR="00780994" w:rsidRDefault="00780994">
            <w:pPr>
              <w:spacing w:line="600" w:lineRule="exact"/>
              <w:jc w:val="center"/>
              <w:rPr>
                <w:rFonts w:ascii="仿宋_GB2312" w:eastAsia="仿宋_GB2312"/>
                <w:color w:val="000000"/>
                <w:sz w:val="24"/>
                <w:szCs w:val="24"/>
              </w:rPr>
            </w:pPr>
          </w:p>
        </w:tc>
      </w:tr>
      <w:tr w:rsidR="00780994" w14:paraId="2BF99B28" w14:textId="77777777">
        <w:trPr>
          <w:jc w:val="center"/>
        </w:trPr>
        <w:tc>
          <w:tcPr>
            <w:tcW w:w="1526" w:type="dxa"/>
            <w:vAlign w:val="center"/>
          </w:tcPr>
          <w:p w14:paraId="36DCADBD"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开户银行</w:t>
            </w:r>
          </w:p>
        </w:tc>
        <w:tc>
          <w:tcPr>
            <w:tcW w:w="3118" w:type="dxa"/>
            <w:vAlign w:val="center"/>
          </w:tcPr>
          <w:p w14:paraId="4B0206FF"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27D34E96"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账号</w:t>
            </w:r>
          </w:p>
        </w:tc>
        <w:tc>
          <w:tcPr>
            <w:tcW w:w="2604" w:type="dxa"/>
            <w:vAlign w:val="center"/>
          </w:tcPr>
          <w:p w14:paraId="707AA42F" w14:textId="77777777" w:rsidR="00780994" w:rsidRDefault="00780994">
            <w:pPr>
              <w:spacing w:line="600" w:lineRule="exact"/>
              <w:jc w:val="center"/>
              <w:rPr>
                <w:rFonts w:ascii="仿宋_GB2312" w:eastAsia="仿宋_GB2312"/>
                <w:color w:val="000000"/>
                <w:sz w:val="24"/>
                <w:szCs w:val="24"/>
              </w:rPr>
            </w:pPr>
          </w:p>
        </w:tc>
      </w:tr>
      <w:tr w:rsidR="00780994" w14:paraId="1FB62DE2" w14:textId="77777777">
        <w:trPr>
          <w:jc w:val="center"/>
        </w:trPr>
        <w:tc>
          <w:tcPr>
            <w:tcW w:w="1526" w:type="dxa"/>
            <w:vAlign w:val="center"/>
          </w:tcPr>
          <w:p w14:paraId="21C21F94"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联系人</w:t>
            </w:r>
          </w:p>
        </w:tc>
        <w:tc>
          <w:tcPr>
            <w:tcW w:w="3118" w:type="dxa"/>
            <w:vAlign w:val="center"/>
          </w:tcPr>
          <w:p w14:paraId="2F4246A3"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1C9C94D6"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联系电话</w:t>
            </w:r>
          </w:p>
        </w:tc>
        <w:tc>
          <w:tcPr>
            <w:tcW w:w="2604" w:type="dxa"/>
            <w:vAlign w:val="center"/>
          </w:tcPr>
          <w:p w14:paraId="3E06A35E" w14:textId="77777777" w:rsidR="00780994" w:rsidRDefault="00780994">
            <w:pPr>
              <w:spacing w:line="600" w:lineRule="exact"/>
              <w:jc w:val="center"/>
              <w:rPr>
                <w:rFonts w:ascii="仿宋_GB2312" w:eastAsia="仿宋_GB2312"/>
                <w:color w:val="000000"/>
                <w:sz w:val="24"/>
                <w:szCs w:val="24"/>
              </w:rPr>
            </w:pPr>
          </w:p>
        </w:tc>
      </w:tr>
      <w:tr w:rsidR="00780994" w14:paraId="71257932" w14:textId="77777777">
        <w:trPr>
          <w:trHeight w:val="2376"/>
          <w:jc w:val="center"/>
        </w:trPr>
        <w:tc>
          <w:tcPr>
            <w:tcW w:w="1526" w:type="dxa"/>
            <w:vAlign w:val="center"/>
          </w:tcPr>
          <w:p w14:paraId="2B0AFDB0" w14:textId="77777777"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经营范围</w:t>
            </w:r>
          </w:p>
        </w:tc>
        <w:tc>
          <w:tcPr>
            <w:tcW w:w="6998" w:type="dxa"/>
            <w:gridSpan w:val="3"/>
          </w:tcPr>
          <w:p w14:paraId="5FB30075" w14:textId="77777777" w:rsidR="00780994" w:rsidRDefault="00780994">
            <w:pPr>
              <w:spacing w:line="560" w:lineRule="exact"/>
              <w:ind w:firstLineChars="597" w:firstLine="1433"/>
              <w:rPr>
                <w:rFonts w:ascii="仿宋_GB2312" w:eastAsia="仿宋_GB2312"/>
                <w:color w:val="000000"/>
                <w:sz w:val="24"/>
                <w:szCs w:val="24"/>
              </w:rPr>
            </w:pPr>
          </w:p>
        </w:tc>
      </w:tr>
      <w:tr w:rsidR="00780994" w14:paraId="5D335508" w14:textId="77777777">
        <w:trPr>
          <w:trHeight w:val="1134"/>
          <w:jc w:val="center"/>
        </w:trPr>
        <w:tc>
          <w:tcPr>
            <w:tcW w:w="1526" w:type="dxa"/>
            <w:vAlign w:val="center"/>
          </w:tcPr>
          <w:p w14:paraId="45A75432" w14:textId="77777777"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备注</w:t>
            </w:r>
          </w:p>
        </w:tc>
        <w:tc>
          <w:tcPr>
            <w:tcW w:w="6998" w:type="dxa"/>
            <w:gridSpan w:val="3"/>
            <w:vAlign w:val="center"/>
          </w:tcPr>
          <w:p w14:paraId="3F55E4B2" w14:textId="77777777" w:rsidR="00780994" w:rsidRDefault="00780994">
            <w:pPr>
              <w:spacing w:line="500" w:lineRule="exact"/>
              <w:jc w:val="center"/>
              <w:rPr>
                <w:rFonts w:ascii="仿宋_GB2312" w:eastAsia="仿宋_GB2312"/>
                <w:color w:val="000000"/>
                <w:sz w:val="24"/>
                <w:szCs w:val="24"/>
              </w:rPr>
            </w:pPr>
          </w:p>
        </w:tc>
      </w:tr>
    </w:tbl>
    <w:p w14:paraId="155201FB" w14:textId="77777777" w:rsidR="00780994" w:rsidRDefault="00780994">
      <w:pPr>
        <w:spacing w:line="560" w:lineRule="exact"/>
        <w:jc w:val="center"/>
        <w:rPr>
          <w:rFonts w:ascii="方正大标宋简体" w:eastAsia="方正大标宋简体"/>
          <w:bCs/>
          <w:color w:val="000000"/>
          <w:sz w:val="32"/>
          <w:szCs w:val="32"/>
        </w:rPr>
      </w:pPr>
    </w:p>
    <w:p w14:paraId="0622A725"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30" w:name="_Toc514054487"/>
      <w:bookmarkStart w:id="31" w:name="_Toc30260_WPSOffice_Level2"/>
      <w:bookmarkStart w:id="32" w:name="_Toc15353"/>
      <w:r>
        <w:rPr>
          <w:rFonts w:ascii="黑体" w:eastAsia="黑体" w:hAnsi="黑体"/>
          <w:b/>
          <w:color w:val="000000"/>
          <w:kern w:val="0"/>
          <w:sz w:val="32"/>
          <w:szCs w:val="24"/>
        </w:rPr>
        <w:lastRenderedPageBreak/>
        <w:t>二、投标人资质</w:t>
      </w:r>
      <w:bookmarkEnd w:id="30"/>
      <w:bookmarkEnd w:id="31"/>
      <w:r>
        <w:rPr>
          <w:rFonts w:ascii="黑体" w:eastAsia="黑体" w:hAnsi="黑体" w:hint="eastAsia"/>
          <w:b/>
          <w:color w:val="000000"/>
          <w:kern w:val="0"/>
          <w:sz w:val="32"/>
          <w:szCs w:val="24"/>
        </w:rPr>
        <w:t>（按资格要求提供）</w:t>
      </w:r>
      <w:bookmarkEnd w:id="32"/>
    </w:p>
    <w:p w14:paraId="7A72E951" w14:textId="77777777" w:rsidR="00780994" w:rsidRDefault="002E61E5">
      <w:pPr>
        <w:widowControl/>
        <w:jc w:val="left"/>
        <w:rPr>
          <w:rFonts w:ascii="黑体" w:eastAsia="黑体" w:hAnsi="黑体"/>
          <w:b/>
          <w:color w:val="000000"/>
          <w:kern w:val="0"/>
          <w:sz w:val="32"/>
          <w:szCs w:val="24"/>
        </w:rPr>
      </w:pPr>
      <w:r>
        <w:rPr>
          <w:rFonts w:ascii="黑体" w:eastAsia="黑体" w:hAnsi="黑体" w:hint="eastAsia"/>
          <w:b/>
          <w:color w:val="000000"/>
          <w:kern w:val="0"/>
          <w:sz w:val="32"/>
          <w:szCs w:val="24"/>
        </w:rPr>
        <w:t xml:space="preserve">    </w:t>
      </w:r>
      <w:bookmarkStart w:id="33" w:name="_Toc514054488"/>
      <w:bookmarkStart w:id="34" w:name="_Toc21452_WPSOffice_Level2"/>
    </w:p>
    <w:p w14:paraId="256DAF14" w14:textId="77777777" w:rsidR="00780994" w:rsidRDefault="00780994">
      <w:pPr>
        <w:widowControl/>
        <w:jc w:val="left"/>
        <w:rPr>
          <w:rFonts w:ascii="黑体" w:eastAsia="黑体" w:hAnsi="黑体"/>
          <w:b/>
          <w:color w:val="000000"/>
          <w:kern w:val="0"/>
          <w:sz w:val="32"/>
          <w:szCs w:val="24"/>
        </w:rPr>
      </w:pPr>
    </w:p>
    <w:p w14:paraId="7BE26668" w14:textId="77777777" w:rsidR="00780994" w:rsidRDefault="00780994">
      <w:pPr>
        <w:widowControl/>
        <w:jc w:val="left"/>
        <w:rPr>
          <w:rFonts w:ascii="黑体" w:eastAsia="黑体" w:hAnsi="黑体"/>
          <w:b/>
          <w:color w:val="000000"/>
          <w:kern w:val="0"/>
          <w:sz w:val="32"/>
          <w:szCs w:val="24"/>
        </w:rPr>
      </w:pPr>
    </w:p>
    <w:p w14:paraId="377FA34F" w14:textId="77777777" w:rsidR="00780994" w:rsidRDefault="00780994">
      <w:pPr>
        <w:widowControl/>
        <w:jc w:val="left"/>
        <w:rPr>
          <w:rFonts w:ascii="黑体" w:eastAsia="黑体" w:hAnsi="黑体"/>
          <w:b/>
          <w:color w:val="000000"/>
          <w:kern w:val="0"/>
          <w:sz w:val="32"/>
          <w:szCs w:val="24"/>
        </w:rPr>
      </w:pPr>
    </w:p>
    <w:p w14:paraId="36A8ED89" w14:textId="77777777" w:rsidR="00780994" w:rsidRDefault="00780994">
      <w:pPr>
        <w:widowControl/>
        <w:jc w:val="left"/>
        <w:rPr>
          <w:rFonts w:ascii="黑体" w:eastAsia="黑体" w:hAnsi="黑体"/>
          <w:b/>
          <w:color w:val="000000"/>
          <w:kern w:val="0"/>
          <w:sz w:val="32"/>
          <w:szCs w:val="24"/>
        </w:rPr>
      </w:pPr>
    </w:p>
    <w:p w14:paraId="09AD6076" w14:textId="77777777" w:rsidR="00780994" w:rsidRDefault="00780994">
      <w:pPr>
        <w:widowControl/>
        <w:jc w:val="left"/>
        <w:rPr>
          <w:rFonts w:ascii="黑体" w:eastAsia="黑体" w:hAnsi="黑体"/>
          <w:b/>
          <w:color w:val="000000"/>
          <w:kern w:val="0"/>
          <w:sz w:val="32"/>
          <w:szCs w:val="24"/>
        </w:rPr>
      </w:pPr>
    </w:p>
    <w:p w14:paraId="5B5A517A" w14:textId="77777777" w:rsidR="00780994" w:rsidRDefault="00780994">
      <w:pPr>
        <w:widowControl/>
        <w:jc w:val="left"/>
        <w:rPr>
          <w:rFonts w:ascii="黑体" w:eastAsia="黑体" w:hAnsi="黑体"/>
          <w:b/>
          <w:color w:val="000000"/>
          <w:kern w:val="0"/>
          <w:sz w:val="32"/>
          <w:szCs w:val="24"/>
        </w:rPr>
      </w:pPr>
    </w:p>
    <w:p w14:paraId="32F4A185" w14:textId="77777777" w:rsidR="00780994" w:rsidRDefault="00780994">
      <w:pPr>
        <w:widowControl/>
        <w:jc w:val="left"/>
        <w:rPr>
          <w:rFonts w:ascii="黑体" w:eastAsia="黑体" w:hAnsi="黑体"/>
          <w:b/>
          <w:color w:val="000000"/>
          <w:kern w:val="0"/>
          <w:sz w:val="32"/>
          <w:szCs w:val="24"/>
        </w:rPr>
      </w:pPr>
    </w:p>
    <w:p w14:paraId="6DE529E1" w14:textId="77777777" w:rsidR="00780994" w:rsidRDefault="00780994">
      <w:pPr>
        <w:widowControl/>
        <w:jc w:val="left"/>
        <w:rPr>
          <w:rFonts w:ascii="黑体" w:eastAsia="黑体" w:hAnsi="黑体"/>
          <w:b/>
          <w:color w:val="000000"/>
          <w:kern w:val="0"/>
          <w:sz w:val="32"/>
          <w:szCs w:val="24"/>
        </w:rPr>
      </w:pPr>
    </w:p>
    <w:p w14:paraId="0B849048" w14:textId="77777777" w:rsidR="00780994" w:rsidRDefault="00780994">
      <w:pPr>
        <w:widowControl/>
        <w:jc w:val="left"/>
        <w:rPr>
          <w:rFonts w:ascii="黑体" w:eastAsia="黑体" w:hAnsi="黑体"/>
          <w:b/>
          <w:color w:val="000000"/>
          <w:kern w:val="0"/>
          <w:sz w:val="32"/>
          <w:szCs w:val="24"/>
        </w:rPr>
      </w:pPr>
    </w:p>
    <w:p w14:paraId="779FD13A" w14:textId="77777777" w:rsidR="00780994" w:rsidRDefault="00780994">
      <w:pPr>
        <w:widowControl/>
        <w:jc w:val="left"/>
        <w:rPr>
          <w:rFonts w:ascii="黑体" w:eastAsia="黑体" w:hAnsi="黑体"/>
          <w:b/>
          <w:color w:val="000000"/>
          <w:kern w:val="0"/>
          <w:sz w:val="32"/>
          <w:szCs w:val="24"/>
        </w:rPr>
      </w:pPr>
    </w:p>
    <w:p w14:paraId="492A8B51" w14:textId="77777777" w:rsidR="00780994" w:rsidRDefault="00780994">
      <w:pPr>
        <w:widowControl/>
        <w:jc w:val="left"/>
        <w:rPr>
          <w:rFonts w:ascii="黑体" w:eastAsia="黑体" w:hAnsi="黑体"/>
          <w:b/>
          <w:color w:val="000000"/>
          <w:kern w:val="0"/>
          <w:sz w:val="32"/>
          <w:szCs w:val="24"/>
        </w:rPr>
      </w:pPr>
    </w:p>
    <w:p w14:paraId="002F75FA" w14:textId="77777777" w:rsidR="00780994" w:rsidRDefault="00780994">
      <w:pPr>
        <w:widowControl/>
        <w:jc w:val="left"/>
        <w:rPr>
          <w:rFonts w:ascii="黑体" w:eastAsia="黑体" w:hAnsi="黑体"/>
          <w:b/>
          <w:color w:val="000000"/>
          <w:kern w:val="0"/>
          <w:sz w:val="32"/>
          <w:szCs w:val="24"/>
        </w:rPr>
      </w:pPr>
    </w:p>
    <w:p w14:paraId="37CD993D" w14:textId="77777777" w:rsidR="00780994" w:rsidRDefault="00780994">
      <w:pPr>
        <w:widowControl/>
        <w:jc w:val="left"/>
        <w:rPr>
          <w:rFonts w:ascii="黑体" w:eastAsia="黑体" w:hAnsi="黑体"/>
          <w:b/>
          <w:color w:val="000000"/>
          <w:kern w:val="0"/>
          <w:sz w:val="32"/>
          <w:szCs w:val="24"/>
        </w:rPr>
      </w:pPr>
    </w:p>
    <w:p w14:paraId="657C9373" w14:textId="77777777" w:rsidR="00780994" w:rsidRDefault="00780994">
      <w:pPr>
        <w:widowControl/>
        <w:jc w:val="left"/>
        <w:rPr>
          <w:rFonts w:ascii="黑体" w:eastAsia="黑体" w:hAnsi="黑体"/>
          <w:b/>
          <w:color w:val="000000"/>
          <w:kern w:val="0"/>
          <w:sz w:val="32"/>
          <w:szCs w:val="24"/>
        </w:rPr>
      </w:pPr>
    </w:p>
    <w:p w14:paraId="77318647" w14:textId="77777777" w:rsidR="00780994" w:rsidRDefault="00780994">
      <w:pPr>
        <w:widowControl/>
        <w:jc w:val="left"/>
        <w:rPr>
          <w:rFonts w:ascii="黑体" w:eastAsia="黑体" w:hAnsi="黑体"/>
          <w:b/>
          <w:color w:val="000000"/>
          <w:kern w:val="0"/>
          <w:sz w:val="32"/>
          <w:szCs w:val="24"/>
        </w:rPr>
      </w:pPr>
    </w:p>
    <w:p w14:paraId="41F95A63" w14:textId="77777777" w:rsidR="00780994" w:rsidRDefault="00780994">
      <w:pPr>
        <w:widowControl/>
        <w:jc w:val="left"/>
        <w:rPr>
          <w:rFonts w:ascii="黑体" w:eastAsia="黑体" w:hAnsi="黑体"/>
          <w:b/>
          <w:color w:val="000000"/>
          <w:kern w:val="0"/>
          <w:sz w:val="32"/>
          <w:szCs w:val="24"/>
        </w:rPr>
      </w:pPr>
    </w:p>
    <w:p w14:paraId="160D66E7" w14:textId="77777777" w:rsidR="00780994" w:rsidRDefault="00780994">
      <w:pPr>
        <w:widowControl/>
        <w:jc w:val="left"/>
        <w:rPr>
          <w:rFonts w:ascii="黑体" w:eastAsia="黑体" w:hAnsi="黑体"/>
          <w:b/>
          <w:color w:val="000000"/>
          <w:kern w:val="0"/>
          <w:sz w:val="32"/>
          <w:szCs w:val="24"/>
        </w:rPr>
      </w:pPr>
    </w:p>
    <w:p w14:paraId="1B3164B7" w14:textId="77777777" w:rsidR="00780994" w:rsidRDefault="00780994">
      <w:pPr>
        <w:widowControl/>
        <w:jc w:val="left"/>
        <w:rPr>
          <w:rFonts w:ascii="黑体" w:eastAsia="黑体" w:hAnsi="黑体"/>
          <w:b/>
          <w:color w:val="000000"/>
          <w:kern w:val="0"/>
          <w:sz w:val="32"/>
          <w:szCs w:val="24"/>
        </w:rPr>
      </w:pPr>
    </w:p>
    <w:p w14:paraId="50F18E2E" w14:textId="77777777" w:rsidR="00780994" w:rsidRDefault="00780994">
      <w:pPr>
        <w:widowControl/>
        <w:jc w:val="left"/>
        <w:rPr>
          <w:rFonts w:ascii="黑体" w:eastAsia="黑体" w:hAnsi="黑体"/>
          <w:b/>
          <w:color w:val="000000"/>
          <w:kern w:val="0"/>
          <w:sz w:val="32"/>
          <w:szCs w:val="24"/>
        </w:rPr>
      </w:pPr>
    </w:p>
    <w:p w14:paraId="5DE86269" w14:textId="77777777" w:rsidR="00780994" w:rsidRDefault="00780994">
      <w:pPr>
        <w:widowControl/>
        <w:jc w:val="left"/>
        <w:rPr>
          <w:rFonts w:ascii="黑体" w:eastAsia="黑体" w:hAnsi="黑体"/>
          <w:b/>
          <w:color w:val="000000"/>
          <w:kern w:val="0"/>
          <w:sz w:val="32"/>
          <w:szCs w:val="24"/>
        </w:rPr>
      </w:pPr>
    </w:p>
    <w:p w14:paraId="37143EF8" w14:textId="77777777" w:rsidR="007138DC" w:rsidRDefault="007138DC">
      <w:pPr>
        <w:widowControl/>
        <w:jc w:val="left"/>
        <w:rPr>
          <w:rFonts w:ascii="黑体" w:eastAsia="黑体" w:hAnsi="黑体"/>
          <w:b/>
          <w:color w:val="000000"/>
          <w:kern w:val="0"/>
          <w:sz w:val="32"/>
          <w:szCs w:val="24"/>
        </w:rPr>
      </w:pPr>
      <w:bookmarkStart w:id="35" w:name="_Toc514054490"/>
      <w:bookmarkStart w:id="36" w:name="_Toc467_WPSOffice_Level2"/>
      <w:bookmarkStart w:id="37" w:name="_Toc13419"/>
      <w:bookmarkEnd w:id="33"/>
      <w:bookmarkEnd w:id="34"/>
      <w:r>
        <w:rPr>
          <w:rFonts w:ascii="黑体" w:eastAsia="黑体" w:hAnsi="黑体"/>
          <w:b/>
          <w:color w:val="000000"/>
          <w:kern w:val="0"/>
          <w:sz w:val="32"/>
          <w:szCs w:val="24"/>
        </w:rPr>
        <w:br w:type="page"/>
      </w:r>
      <w:r>
        <w:rPr>
          <w:rFonts w:ascii="黑体" w:eastAsia="黑体" w:hAnsi="黑体" w:hint="eastAsia"/>
          <w:b/>
          <w:color w:val="000000"/>
          <w:kern w:val="0"/>
          <w:sz w:val="32"/>
          <w:szCs w:val="24"/>
        </w:rPr>
        <w:lastRenderedPageBreak/>
        <w:t>三、投标人财务状况报告</w:t>
      </w:r>
    </w:p>
    <w:p w14:paraId="1EC08E5B" w14:textId="77777777" w:rsidR="007138DC" w:rsidRPr="007138DC" w:rsidRDefault="007138DC" w:rsidP="007138DC">
      <w:pPr>
        <w:pStyle w:val="a0"/>
      </w:pPr>
      <w:r w:rsidRPr="007138DC">
        <w:rPr>
          <w:rFonts w:hint="eastAsia"/>
          <w:sz w:val="22"/>
        </w:rPr>
        <w:t>指投标人的财务报告或银行出具的资信证明</w:t>
      </w:r>
    </w:p>
    <w:p w14:paraId="5C21FFDD" w14:textId="77777777" w:rsidR="007138DC" w:rsidRDefault="007138DC">
      <w:pPr>
        <w:widowControl/>
        <w:jc w:val="left"/>
        <w:rPr>
          <w:rFonts w:ascii="黑体" w:eastAsia="黑体" w:hAnsi="黑体"/>
          <w:b/>
          <w:color w:val="000000"/>
          <w:kern w:val="0"/>
          <w:sz w:val="32"/>
          <w:szCs w:val="24"/>
        </w:rPr>
      </w:pPr>
      <w:r>
        <w:rPr>
          <w:rFonts w:ascii="黑体" w:eastAsia="黑体" w:hAnsi="黑体"/>
          <w:b/>
          <w:color w:val="000000"/>
          <w:kern w:val="0"/>
          <w:sz w:val="32"/>
          <w:szCs w:val="24"/>
        </w:rPr>
        <w:br w:type="page"/>
      </w:r>
    </w:p>
    <w:p w14:paraId="1F61B414" w14:textId="77777777" w:rsidR="007138DC"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四、缴纳税收和社会保障资金凭据</w:t>
      </w:r>
    </w:p>
    <w:p w14:paraId="0246213C" w14:textId="77777777" w:rsidR="007138DC" w:rsidRDefault="007138DC" w:rsidP="007138DC">
      <w:pPr>
        <w:pStyle w:val="a0"/>
        <w:rPr>
          <w:sz w:val="22"/>
        </w:rPr>
      </w:pPr>
      <w:r w:rsidRPr="007138DC">
        <w:rPr>
          <w:rFonts w:hint="eastAsia"/>
          <w:sz w:val="22"/>
        </w:rPr>
        <w:t>提供符合需求文件要求的依法缴纳税收和社会保障资金的凭据</w:t>
      </w:r>
    </w:p>
    <w:p w14:paraId="5775B697" w14:textId="77777777" w:rsidR="007138DC" w:rsidRPr="007138DC" w:rsidRDefault="007138DC" w:rsidP="007138DC">
      <w:pPr>
        <w:pStyle w:val="a0"/>
      </w:pPr>
      <w:r>
        <w:br w:type="page"/>
      </w:r>
    </w:p>
    <w:p w14:paraId="59EA96BF" w14:textId="77777777"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五</w:t>
      </w:r>
      <w:r w:rsidR="002E61E5">
        <w:rPr>
          <w:rFonts w:ascii="黑体" w:eastAsia="黑体" w:hAnsi="黑体"/>
          <w:b/>
          <w:color w:val="000000"/>
          <w:kern w:val="0"/>
          <w:sz w:val="32"/>
          <w:szCs w:val="24"/>
        </w:rPr>
        <w:t>、履行合同所必需的设备和专业技术能力的声明</w:t>
      </w:r>
      <w:bookmarkEnd w:id="35"/>
      <w:bookmarkEnd w:id="36"/>
      <w:bookmarkEnd w:id="37"/>
    </w:p>
    <w:p w14:paraId="17A610B4" w14:textId="77777777" w:rsidR="00780994" w:rsidRDefault="002E61E5">
      <w:pPr>
        <w:spacing w:line="600" w:lineRule="exact"/>
        <w:jc w:val="center"/>
        <w:rPr>
          <w:rFonts w:ascii="宋体" w:hAnsi="宋体"/>
          <w:b/>
          <w:color w:val="000000"/>
          <w:sz w:val="32"/>
          <w:szCs w:val="24"/>
        </w:rPr>
      </w:pPr>
      <w:bookmarkStart w:id="38" w:name="_Toc31740_WPSOffice_Level2"/>
      <w:r>
        <w:rPr>
          <w:rFonts w:ascii="宋体" w:hAnsi="宋体" w:hint="eastAsia"/>
          <w:b/>
          <w:color w:val="000000"/>
          <w:sz w:val="32"/>
          <w:szCs w:val="24"/>
        </w:rPr>
        <w:t>具备履行合同所必需的设备和专业技术能力的声明</w:t>
      </w:r>
      <w:bookmarkEnd w:id="38"/>
    </w:p>
    <w:p w14:paraId="58DB91C5" w14:textId="77777777" w:rsidR="00780994" w:rsidRDefault="00780994">
      <w:pPr>
        <w:spacing w:line="600" w:lineRule="exact"/>
        <w:rPr>
          <w:rFonts w:ascii="仿宋_GB2312" w:eastAsia="仿宋_GB2312"/>
          <w:color w:val="000000"/>
          <w:sz w:val="24"/>
          <w:u w:val="single"/>
        </w:rPr>
      </w:pPr>
    </w:p>
    <w:p w14:paraId="7A741E3C" w14:textId="77777777" w:rsidR="00780994" w:rsidRDefault="002E61E5">
      <w:pPr>
        <w:spacing w:line="600" w:lineRule="exact"/>
        <w:rPr>
          <w:rFonts w:ascii="仿宋_GB2312" w:eastAsia="仿宋_GB2312"/>
          <w:color w:val="000000"/>
          <w:sz w:val="24"/>
        </w:rPr>
      </w:pPr>
      <w:r>
        <w:rPr>
          <w:rFonts w:ascii="仿宋_GB2312" w:eastAsia="仿宋_GB2312" w:hint="eastAsia"/>
          <w:color w:val="000000"/>
          <w:sz w:val="24"/>
          <w:u w:val="single"/>
        </w:rPr>
        <w:t>（采购单位）</w:t>
      </w:r>
      <w:r>
        <w:rPr>
          <w:rFonts w:ascii="仿宋_GB2312" w:eastAsia="仿宋_GB2312" w:hint="eastAsia"/>
          <w:color w:val="000000"/>
          <w:sz w:val="24"/>
        </w:rPr>
        <w:t>：</w:t>
      </w:r>
    </w:p>
    <w:p w14:paraId="53B8E4AC" w14:textId="77777777" w:rsidR="00780994" w:rsidRDefault="002E61E5">
      <w:pPr>
        <w:spacing w:line="600" w:lineRule="exact"/>
        <w:rPr>
          <w:rFonts w:ascii="仿宋_GB2312" w:eastAsia="仿宋_GB2312"/>
          <w:color w:val="000000"/>
          <w:sz w:val="24"/>
        </w:rPr>
      </w:pPr>
      <w:r>
        <w:rPr>
          <w:rFonts w:ascii="仿宋_GB2312" w:eastAsia="仿宋_GB2312" w:hint="eastAsia"/>
          <w:color w:val="000000"/>
          <w:sz w:val="24"/>
        </w:rPr>
        <w:t xml:space="preserve">   我公司具备履行编号为</w:t>
      </w:r>
      <w:r>
        <w:rPr>
          <w:rFonts w:ascii="仿宋_GB2312" w:eastAsia="仿宋_GB2312" w:hint="eastAsia"/>
          <w:color w:val="000000"/>
          <w:sz w:val="24"/>
          <w:u w:val="single"/>
        </w:rPr>
        <w:t xml:space="preserve">       号           项目</w:t>
      </w:r>
      <w:r>
        <w:rPr>
          <w:rFonts w:ascii="仿宋_GB2312" w:eastAsia="仿宋_GB2312" w:hint="eastAsia"/>
          <w:color w:val="000000"/>
          <w:sz w:val="24"/>
        </w:rPr>
        <w:t>合同的设备和专业技术能力。</w:t>
      </w:r>
    </w:p>
    <w:p w14:paraId="77298481" w14:textId="77777777" w:rsidR="00780994" w:rsidRDefault="002E61E5">
      <w:pPr>
        <w:spacing w:line="600" w:lineRule="exact"/>
        <w:ind w:firstLineChars="200" w:firstLine="480"/>
        <w:rPr>
          <w:rFonts w:ascii="仿宋_GB2312" w:eastAsia="仿宋_GB2312"/>
          <w:color w:val="000000"/>
          <w:sz w:val="24"/>
        </w:rPr>
      </w:pPr>
      <w:r>
        <w:rPr>
          <w:rFonts w:ascii="仿宋_GB2312" w:eastAsia="仿宋_GB2312" w:hint="eastAsia"/>
          <w:color w:val="000000"/>
          <w:sz w:val="24"/>
        </w:rPr>
        <w:t>特此声明。</w:t>
      </w:r>
    </w:p>
    <w:p w14:paraId="0ECD49E5" w14:textId="77777777" w:rsidR="00780994" w:rsidRDefault="00780994">
      <w:pPr>
        <w:spacing w:line="600" w:lineRule="exact"/>
        <w:ind w:firstLineChars="200" w:firstLine="480"/>
        <w:rPr>
          <w:rFonts w:ascii="仿宋_GB2312" w:eastAsia="仿宋_GB2312"/>
          <w:color w:val="000000"/>
          <w:sz w:val="24"/>
        </w:rPr>
      </w:pPr>
    </w:p>
    <w:p w14:paraId="74988192" w14:textId="77777777" w:rsidR="00780994" w:rsidRDefault="00780994">
      <w:pPr>
        <w:spacing w:line="600" w:lineRule="exact"/>
        <w:jc w:val="center"/>
        <w:rPr>
          <w:rFonts w:ascii="宋体"/>
          <w:b/>
          <w:bCs/>
          <w:color w:val="000000"/>
          <w:sz w:val="32"/>
          <w:szCs w:val="32"/>
        </w:rPr>
      </w:pPr>
    </w:p>
    <w:p w14:paraId="19AFC4C3"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071C3719"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07A6DC8"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53D2783B"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39" w:name="_Toc5571_WPSOffice_Level2"/>
      <w:bookmarkStart w:id="40" w:name="_Toc514054491"/>
      <w:bookmarkStart w:id="41" w:name="_Toc19673"/>
      <w:r w:rsidR="007138DC">
        <w:rPr>
          <w:rFonts w:ascii="黑体" w:eastAsia="黑体" w:hAnsi="黑体" w:hint="eastAsia"/>
          <w:b/>
          <w:color w:val="000000"/>
          <w:kern w:val="0"/>
          <w:sz w:val="32"/>
          <w:szCs w:val="24"/>
        </w:rPr>
        <w:lastRenderedPageBreak/>
        <w:t>六</w:t>
      </w:r>
      <w:r>
        <w:rPr>
          <w:rFonts w:ascii="黑体" w:eastAsia="黑体" w:hAnsi="黑体"/>
          <w:b/>
          <w:color w:val="000000"/>
          <w:kern w:val="0"/>
          <w:sz w:val="32"/>
          <w:szCs w:val="24"/>
        </w:rPr>
        <w:t>、无重大违法行为声明</w:t>
      </w:r>
      <w:bookmarkEnd w:id="39"/>
      <w:bookmarkEnd w:id="40"/>
      <w:bookmarkEnd w:id="41"/>
    </w:p>
    <w:p w14:paraId="4C5B62D3" w14:textId="77777777" w:rsidR="00780994" w:rsidRDefault="002E61E5">
      <w:pPr>
        <w:tabs>
          <w:tab w:val="left" w:pos="1498"/>
        </w:tabs>
        <w:spacing w:line="580" w:lineRule="exact"/>
        <w:jc w:val="center"/>
        <w:rPr>
          <w:b/>
          <w:color w:val="000000"/>
          <w:sz w:val="32"/>
          <w:szCs w:val="32"/>
        </w:rPr>
      </w:pPr>
      <w:bookmarkStart w:id="42" w:name="_Toc7575_WPSOffice_Level2"/>
      <w:r>
        <w:rPr>
          <w:rFonts w:hint="eastAsia"/>
          <w:b/>
          <w:color w:val="000000"/>
          <w:sz w:val="32"/>
          <w:szCs w:val="32"/>
        </w:rPr>
        <w:t>无重大违法行为声明</w:t>
      </w:r>
      <w:bookmarkEnd w:id="42"/>
    </w:p>
    <w:p w14:paraId="68EB0800" w14:textId="77777777" w:rsidR="00780994" w:rsidRDefault="002E61E5">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w:t>
      </w:r>
      <w:r>
        <w:rPr>
          <w:rFonts w:hint="eastAsia"/>
          <w:color w:val="000000"/>
          <w:sz w:val="24"/>
          <w:szCs w:val="20"/>
          <w:u w:val="single"/>
        </w:rPr>
        <w:t>（采购人</w:t>
      </w:r>
      <w:r>
        <w:rPr>
          <w:color w:val="000000"/>
          <w:sz w:val="24"/>
          <w:szCs w:val="20"/>
          <w:u w:val="single"/>
        </w:rPr>
        <w:t>名称）</w:t>
      </w:r>
      <w:r>
        <w:rPr>
          <w:rFonts w:hint="eastAsia"/>
          <w:color w:val="000000"/>
          <w:sz w:val="24"/>
          <w:szCs w:val="20"/>
          <w:u w:val="single"/>
        </w:rPr>
        <w:t xml:space="preserve">    </w:t>
      </w:r>
      <w:r>
        <w:rPr>
          <w:rFonts w:ascii="仿宋_GB2312" w:eastAsia="仿宋_GB2312" w:hint="eastAsia"/>
          <w:color w:val="000000"/>
          <w:sz w:val="24"/>
          <w:szCs w:val="20"/>
        </w:rPr>
        <w:t>：</w:t>
      </w:r>
    </w:p>
    <w:p w14:paraId="1B9ECF8E"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我公司在参加编号为</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号</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项目的投标活动前3年内，</w:t>
      </w:r>
      <w:r>
        <w:rPr>
          <w:rFonts w:ascii="仿宋_GB2312" w:eastAsia="仿宋_GB2312"/>
          <w:color w:val="000000"/>
          <w:sz w:val="24"/>
          <w:szCs w:val="20"/>
        </w:rPr>
        <w:t>在经营活动中没有重大违法记录</w:t>
      </w:r>
      <w:r>
        <w:rPr>
          <w:rFonts w:ascii="仿宋_GB2312" w:eastAsia="仿宋_GB2312" w:hint="eastAsia"/>
          <w:color w:val="000000"/>
          <w:sz w:val="24"/>
          <w:szCs w:val="20"/>
        </w:rPr>
        <w:t>。</w:t>
      </w:r>
    </w:p>
    <w:p w14:paraId="368D2F1D"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特此声明。</w:t>
      </w:r>
    </w:p>
    <w:p w14:paraId="61552BAC" w14:textId="77777777" w:rsidR="00780994" w:rsidRDefault="00780994">
      <w:pPr>
        <w:spacing w:line="600" w:lineRule="exact"/>
        <w:ind w:firstLine="600"/>
        <w:rPr>
          <w:rFonts w:ascii="仿宋_GB2312" w:eastAsia="仿宋_GB2312"/>
          <w:color w:val="000000"/>
          <w:sz w:val="24"/>
          <w:szCs w:val="20"/>
        </w:rPr>
      </w:pPr>
    </w:p>
    <w:p w14:paraId="1B7951E8"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注：重大违法记录，是指供应商因违法经营受到刑事处罚或者责令停产停业、吊销许可证或者执照、较大数额罚款等行政处罚。</w:t>
      </w:r>
    </w:p>
    <w:p w14:paraId="184804C1" w14:textId="77777777" w:rsidR="00780994" w:rsidRDefault="00780994">
      <w:pPr>
        <w:spacing w:line="600" w:lineRule="exact"/>
        <w:ind w:firstLine="600"/>
        <w:rPr>
          <w:rFonts w:ascii="仿宋_GB2312" w:eastAsia="仿宋_GB2312"/>
          <w:color w:val="000000"/>
          <w:sz w:val="24"/>
          <w:szCs w:val="20"/>
        </w:rPr>
      </w:pPr>
    </w:p>
    <w:p w14:paraId="1DEB20EE" w14:textId="77777777" w:rsidR="00780994" w:rsidRDefault="00780994">
      <w:pPr>
        <w:spacing w:line="600" w:lineRule="exact"/>
        <w:ind w:firstLine="600"/>
        <w:rPr>
          <w:rFonts w:ascii="仿宋_GB2312" w:eastAsia="仿宋_GB2312"/>
          <w:color w:val="000000"/>
          <w:sz w:val="24"/>
          <w:szCs w:val="20"/>
        </w:rPr>
      </w:pPr>
    </w:p>
    <w:p w14:paraId="605B0281"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1E7C09F9"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179759A5"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2456CDA9"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3" w:name="_Toc31956_WPSOffice_Level2"/>
      <w:bookmarkStart w:id="44" w:name="_Toc30396"/>
      <w:bookmarkStart w:id="45" w:name="_Toc514054492"/>
      <w:r w:rsidR="007138DC">
        <w:rPr>
          <w:rFonts w:ascii="黑体" w:eastAsia="黑体" w:hAnsi="黑体" w:hint="eastAsia"/>
          <w:b/>
          <w:color w:val="000000"/>
          <w:kern w:val="0"/>
          <w:sz w:val="32"/>
          <w:szCs w:val="24"/>
        </w:rPr>
        <w:lastRenderedPageBreak/>
        <w:t>七</w:t>
      </w:r>
      <w:r>
        <w:rPr>
          <w:rFonts w:ascii="黑体" w:eastAsia="黑体" w:hAnsi="黑体"/>
          <w:b/>
          <w:color w:val="000000"/>
          <w:kern w:val="0"/>
          <w:sz w:val="32"/>
          <w:szCs w:val="24"/>
        </w:rPr>
        <w:t>、投标函</w:t>
      </w:r>
      <w:bookmarkEnd w:id="43"/>
      <w:bookmarkEnd w:id="44"/>
      <w:bookmarkEnd w:id="45"/>
    </w:p>
    <w:p w14:paraId="311C8125" w14:textId="77777777" w:rsidR="00780994" w:rsidRDefault="002E61E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ascii="仿宋_GB2312" w:eastAsia="仿宋_GB2312" w:hint="eastAsia"/>
          <w:color w:val="000000"/>
          <w:sz w:val="24"/>
          <w:szCs w:val="24"/>
        </w:rPr>
        <w:t>：</w:t>
      </w:r>
    </w:p>
    <w:p w14:paraId="2D933D7D"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hint="eastAsia"/>
          <w:color w:val="000000"/>
          <w:sz w:val="24"/>
          <w:szCs w:val="24"/>
        </w:rPr>
        <w:t xml:space="preserve"> </w:t>
      </w:r>
      <w:r>
        <w:rPr>
          <w:rFonts w:ascii="仿宋_GB2312" w:eastAsia="仿宋_GB2312" w:hint="eastAsia"/>
          <w:color w:val="000000"/>
          <w:sz w:val="24"/>
          <w:szCs w:val="24"/>
        </w:rPr>
        <w:t>经研究，我们决定参加编号为</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的招标活动并投标，为此，我方郑重声明以下诸点，并负法律责任。</w:t>
      </w:r>
    </w:p>
    <w:p w14:paraId="04AA9E1C"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一、我方按招标文件要求提交投标文件；</w:t>
      </w:r>
    </w:p>
    <w:p w14:paraId="20804668"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二、如果我们的投标文件被接受，我们将履行招标文件中规定的每项要求，并按我们投标文件中的承诺按期、按质、按量履约交付；</w:t>
      </w:r>
    </w:p>
    <w:p w14:paraId="7419BA07"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三、我们理解，本项目采用综合评分法，低报价不是中标的唯一条件，你们有选择中标人的权利；</w:t>
      </w:r>
    </w:p>
    <w:p w14:paraId="1A028BDE"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四、投标截止时间结束后参加投标的供应商不足三家的，或在评标期间出现符合专业条件的供应商或者对招标文件</w:t>
      </w:r>
      <w:proofErr w:type="gramStart"/>
      <w:r>
        <w:rPr>
          <w:rFonts w:ascii="仿宋_GB2312" w:eastAsia="仿宋_GB2312" w:hint="eastAsia"/>
          <w:color w:val="000000"/>
          <w:sz w:val="24"/>
          <w:szCs w:val="24"/>
        </w:rPr>
        <w:t>作出</w:t>
      </w:r>
      <w:proofErr w:type="gramEnd"/>
      <w:r>
        <w:rPr>
          <w:rFonts w:ascii="仿宋_GB2312" w:eastAsia="仿宋_GB2312" w:hint="eastAsia"/>
          <w:color w:val="000000"/>
          <w:sz w:val="24"/>
          <w:szCs w:val="24"/>
        </w:rPr>
        <w:t>实质响应的供应商不足三家情形的，我们酌情决定是否参加当场变更的竞争性谈判采购；</w:t>
      </w:r>
    </w:p>
    <w:p w14:paraId="6EBC77B9"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五、我方愿按《民法典》及其他有关法律、法规的规定，自觉履行自己的全部责任；</w:t>
      </w:r>
    </w:p>
    <w:p w14:paraId="4F49D743"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六、我方同意遵守贵方有关招标投标的各项规定；</w:t>
      </w:r>
    </w:p>
    <w:p w14:paraId="5ED40446"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七、我方响应招标文件规定的投标有效期。</w:t>
      </w:r>
    </w:p>
    <w:p w14:paraId="06B4D098" w14:textId="77777777" w:rsidR="00780994" w:rsidRDefault="00780994">
      <w:pPr>
        <w:tabs>
          <w:tab w:val="left" w:pos="1498"/>
        </w:tabs>
        <w:spacing w:line="580" w:lineRule="exact"/>
        <w:ind w:firstLineChars="200" w:firstLine="480"/>
        <w:rPr>
          <w:rFonts w:ascii="仿宋_GB2312" w:eastAsia="仿宋_GB2312"/>
          <w:color w:val="000000"/>
          <w:sz w:val="24"/>
          <w:szCs w:val="24"/>
        </w:rPr>
      </w:pPr>
    </w:p>
    <w:p w14:paraId="61B2FE8E"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2ADC754A"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68C5A58" w14:textId="77777777" w:rsidR="00780994" w:rsidRDefault="002E61E5">
      <w:pPr>
        <w:spacing w:line="700" w:lineRule="exact"/>
        <w:ind w:firstLine="629"/>
        <w:rPr>
          <w:rFonts w:ascii="仿宋_GB2312" w:eastAsia="仿宋_GB2312"/>
          <w:color w:val="000000"/>
          <w:sz w:val="24"/>
          <w:szCs w:val="24"/>
        </w:rPr>
      </w:pP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年</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月</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日</w:t>
      </w:r>
    </w:p>
    <w:p w14:paraId="3172C03B"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6" w:name="_Toc22395"/>
      <w:bookmarkStart w:id="47" w:name="_Toc514054493"/>
      <w:r w:rsidR="007138DC">
        <w:rPr>
          <w:rFonts w:ascii="黑体" w:eastAsia="黑体" w:hAnsi="黑体" w:hint="eastAsia"/>
          <w:b/>
          <w:color w:val="000000"/>
          <w:kern w:val="0"/>
          <w:sz w:val="32"/>
          <w:szCs w:val="24"/>
        </w:rPr>
        <w:lastRenderedPageBreak/>
        <w:t>八</w:t>
      </w:r>
      <w:r>
        <w:rPr>
          <w:rFonts w:ascii="黑体" w:eastAsia="黑体" w:hAnsi="黑体"/>
          <w:b/>
          <w:color w:val="000000"/>
          <w:kern w:val="0"/>
          <w:sz w:val="32"/>
          <w:szCs w:val="24"/>
        </w:rPr>
        <w:t>、法定代表人身份证明或授权委托书</w:t>
      </w:r>
      <w:bookmarkEnd w:id="46"/>
      <w:bookmarkEnd w:id="47"/>
    </w:p>
    <w:p w14:paraId="1A455E3E" w14:textId="77777777" w:rsidR="00780994" w:rsidRDefault="002E61E5">
      <w:pPr>
        <w:spacing w:line="560" w:lineRule="exact"/>
        <w:jc w:val="center"/>
        <w:rPr>
          <w:rFonts w:ascii="宋体"/>
          <w:b/>
          <w:bCs/>
          <w:color w:val="000000"/>
          <w:sz w:val="32"/>
          <w:szCs w:val="32"/>
        </w:rPr>
      </w:pPr>
      <w:bookmarkStart w:id="48" w:name="_Toc22626_WPSOffice_Level2"/>
      <w:r>
        <w:rPr>
          <w:rFonts w:ascii="宋体"/>
          <w:b/>
          <w:bCs/>
          <w:color w:val="000000"/>
          <w:sz w:val="32"/>
          <w:szCs w:val="32"/>
        </w:rPr>
        <w:t>法定代表人身份证明</w:t>
      </w:r>
      <w:bookmarkEnd w:id="48"/>
    </w:p>
    <w:p w14:paraId="723D3CF3" w14:textId="77777777" w:rsidR="00780994" w:rsidRDefault="00780994">
      <w:pPr>
        <w:spacing w:line="480" w:lineRule="exact"/>
        <w:rPr>
          <w:rFonts w:eastAsia="仿宋_GB2312"/>
          <w:color w:val="000000"/>
          <w:sz w:val="24"/>
          <w:szCs w:val="24"/>
        </w:rPr>
      </w:pPr>
    </w:p>
    <w:p w14:paraId="32581A9C" w14:textId="77777777" w:rsidR="00780994" w:rsidRDefault="002E61E5">
      <w:pPr>
        <w:spacing w:line="480" w:lineRule="exact"/>
        <w:rPr>
          <w:rFonts w:eastAsia="仿宋_GB2312"/>
          <w:color w:val="000000"/>
          <w:sz w:val="24"/>
          <w:szCs w:val="24"/>
        </w:rPr>
      </w:pPr>
      <w:r>
        <w:rPr>
          <w:rFonts w:eastAsia="仿宋_GB2312" w:hint="eastAsia"/>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14:textId="77777777" w:rsidR="00780994" w:rsidRDefault="002E61E5">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14:textId="77777777" w:rsidR="00780994" w:rsidRDefault="002E61E5">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14:textId="77777777" w:rsidR="00780994" w:rsidRDefault="002E61E5">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日</w:t>
      </w:r>
    </w:p>
    <w:p w14:paraId="2EBD60CB" w14:textId="77777777" w:rsidR="00780994" w:rsidRDefault="002E61E5">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14:textId="77777777" w:rsidR="00780994" w:rsidRDefault="002E61E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性别：</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14:textId="77777777" w:rsidR="00780994" w:rsidRDefault="002E61E5">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（投标人名称）的法定代表人。</w:t>
      </w:r>
    </w:p>
    <w:p w14:paraId="1A0BC1FF" w14:textId="77777777" w:rsidR="00780994" w:rsidRDefault="002E61E5">
      <w:pPr>
        <w:spacing w:line="480" w:lineRule="exact"/>
        <w:ind w:firstLineChars="200" w:firstLine="480"/>
        <w:rPr>
          <w:rFonts w:eastAsia="仿宋_GB2312"/>
          <w:color w:val="000000"/>
          <w:sz w:val="24"/>
          <w:szCs w:val="24"/>
        </w:rPr>
      </w:pPr>
      <w:r>
        <w:rPr>
          <w:rFonts w:eastAsia="仿宋_GB2312"/>
          <w:color w:val="000000"/>
          <w:sz w:val="24"/>
          <w:szCs w:val="24"/>
        </w:rPr>
        <w:t>特此证明。</w:t>
      </w:r>
    </w:p>
    <w:p w14:paraId="501E15B9" w14:textId="77777777" w:rsidR="00780994" w:rsidRDefault="002E61E5">
      <w:pPr>
        <w:spacing w:line="600" w:lineRule="exact"/>
        <w:rPr>
          <w:rFonts w:ascii="仿宋_GB2312" w:eastAsia="仿宋_GB2312"/>
          <w:b/>
          <w:color w:val="000000"/>
          <w:sz w:val="24"/>
        </w:rPr>
      </w:pPr>
      <w:r>
        <w:rPr>
          <w:rFonts w:ascii="仿宋_GB2312" w:eastAsia="仿宋_GB2312" w:hint="eastAsia"/>
          <w:b/>
          <w:color w:val="000000"/>
          <w:sz w:val="24"/>
        </w:rPr>
        <w:t>（法定代表人出席开标会议的提供，未出席的可不提供。附法定代表人身份证、扫描件。）</w:t>
      </w:r>
    </w:p>
    <w:p w14:paraId="2D343BFD" w14:textId="77777777" w:rsidR="00780994" w:rsidRDefault="00780994">
      <w:pPr>
        <w:spacing w:line="480" w:lineRule="exact"/>
        <w:ind w:firstLineChars="200" w:firstLine="480"/>
        <w:rPr>
          <w:rFonts w:eastAsia="仿宋_GB2312"/>
          <w:color w:val="000000"/>
          <w:sz w:val="24"/>
          <w:szCs w:val="24"/>
        </w:rPr>
      </w:pPr>
    </w:p>
    <w:p w14:paraId="47EE3453" w14:textId="77777777" w:rsidR="00780994" w:rsidRDefault="002E61E5">
      <w:pPr>
        <w:spacing w:line="480" w:lineRule="exact"/>
        <w:jc w:val="right"/>
        <w:rPr>
          <w:rFonts w:eastAsia="仿宋_GB2312"/>
          <w:color w:val="000000"/>
          <w:sz w:val="24"/>
          <w:szCs w:val="24"/>
        </w:rPr>
      </w:pPr>
      <w:r>
        <w:rPr>
          <w:rFonts w:eastAsia="仿宋_GB2312"/>
          <w:color w:val="000000"/>
          <w:sz w:val="24"/>
          <w:szCs w:val="24"/>
        </w:rPr>
        <w:t xml:space="preserve">                       </w:t>
      </w:r>
    </w:p>
    <w:p w14:paraId="185A1EB5" w14:textId="77777777" w:rsidR="00780994" w:rsidRDefault="00780994">
      <w:pPr>
        <w:spacing w:line="480" w:lineRule="exact"/>
        <w:jc w:val="right"/>
        <w:rPr>
          <w:rFonts w:eastAsia="仿宋_GB2312"/>
          <w:color w:val="000000"/>
          <w:sz w:val="24"/>
          <w:szCs w:val="24"/>
        </w:rPr>
      </w:pPr>
    </w:p>
    <w:p w14:paraId="5458D554" w14:textId="77777777" w:rsidR="00780994" w:rsidRDefault="00780994">
      <w:pPr>
        <w:spacing w:line="480" w:lineRule="exact"/>
        <w:jc w:val="right"/>
        <w:rPr>
          <w:rFonts w:eastAsia="仿宋_GB2312"/>
          <w:color w:val="000000"/>
          <w:sz w:val="24"/>
          <w:szCs w:val="24"/>
        </w:rPr>
      </w:pPr>
    </w:p>
    <w:p w14:paraId="6EFCCD9B" w14:textId="77777777" w:rsidR="00780994" w:rsidRDefault="002E61E5">
      <w:pPr>
        <w:spacing w:line="700" w:lineRule="exact"/>
        <w:ind w:firstLine="445"/>
        <w:rPr>
          <w:rFonts w:ascii="仿宋_GB2312" w:eastAsia="仿宋_GB2312"/>
          <w:color w:val="000000"/>
          <w:sz w:val="24"/>
        </w:rPr>
      </w:pPr>
      <w:r>
        <w:rPr>
          <w:rFonts w:ascii="仿宋_GB2312" w:eastAsia="仿宋_GB2312" w:hint="eastAsia"/>
          <w:color w:val="000000"/>
          <w:sz w:val="24"/>
        </w:rPr>
        <w:t>单位名称：</w:t>
      </w:r>
      <w:r>
        <w:rPr>
          <w:rFonts w:ascii="仿宋_GB2312" w:eastAsia="仿宋_GB2312" w:hint="eastAsia"/>
          <w:color w:val="000000"/>
          <w:sz w:val="24"/>
          <w:u w:val="single"/>
        </w:rPr>
        <w:t xml:space="preserve">   </w:t>
      </w:r>
      <w:r>
        <w:rPr>
          <w:rFonts w:ascii="仿宋_GB2312" w:eastAsia="仿宋_GB2312"/>
          <w:color w:val="000000"/>
          <w:sz w:val="24"/>
          <w:u w:val="single"/>
        </w:rPr>
        <w:t xml:space="preserve">      </w:t>
      </w:r>
      <w:r>
        <w:rPr>
          <w:rFonts w:ascii="仿宋_GB2312" w:eastAsia="仿宋_GB2312" w:hint="eastAsia"/>
          <w:color w:val="000000"/>
          <w:sz w:val="24"/>
          <w:u w:val="single"/>
        </w:rPr>
        <w:t xml:space="preserve">    </w:t>
      </w:r>
      <w:r>
        <w:rPr>
          <w:rFonts w:ascii="仿宋_GB2312" w:eastAsia="仿宋_GB2312" w:hint="eastAsia"/>
          <w:color w:val="000000"/>
          <w:sz w:val="24"/>
        </w:rPr>
        <w:t>（盖章）</w:t>
      </w:r>
    </w:p>
    <w:p w14:paraId="7368A832" w14:textId="77777777" w:rsidR="00780994" w:rsidRDefault="002E61E5">
      <w:pPr>
        <w:spacing w:line="560" w:lineRule="exact"/>
        <w:ind w:firstLineChars="177" w:firstLine="425"/>
        <w:jc w:val="left"/>
        <w:rPr>
          <w:rFonts w:ascii="仿宋_GB2312" w:eastAsia="仿宋_GB2312"/>
          <w:color w:val="000000"/>
          <w:sz w:val="24"/>
          <w:szCs w:val="20"/>
        </w:rPr>
      </w:pPr>
      <w:r>
        <w:rPr>
          <w:rFonts w:ascii="仿宋_GB2312" w:eastAsia="仿宋_GB2312" w:hint="eastAsia"/>
          <w:color w:val="000000"/>
          <w:sz w:val="24"/>
          <w:szCs w:val="20"/>
        </w:rPr>
        <w:t>法定代表人：</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11096DCB" w14:textId="77777777" w:rsidR="00780994" w:rsidRDefault="002E61E5">
      <w:pPr>
        <w:spacing w:line="700" w:lineRule="exact"/>
        <w:ind w:firstLineChars="412" w:firstLine="989"/>
        <w:rPr>
          <w:rFonts w:ascii="仿宋_GB2312" w:eastAsia="仿宋_GB2312"/>
          <w:color w:val="000000"/>
          <w:sz w:val="24"/>
          <w:szCs w:val="24"/>
          <w:u w:val="single"/>
        </w:rPr>
      </w:pP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年</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月</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日</w:t>
      </w:r>
    </w:p>
    <w:p w14:paraId="31C5C051" w14:textId="77777777" w:rsidR="00780994" w:rsidRDefault="002E61E5">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9" w:name="_Toc406_WPSOffice_Level2"/>
      <w:r>
        <w:rPr>
          <w:rFonts w:ascii="宋体" w:hint="eastAsia"/>
          <w:b/>
          <w:bCs/>
          <w:color w:val="000000"/>
          <w:sz w:val="32"/>
          <w:szCs w:val="32"/>
        </w:rPr>
        <w:lastRenderedPageBreak/>
        <w:t>法定代表人授权委托书</w:t>
      </w:r>
      <w:bookmarkEnd w:id="49"/>
    </w:p>
    <w:p w14:paraId="0A6FA66A" w14:textId="77777777" w:rsidR="00780994" w:rsidRDefault="00780994">
      <w:pPr>
        <w:spacing w:line="600" w:lineRule="exact"/>
        <w:rPr>
          <w:rFonts w:ascii="方正大标宋简体" w:eastAsia="方正大标宋简体"/>
          <w:color w:val="000000"/>
          <w:sz w:val="32"/>
          <w:szCs w:val="20"/>
        </w:rPr>
      </w:pPr>
    </w:p>
    <w:p w14:paraId="784FF2D1" w14:textId="77777777" w:rsidR="00780994" w:rsidRDefault="002E61E5">
      <w:pPr>
        <w:rPr>
          <w:color w:val="000000"/>
          <w:sz w:val="32"/>
          <w:szCs w:val="32"/>
          <w:u w:val="single"/>
        </w:rPr>
      </w:pPr>
      <w:r>
        <w:rPr>
          <w:rFonts w:hint="eastAsia"/>
          <w:color w:val="000000"/>
          <w:sz w:val="32"/>
          <w:szCs w:val="32"/>
          <w:u w:val="single"/>
        </w:rPr>
        <w:t xml:space="preserve">          </w:t>
      </w:r>
      <w:r>
        <w:rPr>
          <w:rFonts w:ascii="仿宋_GB2312" w:eastAsia="仿宋_GB2312" w:hint="eastAsia"/>
          <w:color w:val="000000"/>
          <w:sz w:val="24"/>
          <w:szCs w:val="24"/>
          <w:u w:val="single"/>
        </w:rPr>
        <w:t>（采购人名称）</w:t>
      </w:r>
      <w:r>
        <w:rPr>
          <w:rFonts w:ascii="仿宋_GB2312" w:eastAsia="仿宋_GB2312" w:hint="eastAsia"/>
          <w:color w:val="000000"/>
          <w:sz w:val="24"/>
          <w:szCs w:val="24"/>
        </w:rPr>
        <w:t>：</w:t>
      </w:r>
    </w:p>
    <w:p w14:paraId="2E23329D" w14:textId="77777777" w:rsidR="00780994" w:rsidRDefault="002E61E5">
      <w:pPr>
        <w:spacing w:line="600" w:lineRule="exact"/>
        <w:rPr>
          <w:rFonts w:ascii="仿宋_GB2312" w:eastAsia="仿宋_GB2312"/>
          <w:color w:val="000000"/>
          <w:sz w:val="24"/>
          <w:szCs w:val="20"/>
        </w:rPr>
      </w:pPr>
      <w:r>
        <w:rPr>
          <w:rFonts w:ascii="仿宋_GB2312" w:eastAsia="仿宋_GB2312" w:hint="eastAsia"/>
          <w:color w:val="000000"/>
          <w:sz w:val="24"/>
          <w:szCs w:val="20"/>
          <w:u w:val="single"/>
        </w:rPr>
        <w:t xml:space="preserve">      （单位名称）</w:t>
      </w:r>
      <w:r>
        <w:rPr>
          <w:rFonts w:ascii="仿宋_GB2312" w:eastAsia="仿宋_GB2312" w:hint="eastAsia"/>
          <w:color w:val="000000"/>
          <w:sz w:val="24"/>
          <w:szCs w:val="20"/>
        </w:rPr>
        <w:t>法定代表人授权我单位</w:t>
      </w:r>
      <w:r>
        <w:rPr>
          <w:rFonts w:ascii="仿宋_GB2312" w:eastAsia="仿宋_GB2312" w:hint="eastAsia"/>
          <w:color w:val="000000"/>
          <w:sz w:val="24"/>
          <w:szCs w:val="20"/>
          <w:u w:val="single"/>
        </w:rPr>
        <w:t xml:space="preserve">    （职务或职称）   （姓名）</w:t>
      </w:r>
      <w:r>
        <w:rPr>
          <w:rFonts w:ascii="仿宋_GB2312" w:eastAsia="仿宋_GB2312" w:hint="eastAsia"/>
          <w:color w:val="000000"/>
          <w:sz w:val="24"/>
          <w:szCs w:val="20"/>
        </w:rPr>
        <w:t>为我单位本次授权代理人，全权处理此次</w:t>
      </w:r>
      <w:r>
        <w:rPr>
          <w:rFonts w:ascii="仿宋_GB2312" w:eastAsia="仿宋_GB2312" w:hint="eastAsia"/>
          <w:color w:val="000000"/>
          <w:sz w:val="24"/>
          <w:szCs w:val="20"/>
          <w:u w:val="single"/>
        </w:rPr>
        <w:t xml:space="preserve">           </w:t>
      </w:r>
      <w:r>
        <w:rPr>
          <w:rFonts w:ascii="仿宋_GB2312" w:eastAsia="仿宋_GB2312" w:hint="eastAsia"/>
          <w:color w:val="000000"/>
          <w:kern w:val="10"/>
          <w:sz w:val="24"/>
          <w:szCs w:val="20"/>
        </w:rPr>
        <w:t>公开招标</w:t>
      </w:r>
      <w:r>
        <w:rPr>
          <w:rFonts w:ascii="仿宋_GB2312" w:eastAsia="仿宋_GB2312" w:hint="eastAsia"/>
          <w:color w:val="000000"/>
          <w:sz w:val="24"/>
          <w:szCs w:val="20"/>
        </w:rPr>
        <w:t>活动的一切事宜。</w:t>
      </w:r>
    </w:p>
    <w:p w14:paraId="17598016" w14:textId="77777777" w:rsidR="00780994" w:rsidRDefault="002E61E5">
      <w:pPr>
        <w:spacing w:line="600" w:lineRule="exact"/>
        <w:ind w:firstLine="630"/>
        <w:rPr>
          <w:rFonts w:ascii="仿宋_GB2312" w:eastAsia="仿宋_GB2312"/>
          <w:color w:val="000000"/>
          <w:sz w:val="24"/>
          <w:szCs w:val="20"/>
        </w:rPr>
      </w:pPr>
      <w:r>
        <w:rPr>
          <w:rFonts w:ascii="仿宋_GB2312" w:eastAsia="仿宋_GB2312" w:hint="eastAsia"/>
          <w:color w:val="000000"/>
          <w:sz w:val="24"/>
          <w:szCs w:val="20"/>
        </w:rPr>
        <w:t>特此授权</w:t>
      </w:r>
    </w:p>
    <w:p w14:paraId="5F9397AB" w14:textId="77777777" w:rsidR="00780994" w:rsidRDefault="002E61E5">
      <w:pPr>
        <w:spacing w:line="600" w:lineRule="exact"/>
        <w:ind w:firstLine="630"/>
        <w:rPr>
          <w:rFonts w:ascii="仿宋_GB2312" w:eastAsia="仿宋_GB2312"/>
          <w:color w:val="000000"/>
          <w:sz w:val="24"/>
          <w:szCs w:val="20"/>
        </w:rPr>
      </w:pPr>
      <w:r>
        <w:rPr>
          <w:rFonts w:ascii="仿宋_GB2312" w:eastAsia="仿宋_GB2312" w:hint="eastAsia"/>
          <w:b/>
          <w:color w:val="000000"/>
          <w:sz w:val="24"/>
          <w:szCs w:val="20"/>
        </w:rPr>
        <w:t>（授权委托人出席开标会议的提供。附法定代表人、授权委托人身份证扫描件。</w:t>
      </w:r>
    </w:p>
    <w:p w14:paraId="3C2E667E"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单位名称：</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（盖章）</w:t>
      </w:r>
    </w:p>
    <w:p w14:paraId="5B1ED4C7"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48D5AA70"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法人授权代表：</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47F863DA"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1F1B81E2"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0" w:name="_Toc12853"/>
      <w:bookmarkStart w:id="51" w:name="_Toc514054494"/>
      <w:r w:rsidR="007138DC">
        <w:rPr>
          <w:rFonts w:ascii="黑体" w:eastAsia="黑体" w:hAnsi="黑体" w:hint="eastAsia"/>
          <w:b/>
          <w:color w:val="000000"/>
          <w:kern w:val="0"/>
          <w:sz w:val="32"/>
          <w:szCs w:val="24"/>
        </w:rPr>
        <w:lastRenderedPageBreak/>
        <w:t>九</w:t>
      </w:r>
      <w:r>
        <w:rPr>
          <w:rFonts w:ascii="黑体" w:eastAsia="黑体" w:hAnsi="黑体"/>
          <w:b/>
          <w:color w:val="000000"/>
          <w:kern w:val="0"/>
          <w:sz w:val="32"/>
          <w:szCs w:val="24"/>
        </w:rPr>
        <w:t>、开标一览表</w:t>
      </w:r>
      <w:bookmarkEnd w:id="50"/>
      <w:bookmarkEnd w:id="51"/>
    </w:p>
    <w:p w14:paraId="7D526CDA" w14:textId="77777777" w:rsidR="00780994" w:rsidRDefault="002E61E5">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3510"/>
        <w:gridCol w:w="2839"/>
      </w:tblGrid>
      <w:tr w:rsidR="00780994" w14:paraId="6D7131ED"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5E26D869" w14:textId="77777777" w:rsidR="00780994" w:rsidRDefault="002E61E5">
            <w:pPr>
              <w:widowControl/>
              <w:jc w:val="left"/>
              <w:rPr>
                <w:rFonts w:eastAsia="Times New Roman"/>
                <w:color w:val="000000"/>
                <w:kern w:val="0"/>
                <w:szCs w:val="24"/>
              </w:rPr>
            </w:pPr>
            <w:r>
              <w:rPr>
                <w:rFonts w:ascii="宋体" w:hAnsi="宋体" w:cs="宋体" w:hint="eastAsia"/>
                <w:b/>
                <w:color w:val="000000"/>
                <w:kern w:val="0"/>
                <w:szCs w:val="24"/>
              </w:rPr>
              <w:t>标题</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3491FAB"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内容</w:t>
            </w: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750AFB2"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单位</w:t>
            </w:r>
          </w:p>
        </w:tc>
      </w:tr>
      <w:tr w:rsidR="00780994" w14:paraId="65F20466"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A955174"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投标总价</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D628876"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0819EEFD"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元</w:t>
            </w:r>
          </w:p>
        </w:tc>
      </w:tr>
      <w:tr w:rsidR="00780994" w14:paraId="78FAB5B8"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09FA881"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交货期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58102278"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E074BFA"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天</w:t>
            </w:r>
          </w:p>
        </w:tc>
      </w:tr>
      <w:tr w:rsidR="00780994" w14:paraId="6F0EB036"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451A5672"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质保期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E731DF8"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415182AB" w14:textId="77777777" w:rsidR="00780994" w:rsidRDefault="00780994">
            <w:pPr>
              <w:widowControl/>
              <w:jc w:val="left"/>
              <w:rPr>
                <w:rFonts w:eastAsia="Times New Roman"/>
                <w:color w:val="000000"/>
                <w:kern w:val="0"/>
                <w:szCs w:val="24"/>
              </w:rPr>
            </w:pPr>
          </w:p>
        </w:tc>
      </w:tr>
      <w:tr w:rsidR="00780994" w14:paraId="7413243B"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18AFC82" w14:textId="77777777" w:rsidR="00780994" w:rsidRDefault="002E61E5">
            <w:pPr>
              <w:widowControl/>
              <w:jc w:val="left"/>
              <w:rPr>
                <w:rFonts w:ascii="宋体" w:hAnsi="宋体" w:cs="宋体"/>
                <w:color w:val="000000"/>
                <w:kern w:val="0"/>
                <w:szCs w:val="24"/>
              </w:rPr>
            </w:pPr>
            <w:r>
              <w:rPr>
                <w:rFonts w:ascii="宋体" w:hAnsi="宋体" w:cs="宋体" w:hint="eastAsia"/>
                <w:color w:val="000000"/>
                <w:kern w:val="0"/>
                <w:szCs w:val="24"/>
              </w:rPr>
              <w:t>试剂、耗材报价（仅试剂、耗材价格参与评分的分包须提供）</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C05C87D"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4E94544" w14:textId="77777777" w:rsidR="00780994" w:rsidRDefault="00780994">
            <w:pPr>
              <w:widowControl/>
              <w:jc w:val="left"/>
              <w:rPr>
                <w:rFonts w:eastAsia="Times New Roman"/>
                <w:color w:val="000000"/>
                <w:kern w:val="0"/>
                <w:szCs w:val="24"/>
              </w:rPr>
            </w:pPr>
          </w:p>
        </w:tc>
      </w:tr>
      <w:tr w:rsidR="00780994" w14:paraId="75E0FFD9"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3AF7A3E"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备注（品牌、</w:t>
            </w:r>
            <w:r>
              <w:rPr>
                <w:rFonts w:hint="eastAsia"/>
                <w:color w:val="000000"/>
                <w:kern w:val="0"/>
                <w:szCs w:val="24"/>
              </w:rPr>
              <w:t>型号、</w:t>
            </w:r>
            <w:r>
              <w:rPr>
                <w:rFonts w:ascii="宋体" w:hAnsi="宋体" w:cs="宋体" w:hint="eastAsia"/>
                <w:color w:val="000000"/>
                <w:kern w:val="0"/>
                <w:szCs w:val="24"/>
              </w:rPr>
              <w:t>国别）</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DF16979"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16835B3" w14:textId="77777777" w:rsidR="00780994" w:rsidRDefault="00780994">
            <w:pPr>
              <w:widowControl/>
              <w:jc w:val="left"/>
              <w:rPr>
                <w:rFonts w:eastAsia="Times New Roman"/>
                <w:color w:val="000000"/>
                <w:kern w:val="0"/>
                <w:szCs w:val="24"/>
              </w:rPr>
            </w:pPr>
          </w:p>
        </w:tc>
      </w:tr>
    </w:tbl>
    <w:p w14:paraId="53C41048" w14:textId="77777777" w:rsidR="00780994" w:rsidRDefault="00780994">
      <w:pPr>
        <w:spacing w:line="700" w:lineRule="exact"/>
        <w:ind w:firstLine="629"/>
        <w:rPr>
          <w:rFonts w:ascii="仿宋_GB2312" w:eastAsia="仿宋_GB2312"/>
          <w:color w:val="000000"/>
          <w:sz w:val="24"/>
          <w:szCs w:val="20"/>
        </w:rPr>
      </w:pPr>
    </w:p>
    <w:p w14:paraId="23B17C17"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6AF24157"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AC18F47"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2" w:name="_Toc8851"/>
      <w:bookmarkStart w:id="53" w:name="_Toc514054495"/>
      <w:bookmarkStart w:id="54" w:name="_Toc514054496"/>
      <w:r w:rsidR="007138DC">
        <w:rPr>
          <w:rFonts w:ascii="黑体" w:eastAsia="黑体" w:hAnsi="黑体" w:hint="eastAsia"/>
          <w:b/>
          <w:color w:val="000000"/>
          <w:kern w:val="0"/>
          <w:sz w:val="32"/>
          <w:szCs w:val="24"/>
        </w:rPr>
        <w:lastRenderedPageBreak/>
        <w:t>十</w:t>
      </w:r>
      <w:r>
        <w:rPr>
          <w:rFonts w:ascii="黑体" w:eastAsia="黑体" w:hAnsi="黑体"/>
          <w:b/>
          <w:color w:val="000000"/>
          <w:kern w:val="0"/>
          <w:sz w:val="32"/>
          <w:szCs w:val="24"/>
        </w:rPr>
        <w:t>、明细报价表</w:t>
      </w:r>
      <w:bookmarkEnd w:id="52"/>
      <w:bookmarkEnd w:id="53"/>
    </w:p>
    <w:p w14:paraId="1EA28D8F"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hint="eastAsia"/>
          <w:b/>
          <w:color w:val="000000"/>
          <w:kern w:val="0"/>
          <w:sz w:val="32"/>
          <w:szCs w:val="24"/>
        </w:rPr>
        <w:t>（一）设备报价明细表</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93"/>
        <w:gridCol w:w="2200"/>
        <w:gridCol w:w="1103"/>
        <w:gridCol w:w="962"/>
        <w:gridCol w:w="1361"/>
        <w:gridCol w:w="1649"/>
      </w:tblGrid>
      <w:tr w:rsidR="00780994" w14:paraId="67CC5785" w14:textId="77777777">
        <w:trPr>
          <w:cantSplit/>
          <w:trHeight w:val="632"/>
          <w:jc w:val="center"/>
        </w:trPr>
        <w:tc>
          <w:tcPr>
            <w:tcW w:w="656" w:type="dxa"/>
            <w:vAlign w:val="center"/>
          </w:tcPr>
          <w:p w14:paraId="5D1D569A"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序号</w:t>
            </w:r>
          </w:p>
        </w:tc>
        <w:tc>
          <w:tcPr>
            <w:tcW w:w="1793" w:type="dxa"/>
            <w:vAlign w:val="center"/>
          </w:tcPr>
          <w:p w14:paraId="49903FDD"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名称</w:t>
            </w:r>
          </w:p>
        </w:tc>
        <w:tc>
          <w:tcPr>
            <w:tcW w:w="2200" w:type="dxa"/>
            <w:vAlign w:val="center"/>
          </w:tcPr>
          <w:p w14:paraId="3DEEED08"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品牌.型号.产地</w:t>
            </w:r>
          </w:p>
        </w:tc>
        <w:tc>
          <w:tcPr>
            <w:tcW w:w="1103" w:type="dxa"/>
            <w:vAlign w:val="center"/>
          </w:tcPr>
          <w:p w14:paraId="12082D64"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单价</w:t>
            </w:r>
          </w:p>
          <w:p w14:paraId="5EC214DE"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962" w:type="dxa"/>
            <w:vAlign w:val="center"/>
          </w:tcPr>
          <w:p w14:paraId="56A763AF"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数量</w:t>
            </w:r>
          </w:p>
        </w:tc>
        <w:tc>
          <w:tcPr>
            <w:tcW w:w="1361" w:type="dxa"/>
            <w:vAlign w:val="center"/>
          </w:tcPr>
          <w:p w14:paraId="6EA82503"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合价</w:t>
            </w:r>
          </w:p>
          <w:p w14:paraId="43A0C845"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1649" w:type="dxa"/>
            <w:vAlign w:val="center"/>
          </w:tcPr>
          <w:p w14:paraId="0A2FD35D"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备注</w:t>
            </w:r>
          </w:p>
        </w:tc>
      </w:tr>
      <w:tr w:rsidR="00780994" w14:paraId="5AB3E2C6" w14:textId="77777777">
        <w:trPr>
          <w:cantSplit/>
          <w:trHeight w:val="482"/>
          <w:jc w:val="center"/>
        </w:trPr>
        <w:tc>
          <w:tcPr>
            <w:tcW w:w="656" w:type="dxa"/>
          </w:tcPr>
          <w:p w14:paraId="2546871F" w14:textId="77777777" w:rsidR="00780994" w:rsidRDefault="00780994">
            <w:pPr>
              <w:widowControl/>
              <w:spacing w:line="560" w:lineRule="exact"/>
              <w:rPr>
                <w:rFonts w:ascii="宋体" w:hAnsi="宋体"/>
                <w:color w:val="000000"/>
                <w:sz w:val="28"/>
                <w:szCs w:val="28"/>
              </w:rPr>
            </w:pPr>
          </w:p>
        </w:tc>
        <w:tc>
          <w:tcPr>
            <w:tcW w:w="1793" w:type="dxa"/>
          </w:tcPr>
          <w:p w14:paraId="1DBA8921" w14:textId="77777777" w:rsidR="00780994" w:rsidRDefault="00780994">
            <w:pPr>
              <w:widowControl/>
              <w:spacing w:line="560" w:lineRule="exact"/>
              <w:jc w:val="center"/>
              <w:rPr>
                <w:rFonts w:ascii="宋体" w:hAnsi="宋体"/>
                <w:color w:val="000000"/>
                <w:sz w:val="24"/>
              </w:rPr>
            </w:pPr>
          </w:p>
        </w:tc>
        <w:tc>
          <w:tcPr>
            <w:tcW w:w="2200" w:type="dxa"/>
          </w:tcPr>
          <w:p w14:paraId="182B7ACD" w14:textId="77777777" w:rsidR="00780994" w:rsidRDefault="00780994">
            <w:pPr>
              <w:widowControl/>
              <w:spacing w:line="560" w:lineRule="exact"/>
              <w:jc w:val="center"/>
              <w:rPr>
                <w:rFonts w:ascii="宋体" w:hAnsi="宋体"/>
                <w:color w:val="000000"/>
                <w:sz w:val="24"/>
              </w:rPr>
            </w:pPr>
          </w:p>
        </w:tc>
        <w:tc>
          <w:tcPr>
            <w:tcW w:w="1103" w:type="dxa"/>
            <w:vAlign w:val="center"/>
          </w:tcPr>
          <w:p w14:paraId="5712CCB5" w14:textId="77777777" w:rsidR="00780994" w:rsidRDefault="00780994">
            <w:pPr>
              <w:spacing w:line="560" w:lineRule="exact"/>
              <w:jc w:val="center"/>
              <w:rPr>
                <w:rFonts w:ascii="宋体" w:hAnsi="宋体"/>
                <w:color w:val="000000"/>
                <w:sz w:val="24"/>
              </w:rPr>
            </w:pPr>
          </w:p>
        </w:tc>
        <w:tc>
          <w:tcPr>
            <w:tcW w:w="962" w:type="dxa"/>
          </w:tcPr>
          <w:p w14:paraId="07442B7A" w14:textId="77777777" w:rsidR="00780994" w:rsidRDefault="00780994">
            <w:pPr>
              <w:widowControl/>
              <w:spacing w:line="560" w:lineRule="exact"/>
              <w:jc w:val="center"/>
              <w:rPr>
                <w:rFonts w:ascii="宋体" w:hAnsi="宋体"/>
                <w:color w:val="000000"/>
                <w:sz w:val="24"/>
              </w:rPr>
            </w:pPr>
          </w:p>
        </w:tc>
        <w:tc>
          <w:tcPr>
            <w:tcW w:w="1361" w:type="dxa"/>
            <w:vAlign w:val="center"/>
          </w:tcPr>
          <w:p w14:paraId="5D449420" w14:textId="77777777" w:rsidR="00780994" w:rsidRDefault="00780994">
            <w:pPr>
              <w:spacing w:line="560" w:lineRule="exact"/>
              <w:jc w:val="center"/>
              <w:rPr>
                <w:rFonts w:ascii="宋体" w:hAnsi="宋体"/>
                <w:color w:val="000000"/>
                <w:sz w:val="24"/>
              </w:rPr>
            </w:pPr>
          </w:p>
        </w:tc>
        <w:tc>
          <w:tcPr>
            <w:tcW w:w="1649" w:type="dxa"/>
            <w:vAlign w:val="center"/>
          </w:tcPr>
          <w:p w14:paraId="2AF3814B" w14:textId="77777777" w:rsidR="00780994" w:rsidRDefault="00780994">
            <w:pPr>
              <w:spacing w:line="560" w:lineRule="exact"/>
              <w:jc w:val="center"/>
              <w:rPr>
                <w:rFonts w:ascii="宋体" w:hAnsi="宋体"/>
                <w:color w:val="000000"/>
                <w:sz w:val="24"/>
              </w:rPr>
            </w:pPr>
          </w:p>
        </w:tc>
      </w:tr>
      <w:tr w:rsidR="00780994" w14:paraId="62E9A29B" w14:textId="77777777">
        <w:trPr>
          <w:cantSplit/>
          <w:trHeight w:val="70"/>
          <w:jc w:val="center"/>
        </w:trPr>
        <w:tc>
          <w:tcPr>
            <w:tcW w:w="656" w:type="dxa"/>
          </w:tcPr>
          <w:p w14:paraId="420FBF8A" w14:textId="77777777" w:rsidR="00780994" w:rsidRDefault="00780994">
            <w:pPr>
              <w:widowControl/>
              <w:spacing w:line="560" w:lineRule="exact"/>
              <w:rPr>
                <w:rFonts w:ascii="宋体" w:hAnsi="宋体"/>
                <w:color w:val="000000"/>
                <w:sz w:val="28"/>
                <w:szCs w:val="28"/>
              </w:rPr>
            </w:pPr>
          </w:p>
        </w:tc>
        <w:tc>
          <w:tcPr>
            <w:tcW w:w="1793" w:type="dxa"/>
          </w:tcPr>
          <w:p w14:paraId="7133E367" w14:textId="77777777" w:rsidR="00780994" w:rsidRDefault="00780994">
            <w:pPr>
              <w:widowControl/>
              <w:spacing w:line="560" w:lineRule="exact"/>
              <w:jc w:val="center"/>
              <w:rPr>
                <w:rFonts w:ascii="宋体" w:hAnsi="宋体"/>
                <w:color w:val="000000"/>
                <w:sz w:val="24"/>
              </w:rPr>
            </w:pPr>
          </w:p>
        </w:tc>
        <w:tc>
          <w:tcPr>
            <w:tcW w:w="2200" w:type="dxa"/>
          </w:tcPr>
          <w:p w14:paraId="6EA7D130" w14:textId="77777777" w:rsidR="00780994" w:rsidRDefault="00780994">
            <w:pPr>
              <w:widowControl/>
              <w:spacing w:line="560" w:lineRule="exact"/>
              <w:jc w:val="center"/>
              <w:rPr>
                <w:rFonts w:ascii="宋体" w:hAnsi="宋体"/>
                <w:color w:val="000000"/>
                <w:sz w:val="24"/>
              </w:rPr>
            </w:pPr>
          </w:p>
        </w:tc>
        <w:tc>
          <w:tcPr>
            <w:tcW w:w="1103" w:type="dxa"/>
            <w:vAlign w:val="center"/>
          </w:tcPr>
          <w:p w14:paraId="3711187F" w14:textId="77777777" w:rsidR="00780994" w:rsidRDefault="00780994">
            <w:pPr>
              <w:spacing w:line="560" w:lineRule="exact"/>
              <w:jc w:val="center"/>
              <w:rPr>
                <w:rFonts w:ascii="宋体" w:hAnsi="宋体"/>
                <w:color w:val="000000"/>
                <w:sz w:val="24"/>
              </w:rPr>
            </w:pPr>
          </w:p>
        </w:tc>
        <w:tc>
          <w:tcPr>
            <w:tcW w:w="962" w:type="dxa"/>
          </w:tcPr>
          <w:p w14:paraId="25E595EE" w14:textId="77777777" w:rsidR="00780994" w:rsidRDefault="00780994">
            <w:pPr>
              <w:widowControl/>
              <w:spacing w:line="560" w:lineRule="exact"/>
              <w:jc w:val="center"/>
              <w:rPr>
                <w:rFonts w:ascii="宋体" w:hAnsi="宋体"/>
                <w:color w:val="000000"/>
                <w:sz w:val="24"/>
              </w:rPr>
            </w:pPr>
          </w:p>
        </w:tc>
        <w:tc>
          <w:tcPr>
            <w:tcW w:w="1361" w:type="dxa"/>
            <w:vAlign w:val="center"/>
          </w:tcPr>
          <w:p w14:paraId="73B5A479" w14:textId="77777777" w:rsidR="00780994" w:rsidRDefault="00780994">
            <w:pPr>
              <w:spacing w:line="560" w:lineRule="exact"/>
              <w:jc w:val="center"/>
              <w:rPr>
                <w:rFonts w:ascii="宋体" w:hAnsi="宋体"/>
                <w:color w:val="000000"/>
                <w:sz w:val="24"/>
              </w:rPr>
            </w:pPr>
          </w:p>
        </w:tc>
        <w:tc>
          <w:tcPr>
            <w:tcW w:w="1649" w:type="dxa"/>
            <w:vAlign w:val="center"/>
          </w:tcPr>
          <w:p w14:paraId="1A73AE12" w14:textId="77777777" w:rsidR="00780994" w:rsidRDefault="00780994">
            <w:pPr>
              <w:spacing w:line="560" w:lineRule="exact"/>
              <w:jc w:val="center"/>
              <w:rPr>
                <w:rFonts w:ascii="宋体" w:hAnsi="宋体"/>
                <w:color w:val="000000"/>
                <w:sz w:val="24"/>
              </w:rPr>
            </w:pPr>
          </w:p>
        </w:tc>
      </w:tr>
      <w:tr w:rsidR="00780994" w14:paraId="57EF2105" w14:textId="77777777">
        <w:trPr>
          <w:cantSplit/>
          <w:trHeight w:val="70"/>
          <w:jc w:val="center"/>
        </w:trPr>
        <w:tc>
          <w:tcPr>
            <w:tcW w:w="656" w:type="dxa"/>
          </w:tcPr>
          <w:p w14:paraId="38100BBF" w14:textId="77777777" w:rsidR="00780994" w:rsidRDefault="00780994">
            <w:pPr>
              <w:widowControl/>
              <w:spacing w:line="560" w:lineRule="exact"/>
              <w:rPr>
                <w:rFonts w:ascii="宋体" w:hAnsi="宋体"/>
                <w:color w:val="000000"/>
                <w:sz w:val="28"/>
                <w:szCs w:val="28"/>
              </w:rPr>
            </w:pPr>
          </w:p>
        </w:tc>
        <w:tc>
          <w:tcPr>
            <w:tcW w:w="1793" w:type="dxa"/>
          </w:tcPr>
          <w:p w14:paraId="5A9F6664" w14:textId="77777777" w:rsidR="00780994" w:rsidRDefault="00780994">
            <w:pPr>
              <w:widowControl/>
              <w:spacing w:line="560" w:lineRule="exact"/>
              <w:jc w:val="center"/>
              <w:rPr>
                <w:rFonts w:ascii="宋体" w:hAnsi="宋体"/>
                <w:color w:val="000000"/>
                <w:sz w:val="24"/>
              </w:rPr>
            </w:pPr>
          </w:p>
        </w:tc>
        <w:tc>
          <w:tcPr>
            <w:tcW w:w="2200" w:type="dxa"/>
          </w:tcPr>
          <w:p w14:paraId="3027F986" w14:textId="77777777" w:rsidR="00780994" w:rsidRDefault="00780994">
            <w:pPr>
              <w:widowControl/>
              <w:spacing w:line="560" w:lineRule="exact"/>
              <w:jc w:val="center"/>
              <w:rPr>
                <w:rFonts w:ascii="宋体" w:hAnsi="宋体"/>
                <w:color w:val="000000"/>
                <w:sz w:val="24"/>
              </w:rPr>
            </w:pPr>
          </w:p>
        </w:tc>
        <w:tc>
          <w:tcPr>
            <w:tcW w:w="1103" w:type="dxa"/>
            <w:vAlign w:val="center"/>
          </w:tcPr>
          <w:p w14:paraId="089C5270" w14:textId="77777777" w:rsidR="00780994" w:rsidRDefault="00780994">
            <w:pPr>
              <w:spacing w:line="560" w:lineRule="exact"/>
              <w:jc w:val="center"/>
              <w:rPr>
                <w:rFonts w:ascii="宋体" w:hAnsi="宋体"/>
                <w:color w:val="000000"/>
                <w:sz w:val="24"/>
              </w:rPr>
            </w:pPr>
          </w:p>
        </w:tc>
        <w:tc>
          <w:tcPr>
            <w:tcW w:w="962" w:type="dxa"/>
          </w:tcPr>
          <w:p w14:paraId="70135479" w14:textId="77777777" w:rsidR="00780994" w:rsidRDefault="00780994">
            <w:pPr>
              <w:widowControl/>
              <w:spacing w:line="560" w:lineRule="exact"/>
              <w:jc w:val="center"/>
              <w:rPr>
                <w:rFonts w:ascii="宋体" w:hAnsi="宋体"/>
                <w:color w:val="000000"/>
                <w:sz w:val="24"/>
              </w:rPr>
            </w:pPr>
          </w:p>
        </w:tc>
        <w:tc>
          <w:tcPr>
            <w:tcW w:w="1361" w:type="dxa"/>
            <w:vAlign w:val="center"/>
          </w:tcPr>
          <w:p w14:paraId="309C923B" w14:textId="77777777" w:rsidR="00780994" w:rsidRDefault="00780994">
            <w:pPr>
              <w:spacing w:line="560" w:lineRule="exact"/>
              <w:jc w:val="center"/>
              <w:rPr>
                <w:rFonts w:ascii="宋体" w:hAnsi="宋体"/>
                <w:color w:val="000000"/>
                <w:sz w:val="24"/>
              </w:rPr>
            </w:pPr>
          </w:p>
        </w:tc>
        <w:tc>
          <w:tcPr>
            <w:tcW w:w="1649" w:type="dxa"/>
            <w:vAlign w:val="center"/>
          </w:tcPr>
          <w:p w14:paraId="01A2A70C" w14:textId="77777777" w:rsidR="00780994" w:rsidRDefault="00780994">
            <w:pPr>
              <w:spacing w:line="560" w:lineRule="exact"/>
              <w:jc w:val="center"/>
              <w:rPr>
                <w:rFonts w:ascii="宋体" w:hAnsi="宋体"/>
                <w:color w:val="000000"/>
                <w:sz w:val="24"/>
              </w:rPr>
            </w:pPr>
          </w:p>
        </w:tc>
      </w:tr>
      <w:tr w:rsidR="00780994" w14:paraId="6DDC8520" w14:textId="77777777">
        <w:trPr>
          <w:cantSplit/>
          <w:trHeight w:val="70"/>
          <w:jc w:val="center"/>
        </w:trPr>
        <w:tc>
          <w:tcPr>
            <w:tcW w:w="656" w:type="dxa"/>
          </w:tcPr>
          <w:p w14:paraId="0BD2965C" w14:textId="77777777" w:rsidR="00780994" w:rsidRDefault="00780994">
            <w:pPr>
              <w:widowControl/>
              <w:spacing w:line="560" w:lineRule="exact"/>
              <w:rPr>
                <w:rFonts w:ascii="宋体" w:hAnsi="宋体"/>
                <w:color w:val="000000"/>
                <w:sz w:val="28"/>
                <w:szCs w:val="28"/>
              </w:rPr>
            </w:pPr>
          </w:p>
        </w:tc>
        <w:tc>
          <w:tcPr>
            <w:tcW w:w="1793" w:type="dxa"/>
          </w:tcPr>
          <w:p w14:paraId="28DF08B0" w14:textId="77777777" w:rsidR="00780994" w:rsidRDefault="00780994">
            <w:pPr>
              <w:widowControl/>
              <w:spacing w:line="560" w:lineRule="exact"/>
              <w:jc w:val="center"/>
              <w:rPr>
                <w:rFonts w:ascii="宋体" w:hAnsi="宋体"/>
                <w:color w:val="000000"/>
                <w:sz w:val="24"/>
              </w:rPr>
            </w:pPr>
          </w:p>
        </w:tc>
        <w:tc>
          <w:tcPr>
            <w:tcW w:w="2200" w:type="dxa"/>
          </w:tcPr>
          <w:p w14:paraId="0F5D036F" w14:textId="77777777" w:rsidR="00780994" w:rsidRDefault="00780994">
            <w:pPr>
              <w:widowControl/>
              <w:spacing w:line="560" w:lineRule="exact"/>
              <w:jc w:val="center"/>
              <w:rPr>
                <w:rFonts w:ascii="宋体" w:hAnsi="宋体"/>
                <w:color w:val="000000"/>
                <w:sz w:val="24"/>
              </w:rPr>
            </w:pPr>
          </w:p>
        </w:tc>
        <w:tc>
          <w:tcPr>
            <w:tcW w:w="1103" w:type="dxa"/>
            <w:vAlign w:val="center"/>
          </w:tcPr>
          <w:p w14:paraId="7E597557" w14:textId="77777777" w:rsidR="00780994" w:rsidRDefault="00780994">
            <w:pPr>
              <w:spacing w:line="560" w:lineRule="exact"/>
              <w:jc w:val="center"/>
              <w:rPr>
                <w:rFonts w:ascii="宋体" w:hAnsi="宋体"/>
                <w:color w:val="000000"/>
                <w:sz w:val="24"/>
              </w:rPr>
            </w:pPr>
          </w:p>
        </w:tc>
        <w:tc>
          <w:tcPr>
            <w:tcW w:w="962" w:type="dxa"/>
          </w:tcPr>
          <w:p w14:paraId="48F77767" w14:textId="77777777" w:rsidR="00780994" w:rsidRDefault="00780994">
            <w:pPr>
              <w:widowControl/>
              <w:spacing w:line="560" w:lineRule="exact"/>
              <w:jc w:val="center"/>
              <w:rPr>
                <w:rFonts w:ascii="宋体" w:hAnsi="宋体"/>
                <w:color w:val="000000"/>
                <w:sz w:val="24"/>
              </w:rPr>
            </w:pPr>
          </w:p>
        </w:tc>
        <w:tc>
          <w:tcPr>
            <w:tcW w:w="1361" w:type="dxa"/>
            <w:vAlign w:val="center"/>
          </w:tcPr>
          <w:p w14:paraId="58AC7A5E" w14:textId="77777777" w:rsidR="00780994" w:rsidRDefault="00780994">
            <w:pPr>
              <w:spacing w:line="560" w:lineRule="exact"/>
              <w:jc w:val="center"/>
              <w:rPr>
                <w:rFonts w:ascii="宋体" w:hAnsi="宋体"/>
                <w:color w:val="000000"/>
                <w:sz w:val="24"/>
              </w:rPr>
            </w:pPr>
          </w:p>
        </w:tc>
        <w:tc>
          <w:tcPr>
            <w:tcW w:w="1649" w:type="dxa"/>
            <w:vAlign w:val="center"/>
          </w:tcPr>
          <w:p w14:paraId="6BDF3AB8" w14:textId="77777777" w:rsidR="00780994" w:rsidRDefault="00780994">
            <w:pPr>
              <w:spacing w:line="560" w:lineRule="exact"/>
              <w:jc w:val="center"/>
              <w:rPr>
                <w:rFonts w:ascii="宋体" w:hAnsi="宋体"/>
                <w:color w:val="000000"/>
                <w:sz w:val="24"/>
              </w:rPr>
            </w:pPr>
          </w:p>
        </w:tc>
      </w:tr>
      <w:tr w:rsidR="00780994" w14:paraId="41CAB82D" w14:textId="77777777">
        <w:trPr>
          <w:cantSplit/>
          <w:trHeight w:val="308"/>
          <w:jc w:val="center"/>
        </w:trPr>
        <w:tc>
          <w:tcPr>
            <w:tcW w:w="656" w:type="dxa"/>
          </w:tcPr>
          <w:p w14:paraId="3FEC0633" w14:textId="77777777" w:rsidR="00780994" w:rsidRDefault="00780994">
            <w:pPr>
              <w:widowControl/>
              <w:spacing w:line="560" w:lineRule="exact"/>
              <w:rPr>
                <w:rFonts w:ascii="宋体" w:hAnsi="宋体"/>
                <w:color w:val="000000"/>
                <w:sz w:val="28"/>
                <w:szCs w:val="28"/>
              </w:rPr>
            </w:pPr>
          </w:p>
        </w:tc>
        <w:tc>
          <w:tcPr>
            <w:tcW w:w="1793" w:type="dxa"/>
          </w:tcPr>
          <w:p w14:paraId="5CB6A9D1" w14:textId="77777777" w:rsidR="00780994" w:rsidRDefault="002E61E5">
            <w:pPr>
              <w:widowControl/>
              <w:spacing w:line="560" w:lineRule="exact"/>
              <w:jc w:val="center"/>
              <w:rPr>
                <w:rFonts w:ascii="宋体" w:hAnsi="宋体"/>
                <w:color w:val="000000"/>
                <w:sz w:val="24"/>
              </w:rPr>
            </w:pPr>
            <w:r>
              <w:rPr>
                <w:rFonts w:ascii="宋体" w:hAnsi="宋体" w:hint="eastAsia"/>
                <w:color w:val="000000"/>
                <w:sz w:val="24"/>
              </w:rPr>
              <w:t>安装调试费</w:t>
            </w:r>
          </w:p>
        </w:tc>
        <w:tc>
          <w:tcPr>
            <w:tcW w:w="2200" w:type="dxa"/>
          </w:tcPr>
          <w:p w14:paraId="669DA837" w14:textId="77777777" w:rsidR="00780994" w:rsidRDefault="00780994">
            <w:pPr>
              <w:widowControl/>
              <w:spacing w:line="560" w:lineRule="exact"/>
              <w:jc w:val="center"/>
              <w:rPr>
                <w:rFonts w:ascii="宋体" w:hAnsi="宋体"/>
                <w:color w:val="000000"/>
                <w:sz w:val="24"/>
              </w:rPr>
            </w:pPr>
          </w:p>
        </w:tc>
        <w:tc>
          <w:tcPr>
            <w:tcW w:w="1103" w:type="dxa"/>
            <w:vAlign w:val="center"/>
          </w:tcPr>
          <w:p w14:paraId="494B3865" w14:textId="77777777" w:rsidR="00780994" w:rsidRDefault="00780994">
            <w:pPr>
              <w:spacing w:line="560" w:lineRule="exact"/>
              <w:jc w:val="center"/>
              <w:rPr>
                <w:rFonts w:ascii="宋体" w:hAnsi="宋体"/>
                <w:color w:val="000000"/>
                <w:sz w:val="24"/>
              </w:rPr>
            </w:pPr>
          </w:p>
        </w:tc>
        <w:tc>
          <w:tcPr>
            <w:tcW w:w="962" w:type="dxa"/>
          </w:tcPr>
          <w:p w14:paraId="65BF628A" w14:textId="77777777" w:rsidR="00780994" w:rsidRDefault="00780994">
            <w:pPr>
              <w:widowControl/>
              <w:spacing w:line="560" w:lineRule="exact"/>
              <w:jc w:val="center"/>
              <w:rPr>
                <w:rFonts w:ascii="宋体" w:hAnsi="宋体"/>
                <w:color w:val="000000"/>
                <w:sz w:val="24"/>
              </w:rPr>
            </w:pPr>
          </w:p>
        </w:tc>
        <w:tc>
          <w:tcPr>
            <w:tcW w:w="1361" w:type="dxa"/>
            <w:vAlign w:val="center"/>
          </w:tcPr>
          <w:p w14:paraId="7A343EE4" w14:textId="77777777" w:rsidR="00780994" w:rsidRDefault="00780994">
            <w:pPr>
              <w:spacing w:line="560" w:lineRule="exact"/>
              <w:jc w:val="center"/>
              <w:rPr>
                <w:rFonts w:ascii="宋体" w:hAnsi="宋体"/>
                <w:color w:val="000000"/>
                <w:sz w:val="24"/>
              </w:rPr>
            </w:pPr>
          </w:p>
        </w:tc>
        <w:tc>
          <w:tcPr>
            <w:tcW w:w="1649" w:type="dxa"/>
            <w:vAlign w:val="center"/>
          </w:tcPr>
          <w:p w14:paraId="415DAD36" w14:textId="77777777" w:rsidR="00780994" w:rsidRDefault="00780994">
            <w:pPr>
              <w:spacing w:line="560" w:lineRule="exact"/>
              <w:jc w:val="center"/>
              <w:rPr>
                <w:rFonts w:ascii="宋体" w:hAnsi="宋体"/>
                <w:color w:val="000000"/>
                <w:sz w:val="24"/>
              </w:rPr>
            </w:pPr>
          </w:p>
        </w:tc>
      </w:tr>
      <w:tr w:rsidR="00780994" w14:paraId="3E88E06A" w14:textId="77777777">
        <w:trPr>
          <w:cantSplit/>
          <w:trHeight w:val="165"/>
          <w:jc w:val="center"/>
        </w:trPr>
        <w:tc>
          <w:tcPr>
            <w:tcW w:w="656" w:type="dxa"/>
            <w:vAlign w:val="center"/>
          </w:tcPr>
          <w:p w14:paraId="19085BBC" w14:textId="77777777" w:rsidR="00780994" w:rsidRDefault="002E61E5">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793" w:type="dxa"/>
            <w:vAlign w:val="center"/>
          </w:tcPr>
          <w:p w14:paraId="70B3F66A" w14:textId="77777777" w:rsidR="00780994" w:rsidRDefault="002E61E5">
            <w:pPr>
              <w:spacing w:line="560" w:lineRule="exact"/>
              <w:jc w:val="center"/>
              <w:rPr>
                <w:rFonts w:ascii="宋体" w:hAnsi="宋体"/>
                <w:iCs/>
                <w:color w:val="000000"/>
                <w:sz w:val="24"/>
              </w:rPr>
            </w:pPr>
            <w:r>
              <w:rPr>
                <w:rFonts w:ascii="宋体" w:hAnsi="宋体" w:hint="eastAsia"/>
                <w:iCs/>
                <w:color w:val="000000"/>
                <w:sz w:val="24"/>
              </w:rPr>
              <w:t>税金</w:t>
            </w:r>
          </w:p>
        </w:tc>
        <w:tc>
          <w:tcPr>
            <w:tcW w:w="2200" w:type="dxa"/>
            <w:vAlign w:val="center"/>
          </w:tcPr>
          <w:p w14:paraId="43012669" w14:textId="77777777" w:rsidR="00780994" w:rsidRDefault="00780994">
            <w:pPr>
              <w:spacing w:line="560" w:lineRule="exact"/>
              <w:jc w:val="center"/>
              <w:rPr>
                <w:rFonts w:ascii="宋体" w:hAnsi="宋体"/>
                <w:i/>
                <w:iCs/>
                <w:color w:val="000000"/>
                <w:sz w:val="24"/>
              </w:rPr>
            </w:pPr>
          </w:p>
        </w:tc>
        <w:tc>
          <w:tcPr>
            <w:tcW w:w="1103" w:type="dxa"/>
            <w:vAlign w:val="center"/>
          </w:tcPr>
          <w:p w14:paraId="1E2B652F" w14:textId="77777777" w:rsidR="00780994" w:rsidRDefault="00780994">
            <w:pPr>
              <w:spacing w:line="560" w:lineRule="exact"/>
              <w:jc w:val="center"/>
              <w:rPr>
                <w:rFonts w:ascii="宋体" w:hAnsi="宋体"/>
                <w:color w:val="000000"/>
                <w:sz w:val="24"/>
              </w:rPr>
            </w:pPr>
          </w:p>
        </w:tc>
        <w:tc>
          <w:tcPr>
            <w:tcW w:w="962" w:type="dxa"/>
            <w:vAlign w:val="center"/>
          </w:tcPr>
          <w:p w14:paraId="01D58A27" w14:textId="77777777" w:rsidR="00780994" w:rsidRDefault="00780994">
            <w:pPr>
              <w:spacing w:line="560" w:lineRule="exact"/>
              <w:jc w:val="center"/>
              <w:rPr>
                <w:rFonts w:ascii="宋体" w:hAnsi="宋体"/>
                <w:color w:val="000000"/>
                <w:sz w:val="24"/>
              </w:rPr>
            </w:pPr>
          </w:p>
        </w:tc>
        <w:tc>
          <w:tcPr>
            <w:tcW w:w="1361" w:type="dxa"/>
            <w:vAlign w:val="center"/>
          </w:tcPr>
          <w:p w14:paraId="7821B7FB" w14:textId="77777777" w:rsidR="00780994" w:rsidRDefault="00780994">
            <w:pPr>
              <w:spacing w:line="560" w:lineRule="exact"/>
              <w:jc w:val="center"/>
              <w:rPr>
                <w:rFonts w:ascii="宋体" w:hAnsi="宋体"/>
                <w:color w:val="000000"/>
                <w:sz w:val="24"/>
              </w:rPr>
            </w:pPr>
          </w:p>
        </w:tc>
        <w:tc>
          <w:tcPr>
            <w:tcW w:w="1649" w:type="dxa"/>
            <w:vAlign w:val="center"/>
          </w:tcPr>
          <w:p w14:paraId="409C12C5" w14:textId="77777777" w:rsidR="00780994" w:rsidRDefault="00780994">
            <w:pPr>
              <w:spacing w:line="560" w:lineRule="exact"/>
              <w:jc w:val="center"/>
              <w:rPr>
                <w:rFonts w:ascii="宋体" w:hAnsi="宋体"/>
                <w:color w:val="000000"/>
                <w:sz w:val="24"/>
              </w:rPr>
            </w:pPr>
          </w:p>
        </w:tc>
      </w:tr>
      <w:tr w:rsidR="00780994" w14:paraId="6A450D83" w14:textId="77777777">
        <w:trPr>
          <w:cantSplit/>
          <w:trHeight w:val="165"/>
          <w:jc w:val="center"/>
        </w:trPr>
        <w:tc>
          <w:tcPr>
            <w:tcW w:w="656" w:type="dxa"/>
            <w:vAlign w:val="center"/>
          </w:tcPr>
          <w:p w14:paraId="24161BF9" w14:textId="77777777" w:rsidR="00780994" w:rsidRDefault="00780994">
            <w:pPr>
              <w:spacing w:line="560" w:lineRule="exact"/>
              <w:jc w:val="center"/>
              <w:rPr>
                <w:rFonts w:ascii="宋体" w:hAnsi="宋体"/>
                <w:i/>
                <w:iCs/>
                <w:color w:val="000000"/>
                <w:sz w:val="28"/>
                <w:szCs w:val="28"/>
              </w:rPr>
            </w:pPr>
          </w:p>
        </w:tc>
        <w:tc>
          <w:tcPr>
            <w:tcW w:w="6058" w:type="dxa"/>
            <w:gridSpan w:val="4"/>
            <w:vAlign w:val="center"/>
          </w:tcPr>
          <w:p w14:paraId="7F3BF4A6" w14:textId="77777777" w:rsidR="00780994" w:rsidRDefault="002E61E5">
            <w:pPr>
              <w:spacing w:line="560" w:lineRule="exact"/>
              <w:jc w:val="center"/>
              <w:rPr>
                <w:rFonts w:ascii="宋体" w:hAnsi="宋体"/>
                <w:color w:val="000000"/>
                <w:sz w:val="24"/>
              </w:rPr>
            </w:pPr>
            <w:r>
              <w:rPr>
                <w:rFonts w:ascii="宋体" w:hAnsi="宋体" w:hint="eastAsia"/>
                <w:iCs/>
                <w:color w:val="000000"/>
                <w:sz w:val="24"/>
              </w:rPr>
              <w:t>合计</w:t>
            </w:r>
          </w:p>
        </w:tc>
        <w:tc>
          <w:tcPr>
            <w:tcW w:w="1361" w:type="dxa"/>
            <w:vAlign w:val="center"/>
          </w:tcPr>
          <w:p w14:paraId="3A25724D" w14:textId="77777777" w:rsidR="00780994" w:rsidRDefault="00780994">
            <w:pPr>
              <w:spacing w:line="560" w:lineRule="exact"/>
              <w:jc w:val="center"/>
              <w:rPr>
                <w:rFonts w:ascii="宋体" w:hAnsi="宋体"/>
                <w:color w:val="000000"/>
                <w:sz w:val="24"/>
              </w:rPr>
            </w:pPr>
          </w:p>
        </w:tc>
        <w:tc>
          <w:tcPr>
            <w:tcW w:w="1649" w:type="dxa"/>
            <w:vAlign w:val="center"/>
          </w:tcPr>
          <w:p w14:paraId="499EC053" w14:textId="77777777" w:rsidR="00780994" w:rsidRDefault="00780994">
            <w:pPr>
              <w:spacing w:line="560" w:lineRule="exact"/>
              <w:jc w:val="center"/>
              <w:rPr>
                <w:rFonts w:ascii="宋体" w:hAnsi="宋体"/>
                <w:color w:val="000000"/>
                <w:sz w:val="24"/>
              </w:rPr>
            </w:pPr>
          </w:p>
        </w:tc>
      </w:tr>
      <w:tr w:rsidR="00780994" w14:paraId="5674A962" w14:textId="77777777">
        <w:trPr>
          <w:cantSplit/>
          <w:trHeight w:val="470"/>
          <w:jc w:val="center"/>
        </w:trPr>
        <w:tc>
          <w:tcPr>
            <w:tcW w:w="2449" w:type="dxa"/>
            <w:gridSpan w:val="2"/>
            <w:vAlign w:val="center"/>
          </w:tcPr>
          <w:p w14:paraId="762440DD" w14:textId="77777777" w:rsidR="00780994" w:rsidRDefault="002E61E5">
            <w:pPr>
              <w:spacing w:line="560" w:lineRule="exact"/>
              <w:jc w:val="center"/>
              <w:rPr>
                <w:rFonts w:ascii="宋体" w:hAnsi="宋体"/>
                <w:b/>
                <w:bCs/>
                <w:color w:val="000000"/>
                <w:sz w:val="28"/>
                <w:szCs w:val="28"/>
              </w:rPr>
            </w:pPr>
            <w:r>
              <w:rPr>
                <w:rFonts w:ascii="宋体" w:hAnsi="宋体" w:hint="eastAsia"/>
                <w:b/>
                <w:bCs/>
                <w:color w:val="000000"/>
                <w:sz w:val="28"/>
                <w:szCs w:val="28"/>
              </w:rPr>
              <w:t>投标</w:t>
            </w:r>
          </w:p>
          <w:p w14:paraId="67D95C2A" w14:textId="77777777" w:rsidR="00780994" w:rsidRDefault="002E61E5">
            <w:pPr>
              <w:spacing w:line="560" w:lineRule="exact"/>
              <w:jc w:val="center"/>
              <w:rPr>
                <w:rFonts w:ascii="宋体" w:hAnsi="宋体"/>
                <w:b/>
                <w:bCs/>
                <w:color w:val="000000"/>
                <w:sz w:val="24"/>
              </w:rPr>
            </w:pPr>
            <w:r>
              <w:rPr>
                <w:rFonts w:ascii="宋体" w:hAnsi="宋体" w:hint="eastAsia"/>
                <w:b/>
                <w:bCs/>
                <w:color w:val="000000"/>
                <w:sz w:val="28"/>
                <w:szCs w:val="28"/>
              </w:rPr>
              <w:t>报价总计</w:t>
            </w:r>
          </w:p>
        </w:tc>
        <w:tc>
          <w:tcPr>
            <w:tcW w:w="7275" w:type="dxa"/>
            <w:gridSpan w:val="5"/>
            <w:vAlign w:val="center"/>
          </w:tcPr>
          <w:p w14:paraId="18B19718" w14:textId="77777777" w:rsidR="00780994" w:rsidRDefault="002E61E5">
            <w:pPr>
              <w:spacing w:line="560" w:lineRule="exact"/>
              <w:rPr>
                <w:rFonts w:ascii="宋体" w:hAnsi="宋体"/>
                <w:b/>
                <w:bCs/>
                <w:color w:val="000000"/>
                <w:sz w:val="24"/>
              </w:rPr>
            </w:pPr>
            <w:r>
              <w:rPr>
                <w:rFonts w:ascii="宋体" w:hAnsi="宋体" w:hint="eastAsia"/>
                <w:b/>
                <w:bCs/>
                <w:color w:val="000000"/>
                <w:sz w:val="24"/>
              </w:rPr>
              <w:t>¥</w:t>
            </w:r>
            <w:r>
              <w:rPr>
                <w:rFonts w:ascii="宋体" w:hAnsi="宋体" w:hint="eastAsia"/>
                <w:b/>
                <w:bCs/>
                <w:color w:val="000000"/>
                <w:sz w:val="24"/>
                <w:u w:val="single"/>
              </w:rPr>
              <w:t xml:space="preserve">                          </w:t>
            </w:r>
          </w:p>
          <w:p w14:paraId="6FFE3368" w14:textId="77777777" w:rsidR="00780994" w:rsidRDefault="002E61E5">
            <w:pPr>
              <w:spacing w:line="560" w:lineRule="exact"/>
              <w:rPr>
                <w:rFonts w:ascii="宋体" w:hAnsi="宋体"/>
                <w:b/>
                <w:bCs/>
                <w:color w:val="000000"/>
                <w:sz w:val="24"/>
              </w:rPr>
            </w:pPr>
            <w:r>
              <w:rPr>
                <w:rFonts w:ascii="宋体" w:hAnsi="宋体" w:hint="eastAsia"/>
                <w:b/>
                <w:bCs/>
                <w:color w:val="000000"/>
                <w:sz w:val="24"/>
              </w:rPr>
              <w:t>人民币（大写）：</w:t>
            </w:r>
          </w:p>
          <w:p w14:paraId="060705C2" w14:textId="77777777" w:rsidR="00780994" w:rsidRDefault="002E61E5">
            <w:pPr>
              <w:spacing w:line="560" w:lineRule="exact"/>
              <w:rPr>
                <w:rFonts w:ascii="宋体" w:hAnsi="宋体"/>
                <w:b/>
                <w:bCs/>
                <w:color w:val="000000"/>
                <w:sz w:val="24"/>
              </w:rPr>
            </w:pPr>
            <w:r>
              <w:rPr>
                <w:rFonts w:ascii="宋体" w:hAnsi="宋体" w:hint="eastAsia"/>
                <w:b/>
                <w:bCs/>
                <w:color w:val="000000"/>
                <w:sz w:val="24"/>
                <w:u w:val="single"/>
              </w:rPr>
              <w:t xml:space="preserve">    </w:t>
            </w:r>
            <w:proofErr w:type="gramStart"/>
            <w:r>
              <w:rPr>
                <w:rFonts w:ascii="宋体" w:hAnsi="宋体" w:hint="eastAsia"/>
                <w:b/>
                <w:bCs/>
                <w:color w:val="000000"/>
                <w:sz w:val="24"/>
              </w:rPr>
              <w:t>仟</w:t>
            </w:r>
            <w:proofErr w:type="gramEnd"/>
            <w:r>
              <w:rPr>
                <w:rFonts w:ascii="宋体" w:hAnsi="宋体" w:hint="eastAsia"/>
                <w:b/>
                <w:bCs/>
                <w:color w:val="000000"/>
                <w:sz w:val="24"/>
                <w:u w:val="single"/>
              </w:rPr>
              <w:t xml:space="preserve">    </w:t>
            </w:r>
            <w:proofErr w:type="gramStart"/>
            <w:r>
              <w:rPr>
                <w:rFonts w:ascii="宋体" w:hAnsi="宋体" w:hint="eastAsia"/>
                <w:b/>
                <w:bCs/>
                <w:color w:val="000000"/>
                <w:sz w:val="24"/>
              </w:rPr>
              <w:t>佰</w:t>
            </w:r>
            <w:proofErr w:type="gramEnd"/>
            <w:r>
              <w:rPr>
                <w:rFonts w:ascii="宋体" w:hAnsi="宋体" w:hint="eastAsia"/>
                <w:b/>
                <w:bCs/>
                <w:color w:val="000000"/>
                <w:sz w:val="24"/>
                <w:u w:val="single"/>
              </w:rPr>
              <w:t xml:space="preserve">    </w:t>
            </w:r>
            <w:r>
              <w:rPr>
                <w:rFonts w:ascii="宋体" w:hAnsi="宋体" w:hint="eastAsia"/>
                <w:b/>
                <w:bCs/>
                <w:color w:val="000000"/>
                <w:sz w:val="24"/>
              </w:rPr>
              <w:t>拾</w:t>
            </w:r>
            <w:r>
              <w:rPr>
                <w:rFonts w:ascii="宋体" w:hAnsi="宋体" w:hint="eastAsia"/>
                <w:b/>
                <w:bCs/>
                <w:color w:val="000000"/>
                <w:sz w:val="24"/>
                <w:u w:val="single"/>
              </w:rPr>
              <w:t xml:space="preserve">    </w:t>
            </w:r>
            <w:r>
              <w:rPr>
                <w:rFonts w:ascii="宋体" w:hAnsi="宋体" w:hint="eastAsia"/>
                <w:b/>
                <w:bCs/>
                <w:color w:val="000000"/>
                <w:sz w:val="24"/>
              </w:rPr>
              <w:t>万</w:t>
            </w:r>
            <w:r>
              <w:rPr>
                <w:rFonts w:ascii="宋体" w:hAnsi="宋体" w:hint="eastAsia"/>
                <w:b/>
                <w:bCs/>
                <w:color w:val="000000"/>
                <w:sz w:val="24"/>
                <w:u w:val="single"/>
              </w:rPr>
              <w:t xml:space="preserve">    </w:t>
            </w:r>
            <w:proofErr w:type="gramStart"/>
            <w:r>
              <w:rPr>
                <w:rFonts w:ascii="宋体" w:hAnsi="宋体" w:hint="eastAsia"/>
                <w:b/>
                <w:bCs/>
                <w:color w:val="000000"/>
                <w:sz w:val="24"/>
              </w:rPr>
              <w:t>仟</w:t>
            </w:r>
            <w:proofErr w:type="gramEnd"/>
            <w:r>
              <w:rPr>
                <w:rFonts w:ascii="宋体" w:hAnsi="宋体" w:hint="eastAsia"/>
                <w:b/>
                <w:bCs/>
                <w:color w:val="000000"/>
                <w:sz w:val="24"/>
                <w:u w:val="single"/>
              </w:rPr>
              <w:t xml:space="preserve">    </w:t>
            </w:r>
            <w:proofErr w:type="gramStart"/>
            <w:r>
              <w:rPr>
                <w:rFonts w:ascii="宋体" w:hAnsi="宋体" w:hint="eastAsia"/>
                <w:b/>
                <w:bCs/>
                <w:color w:val="000000"/>
                <w:sz w:val="24"/>
              </w:rPr>
              <w:t>佰</w:t>
            </w:r>
            <w:proofErr w:type="gramEnd"/>
            <w:r>
              <w:rPr>
                <w:rFonts w:ascii="宋体" w:hAnsi="宋体" w:hint="eastAsia"/>
                <w:b/>
                <w:bCs/>
                <w:color w:val="000000"/>
                <w:sz w:val="24"/>
                <w:u w:val="single"/>
              </w:rPr>
              <w:t xml:space="preserve">    </w:t>
            </w:r>
            <w:r>
              <w:rPr>
                <w:rFonts w:ascii="宋体" w:hAnsi="宋体" w:hint="eastAsia"/>
                <w:b/>
                <w:bCs/>
                <w:color w:val="000000"/>
                <w:sz w:val="24"/>
              </w:rPr>
              <w:t>拾</w:t>
            </w:r>
            <w:r>
              <w:rPr>
                <w:rFonts w:ascii="宋体" w:hAnsi="宋体" w:hint="eastAsia"/>
                <w:b/>
                <w:bCs/>
                <w:color w:val="000000"/>
                <w:sz w:val="24"/>
                <w:u w:val="single"/>
              </w:rPr>
              <w:t xml:space="preserve">    </w:t>
            </w:r>
            <w:r>
              <w:rPr>
                <w:rFonts w:ascii="宋体" w:hAnsi="宋体" w:hint="eastAsia"/>
                <w:b/>
                <w:bCs/>
                <w:color w:val="000000"/>
                <w:sz w:val="24"/>
              </w:rPr>
              <w:t>元</w:t>
            </w:r>
            <w:r>
              <w:rPr>
                <w:rFonts w:ascii="宋体" w:hAnsi="宋体" w:hint="eastAsia"/>
                <w:b/>
                <w:bCs/>
                <w:color w:val="000000"/>
                <w:sz w:val="24"/>
                <w:u w:val="single"/>
              </w:rPr>
              <w:t xml:space="preserve">   </w:t>
            </w:r>
            <w:r>
              <w:rPr>
                <w:rFonts w:ascii="宋体" w:hAnsi="宋体" w:hint="eastAsia"/>
                <w:b/>
                <w:bCs/>
                <w:color w:val="000000"/>
                <w:sz w:val="24"/>
              </w:rPr>
              <w:t>角</w:t>
            </w:r>
            <w:r>
              <w:rPr>
                <w:rFonts w:ascii="宋体" w:hAnsi="宋体" w:hint="eastAsia"/>
                <w:b/>
                <w:bCs/>
                <w:color w:val="000000"/>
                <w:sz w:val="24"/>
                <w:u w:val="single"/>
              </w:rPr>
              <w:t xml:space="preserve">   </w:t>
            </w:r>
            <w:r>
              <w:rPr>
                <w:rFonts w:ascii="宋体" w:hAnsi="宋体" w:hint="eastAsia"/>
                <w:b/>
                <w:bCs/>
                <w:color w:val="000000"/>
                <w:sz w:val="24"/>
              </w:rPr>
              <w:t>分</w:t>
            </w:r>
          </w:p>
        </w:tc>
      </w:tr>
    </w:tbl>
    <w:p w14:paraId="5493007F" w14:textId="77777777"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投标人应分项进行填报，表中表格行数可自行添加。</w:t>
      </w:r>
      <w:r>
        <w:rPr>
          <w:rFonts w:ascii="宋体" w:hAnsi="宋体" w:hint="eastAsia"/>
          <w:iCs/>
          <w:color w:val="000000"/>
          <w:sz w:val="24"/>
          <w:szCs w:val="28"/>
        </w:rPr>
        <w:t>招标文件中未列出的相关辅助材料和在实施过程中涉及到的其它一切费用应在报价时一并考虑，项目实施过程中不再单独结算。</w:t>
      </w:r>
      <w:r>
        <w:rPr>
          <w:rFonts w:ascii="宋体" w:hAnsi="宋体" w:hint="eastAsia"/>
          <w:b/>
          <w:color w:val="000000"/>
          <w:sz w:val="24"/>
          <w:szCs w:val="30"/>
        </w:rPr>
        <w:t>表中投标报价总计应与对应报价一览表中投标总价一致</w:t>
      </w:r>
      <w:r>
        <w:rPr>
          <w:rFonts w:ascii="宋体" w:hAnsi="宋体" w:hint="eastAsia"/>
          <w:b/>
          <w:color w:val="000000"/>
          <w:sz w:val="24"/>
        </w:rPr>
        <w:t>。</w:t>
      </w:r>
    </w:p>
    <w:p w14:paraId="2686F78F" w14:textId="77777777"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p>
    <w:p w14:paraId="22D3E040" w14:textId="77777777"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r>
        <w:rPr>
          <w:rFonts w:ascii="宋体" w:hAnsi="宋体" w:hint="eastAsia"/>
          <w:color w:val="000000"/>
          <w:sz w:val="24"/>
          <w:szCs w:val="20"/>
          <w:u w:val="single"/>
        </w:rPr>
        <w:t xml:space="preserve">              </w:t>
      </w:r>
    </w:p>
    <w:p w14:paraId="354EACAD"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br w:type="page"/>
      </w:r>
      <w:r w:rsidR="002530EF">
        <w:rPr>
          <w:rFonts w:ascii="黑体" w:eastAsia="黑体" w:hAnsi="黑体" w:hint="eastAsia"/>
          <w:b/>
          <w:color w:val="000000"/>
          <w:kern w:val="0"/>
          <w:sz w:val="32"/>
          <w:szCs w:val="24"/>
        </w:rPr>
        <w:lastRenderedPageBreak/>
        <w:t>（二）</w:t>
      </w:r>
      <w:r>
        <w:rPr>
          <w:rFonts w:ascii="黑体" w:eastAsia="黑体" w:hAnsi="黑体" w:hint="eastAsia"/>
          <w:b/>
          <w:color w:val="000000"/>
          <w:kern w:val="0"/>
          <w:sz w:val="32"/>
          <w:szCs w:val="24"/>
        </w:rPr>
        <w:t>耗材</w:t>
      </w:r>
      <w:r>
        <w:rPr>
          <w:rFonts w:ascii="黑体" w:eastAsia="黑体" w:hAnsi="黑体"/>
          <w:b/>
          <w:color w:val="000000"/>
          <w:kern w:val="0"/>
          <w:sz w:val="32"/>
          <w:szCs w:val="24"/>
        </w:rPr>
        <w:t>报价表</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891"/>
        <w:gridCol w:w="1417"/>
        <w:gridCol w:w="2146"/>
        <w:gridCol w:w="1398"/>
        <w:gridCol w:w="1398"/>
      </w:tblGrid>
      <w:tr w:rsidR="00BF6E55" w14:paraId="2BC66999" w14:textId="0DB06B51" w:rsidTr="00BF6E55">
        <w:trPr>
          <w:cantSplit/>
          <w:trHeight w:val="632"/>
          <w:jc w:val="center"/>
        </w:trPr>
        <w:tc>
          <w:tcPr>
            <w:tcW w:w="656" w:type="dxa"/>
            <w:vAlign w:val="center"/>
          </w:tcPr>
          <w:p w14:paraId="26432FE2" w14:textId="77777777" w:rsidR="00BF6E55" w:rsidRPr="004A12D4" w:rsidRDefault="00BF6E55">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序号</w:t>
            </w:r>
          </w:p>
        </w:tc>
        <w:tc>
          <w:tcPr>
            <w:tcW w:w="1891" w:type="dxa"/>
            <w:vAlign w:val="center"/>
          </w:tcPr>
          <w:p w14:paraId="7A90AC11" w14:textId="77777777" w:rsidR="00BF6E55" w:rsidRPr="004A12D4" w:rsidRDefault="00BF6E55">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耗材名称</w:t>
            </w:r>
          </w:p>
        </w:tc>
        <w:tc>
          <w:tcPr>
            <w:tcW w:w="1417" w:type="dxa"/>
            <w:vAlign w:val="center"/>
          </w:tcPr>
          <w:p w14:paraId="1B260682" w14:textId="36BFD88B" w:rsidR="00BF6E55" w:rsidRPr="004A12D4" w:rsidRDefault="00BF6E55">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规格</w:t>
            </w:r>
          </w:p>
        </w:tc>
        <w:tc>
          <w:tcPr>
            <w:tcW w:w="2146" w:type="dxa"/>
            <w:vAlign w:val="center"/>
          </w:tcPr>
          <w:p w14:paraId="1B652683" w14:textId="34EA3516" w:rsidR="00BF6E55" w:rsidRPr="004A12D4" w:rsidRDefault="00BF6E55" w:rsidP="004A12D4">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单人份价格</w:t>
            </w:r>
            <w:r w:rsidRPr="004A12D4">
              <w:rPr>
                <w:rFonts w:ascii="宋体" w:hAnsi="宋体" w:hint="eastAsia"/>
                <w:color w:val="000000"/>
                <w:szCs w:val="21"/>
              </w:rPr>
              <w:t>（元）</w:t>
            </w:r>
          </w:p>
        </w:tc>
        <w:tc>
          <w:tcPr>
            <w:tcW w:w="1398" w:type="dxa"/>
            <w:vAlign w:val="center"/>
          </w:tcPr>
          <w:p w14:paraId="12832C36" w14:textId="264F13C3" w:rsidR="00BF6E55" w:rsidRPr="004A12D4" w:rsidRDefault="00BF6E55">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中标编码</w:t>
            </w:r>
          </w:p>
        </w:tc>
        <w:tc>
          <w:tcPr>
            <w:tcW w:w="1398" w:type="dxa"/>
          </w:tcPr>
          <w:p w14:paraId="4411B155" w14:textId="19E975BE" w:rsidR="00BF6E55" w:rsidRPr="004A12D4" w:rsidRDefault="00914CC1">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结算方式</w:t>
            </w:r>
          </w:p>
        </w:tc>
      </w:tr>
      <w:tr w:rsidR="00BF6E55" w14:paraId="7A9E128B" w14:textId="75CCD87A" w:rsidTr="00BF6E55">
        <w:trPr>
          <w:cantSplit/>
          <w:trHeight w:val="482"/>
          <w:jc w:val="center"/>
        </w:trPr>
        <w:tc>
          <w:tcPr>
            <w:tcW w:w="656" w:type="dxa"/>
          </w:tcPr>
          <w:p w14:paraId="75CDCA67" w14:textId="77777777" w:rsidR="00BF6E55" w:rsidRDefault="00BF6E55">
            <w:pPr>
              <w:widowControl/>
              <w:spacing w:line="560" w:lineRule="exact"/>
              <w:rPr>
                <w:rFonts w:ascii="宋体" w:hAnsi="宋体"/>
                <w:color w:val="000000"/>
                <w:sz w:val="28"/>
                <w:szCs w:val="28"/>
              </w:rPr>
            </w:pPr>
          </w:p>
        </w:tc>
        <w:tc>
          <w:tcPr>
            <w:tcW w:w="1891" w:type="dxa"/>
          </w:tcPr>
          <w:p w14:paraId="72DAB79E" w14:textId="77777777" w:rsidR="00BF6E55" w:rsidRDefault="00BF6E55">
            <w:pPr>
              <w:widowControl/>
              <w:spacing w:line="560" w:lineRule="exact"/>
              <w:jc w:val="center"/>
              <w:rPr>
                <w:rFonts w:ascii="宋体" w:hAnsi="宋体"/>
                <w:color w:val="000000"/>
                <w:sz w:val="24"/>
              </w:rPr>
            </w:pPr>
          </w:p>
        </w:tc>
        <w:tc>
          <w:tcPr>
            <w:tcW w:w="1417" w:type="dxa"/>
          </w:tcPr>
          <w:p w14:paraId="4BC31F4F" w14:textId="77777777" w:rsidR="00BF6E55" w:rsidRDefault="00BF6E55">
            <w:pPr>
              <w:widowControl/>
              <w:spacing w:line="560" w:lineRule="exact"/>
              <w:jc w:val="center"/>
              <w:rPr>
                <w:rFonts w:ascii="宋体" w:hAnsi="宋体"/>
                <w:color w:val="000000"/>
                <w:sz w:val="24"/>
              </w:rPr>
            </w:pPr>
          </w:p>
        </w:tc>
        <w:tc>
          <w:tcPr>
            <w:tcW w:w="2146" w:type="dxa"/>
            <w:vAlign w:val="center"/>
          </w:tcPr>
          <w:p w14:paraId="1794FDBB" w14:textId="77777777" w:rsidR="00BF6E55" w:rsidRDefault="00BF6E55">
            <w:pPr>
              <w:spacing w:line="560" w:lineRule="exact"/>
              <w:jc w:val="center"/>
              <w:rPr>
                <w:rFonts w:ascii="宋体" w:hAnsi="宋体"/>
                <w:color w:val="000000"/>
                <w:sz w:val="24"/>
              </w:rPr>
            </w:pPr>
          </w:p>
        </w:tc>
        <w:tc>
          <w:tcPr>
            <w:tcW w:w="1398" w:type="dxa"/>
          </w:tcPr>
          <w:p w14:paraId="49D6B537" w14:textId="77777777" w:rsidR="00BF6E55" w:rsidRDefault="00BF6E55">
            <w:pPr>
              <w:widowControl/>
              <w:spacing w:line="560" w:lineRule="exact"/>
              <w:jc w:val="center"/>
              <w:rPr>
                <w:rFonts w:ascii="宋体" w:hAnsi="宋体"/>
                <w:color w:val="000000"/>
                <w:sz w:val="24"/>
              </w:rPr>
            </w:pPr>
          </w:p>
        </w:tc>
        <w:tc>
          <w:tcPr>
            <w:tcW w:w="1398" w:type="dxa"/>
          </w:tcPr>
          <w:p w14:paraId="4E99AEEA" w14:textId="77777777" w:rsidR="00BF6E55" w:rsidRDefault="00BF6E55">
            <w:pPr>
              <w:widowControl/>
              <w:spacing w:line="560" w:lineRule="exact"/>
              <w:jc w:val="center"/>
              <w:rPr>
                <w:rFonts w:ascii="宋体" w:hAnsi="宋体"/>
                <w:color w:val="000000"/>
                <w:sz w:val="24"/>
              </w:rPr>
            </w:pPr>
          </w:p>
        </w:tc>
      </w:tr>
      <w:tr w:rsidR="00BF6E55" w14:paraId="791CD2AB" w14:textId="78D824BD" w:rsidTr="00BF6E55">
        <w:trPr>
          <w:cantSplit/>
          <w:trHeight w:val="70"/>
          <w:jc w:val="center"/>
        </w:trPr>
        <w:tc>
          <w:tcPr>
            <w:tcW w:w="656" w:type="dxa"/>
          </w:tcPr>
          <w:p w14:paraId="1D3A4F0A" w14:textId="77777777" w:rsidR="00BF6E55" w:rsidRDefault="00BF6E55">
            <w:pPr>
              <w:widowControl/>
              <w:spacing w:line="560" w:lineRule="exact"/>
              <w:rPr>
                <w:rFonts w:ascii="宋体" w:hAnsi="宋体"/>
                <w:color w:val="000000"/>
                <w:sz w:val="28"/>
                <w:szCs w:val="28"/>
              </w:rPr>
            </w:pPr>
          </w:p>
        </w:tc>
        <w:tc>
          <w:tcPr>
            <w:tcW w:w="1891" w:type="dxa"/>
          </w:tcPr>
          <w:p w14:paraId="60F705E0" w14:textId="77777777" w:rsidR="00BF6E55" w:rsidRDefault="00BF6E55">
            <w:pPr>
              <w:widowControl/>
              <w:spacing w:line="560" w:lineRule="exact"/>
              <w:jc w:val="center"/>
              <w:rPr>
                <w:rFonts w:ascii="宋体" w:hAnsi="宋体"/>
                <w:color w:val="000000"/>
                <w:sz w:val="24"/>
              </w:rPr>
            </w:pPr>
          </w:p>
        </w:tc>
        <w:tc>
          <w:tcPr>
            <w:tcW w:w="1417" w:type="dxa"/>
          </w:tcPr>
          <w:p w14:paraId="7FA95B02" w14:textId="77777777" w:rsidR="00BF6E55" w:rsidRDefault="00BF6E55">
            <w:pPr>
              <w:widowControl/>
              <w:spacing w:line="560" w:lineRule="exact"/>
              <w:jc w:val="center"/>
              <w:rPr>
                <w:rFonts w:ascii="宋体" w:hAnsi="宋体"/>
                <w:color w:val="000000"/>
                <w:sz w:val="24"/>
              </w:rPr>
            </w:pPr>
          </w:p>
        </w:tc>
        <w:tc>
          <w:tcPr>
            <w:tcW w:w="2146" w:type="dxa"/>
            <w:vAlign w:val="center"/>
          </w:tcPr>
          <w:p w14:paraId="1F154680" w14:textId="77777777" w:rsidR="00BF6E55" w:rsidRDefault="00BF6E55">
            <w:pPr>
              <w:spacing w:line="560" w:lineRule="exact"/>
              <w:jc w:val="center"/>
              <w:rPr>
                <w:rFonts w:ascii="宋体" w:hAnsi="宋体"/>
                <w:color w:val="000000"/>
                <w:sz w:val="24"/>
              </w:rPr>
            </w:pPr>
          </w:p>
        </w:tc>
        <w:tc>
          <w:tcPr>
            <w:tcW w:w="1398" w:type="dxa"/>
          </w:tcPr>
          <w:p w14:paraId="0E3E7033" w14:textId="77777777" w:rsidR="00BF6E55" w:rsidRDefault="00BF6E55">
            <w:pPr>
              <w:widowControl/>
              <w:spacing w:line="560" w:lineRule="exact"/>
              <w:jc w:val="center"/>
              <w:rPr>
                <w:rFonts w:ascii="宋体" w:hAnsi="宋体"/>
                <w:color w:val="000000"/>
                <w:sz w:val="24"/>
              </w:rPr>
            </w:pPr>
          </w:p>
        </w:tc>
        <w:tc>
          <w:tcPr>
            <w:tcW w:w="1398" w:type="dxa"/>
          </w:tcPr>
          <w:p w14:paraId="17066FC8" w14:textId="77777777" w:rsidR="00BF6E55" w:rsidRDefault="00BF6E55">
            <w:pPr>
              <w:widowControl/>
              <w:spacing w:line="560" w:lineRule="exact"/>
              <w:jc w:val="center"/>
              <w:rPr>
                <w:rFonts w:ascii="宋体" w:hAnsi="宋体"/>
                <w:color w:val="000000"/>
                <w:sz w:val="24"/>
              </w:rPr>
            </w:pPr>
          </w:p>
        </w:tc>
      </w:tr>
      <w:tr w:rsidR="00BF6E55" w14:paraId="78820701" w14:textId="6CFB0EB7" w:rsidTr="00BF6E55">
        <w:trPr>
          <w:cantSplit/>
          <w:trHeight w:val="70"/>
          <w:jc w:val="center"/>
        </w:trPr>
        <w:tc>
          <w:tcPr>
            <w:tcW w:w="656" w:type="dxa"/>
          </w:tcPr>
          <w:p w14:paraId="61CAF077" w14:textId="77777777" w:rsidR="00BF6E55" w:rsidRDefault="00BF6E55">
            <w:pPr>
              <w:widowControl/>
              <w:spacing w:line="560" w:lineRule="exact"/>
              <w:rPr>
                <w:rFonts w:ascii="宋体" w:hAnsi="宋体"/>
                <w:color w:val="000000"/>
                <w:sz w:val="28"/>
                <w:szCs w:val="28"/>
              </w:rPr>
            </w:pPr>
          </w:p>
        </w:tc>
        <w:tc>
          <w:tcPr>
            <w:tcW w:w="1891" w:type="dxa"/>
          </w:tcPr>
          <w:p w14:paraId="4177F94B" w14:textId="77777777" w:rsidR="00BF6E55" w:rsidRDefault="00BF6E55">
            <w:pPr>
              <w:widowControl/>
              <w:spacing w:line="560" w:lineRule="exact"/>
              <w:jc w:val="center"/>
              <w:rPr>
                <w:rFonts w:ascii="宋体" w:hAnsi="宋体"/>
                <w:color w:val="000000"/>
                <w:sz w:val="24"/>
              </w:rPr>
            </w:pPr>
          </w:p>
        </w:tc>
        <w:tc>
          <w:tcPr>
            <w:tcW w:w="1417" w:type="dxa"/>
          </w:tcPr>
          <w:p w14:paraId="32A399F3" w14:textId="77777777" w:rsidR="00BF6E55" w:rsidRDefault="00BF6E55">
            <w:pPr>
              <w:widowControl/>
              <w:spacing w:line="560" w:lineRule="exact"/>
              <w:jc w:val="center"/>
              <w:rPr>
                <w:rFonts w:ascii="宋体" w:hAnsi="宋体"/>
                <w:color w:val="000000"/>
                <w:sz w:val="24"/>
              </w:rPr>
            </w:pPr>
          </w:p>
        </w:tc>
        <w:tc>
          <w:tcPr>
            <w:tcW w:w="2146" w:type="dxa"/>
            <w:vAlign w:val="center"/>
          </w:tcPr>
          <w:p w14:paraId="4955C1BD" w14:textId="77777777" w:rsidR="00BF6E55" w:rsidRDefault="00BF6E55">
            <w:pPr>
              <w:spacing w:line="560" w:lineRule="exact"/>
              <w:jc w:val="center"/>
              <w:rPr>
                <w:rFonts w:ascii="宋体" w:hAnsi="宋体"/>
                <w:color w:val="000000"/>
                <w:sz w:val="24"/>
              </w:rPr>
            </w:pPr>
          </w:p>
        </w:tc>
        <w:tc>
          <w:tcPr>
            <w:tcW w:w="1398" w:type="dxa"/>
          </w:tcPr>
          <w:p w14:paraId="79F64DEB" w14:textId="77777777" w:rsidR="00BF6E55" w:rsidRDefault="00BF6E55">
            <w:pPr>
              <w:widowControl/>
              <w:spacing w:line="560" w:lineRule="exact"/>
              <w:jc w:val="center"/>
              <w:rPr>
                <w:rFonts w:ascii="宋体" w:hAnsi="宋体"/>
                <w:color w:val="000000"/>
                <w:sz w:val="24"/>
              </w:rPr>
            </w:pPr>
          </w:p>
        </w:tc>
        <w:tc>
          <w:tcPr>
            <w:tcW w:w="1398" w:type="dxa"/>
          </w:tcPr>
          <w:p w14:paraId="7670721F" w14:textId="77777777" w:rsidR="00BF6E55" w:rsidRDefault="00BF6E55">
            <w:pPr>
              <w:widowControl/>
              <w:spacing w:line="560" w:lineRule="exact"/>
              <w:jc w:val="center"/>
              <w:rPr>
                <w:rFonts w:ascii="宋体" w:hAnsi="宋体"/>
                <w:color w:val="000000"/>
                <w:sz w:val="24"/>
              </w:rPr>
            </w:pPr>
          </w:p>
        </w:tc>
      </w:tr>
      <w:tr w:rsidR="00BF6E55" w14:paraId="413922D8" w14:textId="52D701FA" w:rsidTr="00BF6E55">
        <w:trPr>
          <w:cantSplit/>
          <w:trHeight w:val="70"/>
          <w:jc w:val="center"/>
        </w:trPr>
        <w:tc>
          <w:tcPr>
            <w:tcW w:w="656" w:type="dxa"/>
          </w:tcPr>
          <w:p w14:paraId="2F53BCBB" w14:textId="77777777" w:rsidR="00BF6E55" w:rsidRDefault="00BF6E55">
            <w:pPr>
              <w:widowControl/>
              <w:spacing w:line="560" w:lineRule="exact"/>
              <w:rPr>
                <w:rFonts w:ascii="宋体" w:hAnsi="宋体"/>
                <w:color w:val="000000"/>
                <w:sz w:val="28"/>
                <w:szCs w:val="28"/>
              </w:rPr>
            </w:pPr>
          </w:p>
        </w:tc>
        <w:tc>
          <w:tcPr>
            <w:tcW w:w="1891" w:type="dxa"/>
          </w:tcPr>
          <w:p w14:paraId="3A7C2614" w14:textId="77777777" w:rsidR="00BF6E55" w:rsidRDefault="00BF6E55">
            <w:pPr>
              <w:widowControl/>
              <w:spacing w:line="560" w:lineRule="exact"/>
              <w:jc w:val="center"/>
              <w:rPr>
                <w:rFonts w:ascii="宋体" w:hAnsi="宋体"/>
                <w:color w:val="000000"/>
                <w:sz w:val="24"/>
              </w:rPr>
            </w:pPr>
          </w:p>
        </w:tc>
        <w:tc>
          <w:tcPr>
            <w:tcW w:w="1417" w:type="dxa"/>
          </w:tcPr>
          <w:p w14:paraId="47CDA66E" w14:textId="77777777" w:rsidR="00BF6E55" w:rsidRDefault="00BF6E55">
            <w:pPr>
              <w:widowControl/>
              <w:spacing w:line="560" w:lineRule="exact"/>
              <w:jc w:val="center"/>
              <w:rPr>
                <w:rFonts w:ascii="宋体" w:hAnsi="宋体"/>
                <w:color w:val="000000"/>
                <w:sz w:val="24"/>
              </w:rPr>
            </w:pPr>
          </w:p>
        </w:tc>
        <w:tc>
          <w:tcPr>
            <w:tcW w:w="2146" w:type="dxa"/>
            <w:vAlign w:val="center"/>
          </w:tcPr>
          <w:p w14:paraId="3776A9A5" w14:textId="77777777" w:rsidR="00BF6E55" w:rsidRDefault="00BF6E55">
            <w:pPr>
              <w:spacing w:line="560" w:lineRule="exact"/>
              <w:jc w:val="center"/>
              <w:rPr>
                <w:rFonts w:ascii="宋体" w:hAnsi="宋体"/>
                <w:color w:val="000000"/>
                <w:sz w:val="24"/>
              </w:rPr>
            </w:pPr>
          </w:p>
        </w:tc>
        <w:tc>
          <w:tcPr>
            <w:tcW w:w="1398" w:type="dxa"/>
          </w:tcPr>
          <w:p w14:paraId="5E56F70E" w14:textId="77777777" w:rsidR="00BF6E55" w:rsidRDefault="00BF6E55">
            <w:pPr>
              <w:widowControl/>
              <w:spacing w:line="560" w:lineRule="exact"/>
              <w:jc w:val="center"/>
              <w:rPr>
                <w:rFonts w:ascii="宋体" w:hAnsi="宋体"/>
                <w:color w:val="000000"/>
                <w:sz w:val="24"/>
              </w:rPr>
            </w:pPr>
          </w:p>
        </w:tc>
        <w:tc>
          <w:tcPr>
            <w:tcW w:w="1398" w:type="dxa"/>
          </w:tcPr>
          <w:p w14:paraId="1D73B142" w14:textId="77777777" w:rsidR="00BF6E55" w:rsidRDefault="00BF6E55">
            <w:pPr>
              <w:widowControl/>
              <w:spacing w:line="560" w:lineRule="exact"/>
              <w:jc w:val="center"/>
              <w:rPr>
                <w:rFonts w:ascii="宋体" w:hAnsi="宋体"/>
                <w:color w:val="000000"/>
                <w:sz w:val="24"/>
              </w:rPr>
            </w:pPr>
          </w:p>
        </w:tc>
      </w:tr>
      <w:tr w:rsidR="00BF6E55" w14:paraId="0760C0B4" w14:textId="7A63F7DB" w:rsidTr="00BF6E55">
        <w:trPr>
          <w:cantSplit/>
          <w:trHeight w:val="308"/>
          <w:jc w:val="center"/>
        </w:trPr>
        <w:tc>
          <w:tcPr>
            <w:tcW w:w="656" w:type="dxa"/>
          </w:tcPr>
          <w:p w14:paraId="47FA887E" w14:textId="77777777" w:rsidR="00BF6E55" w:rsidRDefault="00BF6E55">
            <w:pPr>
              <w:widowControl/>
              <w:spacing w:line="560" w:lineRule="exact"/>
              <w:rPr>
                <w:rFonts w:ascii="宋体" w:hAnsi="宋体"/>
                <w:color w:val="000000"/>
                <w:sz w:val="28"/>
                <w:szCs w:val="28"/>
              </w:rPr>
            </w:pPr>
          </w:p>
        </w:tc>
        <w:tc>
          <w:tcPr>
            <w:tcW w:w="1891" w:type="dxa"/>
          </w:tcPr>
          <w:p w14:paraId="7153234F" w14:textId="77777777" w:rsidR="00BF6E55" w:rsidRDefault="00BF6E55">
            <w:pPr>
              <w:widowControl/>
              <w:spacing w:line="560" w:lineRule="exact"/>
              <w:jc w:val="center"/>
              <w:rPr>
                <w:rFonts w:ascii="宋体" w:hAnsi="宋体"/>
                <w:color w:val="000000"/>
                <w:sz w:val="24"/>
              </w:rPr>
            </w:pPr>
          </w:p>
        </w:tc>
        <w:tc>
          <w:tcPr>
            <w:tcW w:w="1417" w:type="dxa"/>
          </w:tcPr>
          <w:p w14:paraId="1D7E903A" w14:textId="77777777" w:rsidR="00BF6E55" w:rsidRDefault="00BF6E55">
            <w:pPr>
              <w:widowControl/>
              <w:spacing w:line="560" w:lineRule="exact"/>
              <w:jc w:val="center"/>
              <w:rPr>
                <w:rFonts w:ascii="宋体" w:hAnsi="宋体"/>
                <w:color w:val="000000"/>
                <w:sz w:val="24"/>
              </w:rPr>
            </w:pPr>
          </w:p>
        </w:tc>
        <w:tc>
          <w:tcPr>
            <w:tcW w:w="2146" w:type="dxa"/>
            <w:vAlign w:val="center"/>
          </w:tcPr>
          <w:p w14:paraId="1B6FC4BC" w14:textId="77777777" w:rsidR="00BF6E55" w:rsidRDefault="00BF6E55">
            <w:pPr>
              <w:spacing w:line="560" w:lineRule="exact"/>
              <w:jc w:val="center"/>
              <w:rPr>
                <w:rFonts w:ascii="宋体" w:hAnsi="宋体"/>
                <w:color w:val="000000"/>
                <w:sz w:val="24"/>
              </w:rPr>
            </w:pPr>
          </w:p>
        </w:tc>
        <w:tc>
          <w:tcPr>
            <w:tcW w:w="1398" w:type="dxa"/>
          </w:tcPr>
          <w:p w14:paraId="29DB1499" w14:textId="77777777" w:rsidR="00BF6E55" w:rsidRDefault="00BF6E55">
            <w:pPr>
              <w:widowControl/>
              <w:spacing w:line="560" w:lineRule="exact"/>
              <w:jc w:val="center"/>
              <w:rPr>
                <w:rFonts w:ascii="宋体" w:hAnsi="宋体"/>
                <w:color w:val="000000"/>
                <w:sz w:val="24"/>
              </w:rPr>
            </w:pPr>
          </w:p>
        </w:tc>
        <w:tc>
          <w:tcPr>
            <w:tcW w:w="1398" w:type="dxa"/>
          </w:tcPr>
          <w:p w14:paraId="68288651" w14:textId="77777777" w:rsidR="00BF6E55" w:rsidRDefault="00BF6E55">
            <w:pPr>
              <w:widowControl/>
              <w:spacing w:line="560" w:lineRule="exact"/>
              <w:jc w:val="center"/>
              <w:rPr>
                <w:rFonts w:ascii="宋体" w:hAnsi="宋体"/>
                <w:color w:val="000000"/>
                <w:sz w:val="24"/>
              </w:rPr>
            </w:pPr>
          </w:p>
        </w:tc>
      </w:tr>
      <w:tr w:rsidR="00BF6E55" w14:paraId="3E941F55" w14:textId="75B5B1B5" w:rsidTr="00BF6E55">
        <w:trPr>
          <w:cantSplit/>
          <w:trHeight w:val="165"/>
          <w:jc w:val="center"/>
        </w:trPr>
        <w:tc>
          <w:tcPr>
            <w:tcW w:w="656" w:type="dxa"/>
            <w:vAlign w:val="center"/>
          </w:tcPr>
          <w:p w14:paraId="25CD5E68" w14:textId="77777777" w:rsidR="00BF6E55" w:rsidRDefault="00BF6E55">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891" w:type="dxa"/>
            <w:vAlign w:val="center"/>
          </w:tcPr>
          <w:p w14:paraId="52AB8B48" w14:textId="77777777" w:rsidR="00BF6E55" w:rsidRDefault="00BF6E55">
            <w:pPr>
              <w:spacing w:line="560" w:lineRule="exact"/>
              <w:jc w:val="center"/>
              <w:rPr>
                <w:rFonts w:ascii="宋体" w:hAnsi="宋体"/>
                <w:iCs/>
                <w:color w:val="000000"/>
                <w:sz w:val="24"/>
              </w:rPr>
            </w:pPr>
          </w:p>
        </w:tc>
        <w:tc>
          <w:tcPr>
            <w:tcW w:w="1417" w:type="dxa"/>
            <w:vAlign w:val="center"/>
          </w:tcPr>
          <w:p w14:paraId="1A0B1848" w14:textId="77777777" w:rsidR="00BF6E55" w:rsidRDefault="00BF6E55">
            <w:pPr>
              <w:spacing w:line="560" w:lineRule="exact"/>
              <w:jc w:val="center"/>
              <w:rPr>
                <w:rFonts w:ascii="宋体" w:hAnsi="宋体"/>
                <w:i/>
                <w:iCs/>
                <w:color w:val="000000"/>
                <w:sz w:val="24"/>
              </w:rPr>
            </w:pPr>
          </w:p>
        </w:tc>
        <w:tc>
          <w:tcPr>
            <w:tcW w:w="2146" w:type="dxa"/>
            <w:vAlign w:val="center"/>
          </w:tcPr>
          <w:p w14:paraId="36AF54CE" w14:textId="77777777" w:rsidR="00BF6E55" w:rsidRDefault="00BF6E55">
            <w:pPr>
              <w:spacing w:line="560" w:lineRule="exact"/>
              <w:jc w:val="center"/>
              <w:rPr>
                <w:rFonts w:ascii="宋体" w:hAnsi="宋体"/>
                <w:color w:val="000000"/>
                <w:sz w:val="24"/>
              </w:rPr>
            </w:pPr>
          </w:p>
        </w:tc>
        <w:tc>
          <w:tcPr>
            <w:tcW w:w="1398" w:type="dxa"/>
            <w:vAlign w:val="center"/>
          </w:tcPr>
          <w:p w14:paraId="7F5523B8" w14:textId="77777777" w:rsidR="00BF6E55" w:rsidRDefault="00BF6E55">
            <w:pPr>
              <w:spacing w:line="560" w:lineRule="exact"/>
              <w:jc w:val="center"/>
              <w:rPr>
                <w:rFonts w:ascii="宋体" w:hAnsi="宋体"/>
                <w:color w:val="000000"/>
                <w:sz w:val="24"/>
              </w:rPr>
            </w:pPr>
          </w:p>
        </w:tc>
        <w:tc>
          <w:tcPr>
            <w:tcW w:w="1398" w:type="dxa"/>
          </w:tcPr>
          <w:p w14:paraId="566F5640" w14:textId="77777777" w:rsidR="00BF6E55" w:rsidRDefault="00BF6E55">
            <w:pPr>
              <w:spacing w:line="560" w:lineRule="exact"/>
              <w:jc w:val="center"/>
              <w:rPr>
                <w:rFonts w:ascii="宋体" w:hAnsi="宋体"/>
                <w:color w:val="000000"/>
                <w:sz w:val="24"/>
              </w:rPr>
            </w:pPr>
          </w:p>
        </w:tc>
      </w:tr>
      <w:tr w:rsidR="00BF6E55" w14:paraId="3BDC418D" w14:textId="084CCBDD" w:rsidTr="00BF6E55">
        <w:trPr>
          <w:cantSplit/>
          <w:trHeight w:val="165"/>
          <w:jc w:val="center"/>
        </w:trPr>
        <w:tc>
          <w:tcPr>
            <w:tcW w:w="656" w:type="dxa"/>
            <w:vAlign w:val="center"/>
          </w:tcPr>
          <w:p w14:paraId="5382C556" w14:textId="77777777" w:rsidR="00BF6E55" w:rsidRDefault="00BF6E55">
            <w:pPr>
              <w:spacing w:line="560" w:lineRule="exact"/>
              <w:jc w:val="center"/>
              <w:rPr>
                <w:rFonts w:ascii="宋体" w:hAnsi="宋体"/>
                <w:i/>
                <w:iCs/>
                <w:color w:val="000000"/>
                <w:sz w:val="28"/>
                <w:szCs w:val="28"/>
              </w:rPr>
            </w:pPr>
          </w:p>
        </w:tc>
        <w:tc>
          <w:tcPr>
            <w:tcW w:w="6852" w:type="dxa"/>
            <w:gridSpan w:val="4"/>
            <w:vAlign w:val="center"/>
          </w:tcPr>
          <w:p w14:paraId="5AD95CB1" w14:textId="77777777" w:rsidR="00BF6E55" w:rsidRDefault="00BF6E55">
            <w:pPr>
              <w:spacing w:line="560" w:lineRule="exact"/>
              <w:jc w:val="center"/>
              <w:rPr>
                <w:rFonts w:ascii="宋体" w:hAnsi="宋体"/>
                <w:color w:val="000000"/>
                <w:sz w:val="24"/>
              </w:rPr>
            </w:pPr>
            <w:r>
              <w:rPr>
                <w:rFonts w:ascii="宋体" w:hAnsi="宋体" w:hint="eastAsia"/>
                <w:iCs/>
                <w:color w:val="000000"/>
                <w:sz w:val="24"/>
              </w:rPr>
              <w:t>合计</w:t>
            </w:r>
          </w:p>
        </w:tc>
        <w:tc>
          <w:tcPr>
            <w:tcW w:w="1398" w:type="dxa"/>
          </w:tcPr>
          <w:p w14:paraId="0535A55F" w14:textId="77777777" w:rsidR="00BF6E55" w:rsidRDefault="00BF6E55">
            <w:pPr>
              <w:spacing w:line="560" w:lineRule="exact"/>
              <w:jc w:val="center"/>
              <w:rPr>
                <w:rFonts w:ascii="宋体" w:hAnsi="宋体"/>
                <w:iCs/>
                <w:color w:val="000000"/>
                <w:sz w:val="24"/>
              </w:rPr>
            </w:pPr>
          </w:p>
        </w:tc>
      </w:tr>
    </w:tbl>
    <w:p w14:paraId="207CCC64" w14:textId="77777777" w:rsidR="00780994" w:rsidRDefault="00780994">
      <w:pPr>
        <w:ind w:firstLineChars="200" w:firstLine="480"/>
        <w:rPr>
          <w:rFonts w:ascii="宋体" w:hAnsi="宋体"/>
          <w:color w:val="000000"/>
          <w:sz w:val="24"/>
        </w:rPr>
      </w:pPr>
    </w:p>
    <w:p w14:paraId="6EB9E02F" w14:textId="77777777"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投标人应分项填报本次采购设备正常使用所需的全部耗材及报价，表中表格行数可自行添加。</w:t>
      </w:r>
      <w:r>
        <w:rPr>
          <w:rFonts w:ascii="宋体" w:hAnsi="宋体" w:hint="eastAsia"/>
          <w:b/>
          <w:bCs/>
          <w:iCs/>
          <w:color w:val="000000"/>
          <w:sz w:val="24"/>
          <w:szCs w:val="28"/>
        </w:rPr>
        <w:t>不涉及耗材的项目（分包）无需填写此表格。</w:t>
      </w:r>
    </w:p>
    <w:p w14:paraId="6BDA4C54" w14:textId="77777777"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p>
    <w:p w14:paraId="30AF2A07" w14:textId="77777777"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r>
        <w:rPr>
          <w:rFonts w:ascii="宋体" w:hAnsi="宋体" w:hint="eastAsia"/>
          <w:color w:val="000000"/>
          <w:sz w:val="24"/>
          <w:szCs w:val="20"/>
          <w:u w:val="single"/>
        </w:rPr>
        <w:t xml:space="preserve">              </w:t>
      </w:r>
    </w:p>
    <w:p w14:paraId="4AEC1D98"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5" w:name="_Toc16234"/>
      <w:bookmarkStart w:id="56" w:name="_Toc514054497"/>
      <w:bookmarkEnd w:id="54"/>
    </w:p>
    <w:p w14:paraId="5F381BE5" w14:textId="77777777"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十一</w:t>
      </w:r>
      <w:r w:rsidR="002E61E5">
        <w:rPr>
          <w:rFonts w:ascii="黑体" w:eastAsia="黑体" w:hAnsi="黑体"/>
          <w:b/>
          <w:color w:val="000000"/>
          <w:kern w:val="0"/>
          <w:sz w:val="32"/>
          <w:szCs w:val="24"/>
        </w:rPr>
        <w:t>、响应偏差表</w:t>
      </w:r>
      <w:bookmarkEnd w:id="55"/>
      <w:bookmarkEnd w:id="56"/>
    </w:p>
    <w:p w14:paraId="06930B91" w14:textId="77777777" w:rsidR="00780994" w:rsidRPr="007138DC" w:rsidRDefault="002E61E5" w:rsidP="007138DC">
      <w:pPr>
        <w:widowControl/>
        <w:jc w:val="center"/>
        <w:outlineLvl w:val="1"/>
        <w:rPr>
          <w:rFonts w:ascii="黑体" w:eastAsia="黑体" w:hAnsi="黑体"/>
          <w:color w:val="000000"/>
          <w:kern w:val="0"/>
          <w:sz w:val="32"/>
          <w:szCs w:val="24"/>
        </w:rPr>
      </w:pPr>
      <w:bookmarkStart w:id="57" w:name="_Toc29509_WPSOffice_Level2"/>
      <w:r w:rsidRPr="007138DC">
        <w:rPr>
          <w:rFonts w:ascii="黑体" w:eastAsia="黑体" w:hAnsi="黑体" w:hint="eastAsia"/>
          <w:color w:val="000000"/>
          <w:kern w:val="0"/>
          <w:sz w:val="32"/>
          <w:szCs w:val="24"/>
        </w:rPr>
        <w:t>（一）投标技术响应偏差表</w:t>
      </w:r>
      <w:bookmarkEnd w:id="57"/>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2682"/>
        <w:gridCol w:w="3930"/>
      </w:tblGrid>
      <w:tr w:rsidR="00780994" w14:paraId="34F0839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522F7851"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02278F93"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3930" w:type="dxa"/>
            <w:tcBorders>
              <w:top w:val="single" w:sz="4" w:space="0" w:color="auto"/>
              <w:left w:val="single" w:sz="4" w:space="0" w:color="auto"/>
              <w:bottom w:val="single" w:sz="4" w:space="0" w:color="auto"/>
              <w:right w:val="single" w:sz="4" w:space="0" w:color="auto"/>
            </w:tcBorders>
            <w:vAlign w:val="center"/>
          </w:tcPr>
          <w:p w14:paraId="42BBAD34"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偏差内容、说明及采购文件要求的证明材料页码</w:t>
            </w:r>
          </w:p>
        </w:tc>
      </w:tr>
      <w:tr w:rsidR="00780994" w14:paraId="31A6FE6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9F48D8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5E60F78"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65EC3480" w14:textId="77777777" w:rsidR="00780994" w:rsidRDefault="00780994">
            <w:pPr>
              <w:spacing w:line="560" w:lineRule="exact"/>
              <w:jc w:val="center"/>
              <w:rPr>
                <w:rFonts w:ascii="仿宋_GB2312" w:eastAsia="仿宋_GB2312"/>
                <w:color w:val="000000"/>
                <w:sz w:val="24"/>
              </w:rPr>
            </w:pPr>
          </w:p>
        </w:tc>
      </w:tr>
      <w:tr w:rsidR="00780994" w14:paraId="6E82C26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E7A581B"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69307D5"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31A05251" w14:textId="77777777" w:rsidR="00780994" w:rsidRDefault="00780994">
            <w:pPr>
              <w:spacing w:line="560" w:lineRule="exact"/>
              <w:jc w:val="center"/>
              <w:rPr>
                <w:rFonts w:ascii="仿宋_GB2312" w:eastAsia="仿宋_GB2312"/>
                <w:color w:val="000000"/>
                <w:sz w:val="24"/>
              </w:rPr>
            </w:pPr>
          </w:p>
        </w:tc>
      </w:tr>
      <w:tr w:rsidR="00780994" w14:paraId="2135141F"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296875C8"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77B5273"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4116C29F" w14:textId="77777777" w:rsidR="00780994" w:rsidRDefault="00780994">
            <w:pPr>
              <w:spacing w:line="560" w:lineRule="exact"/>
              <w:jc w:val="center"/>
              <w:rPr>
                <w:rFonts w:ascii="仿宋_GB2312" w:eastAsia="仿宋_GB2312"/>
                <w:color w:val="000000"/>
                <w:sz w:val="24"/>
              </w:rPr>
            </w:pPr>
          </w:p>
        </w:tc>
      </w:tr>
      <w:tr w:rsidR="00780994" w14:paraId="148DDD7D"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C51B23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52FCB37"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0593DCE4" w14:textId="77777777" w:rsidR="00780994" w:rsidRDefault="00780994">
            <w:pPr>
              <w:spacing w:line="560" w:lineRule="exact"/>
              <w:jc w:val="center"/>
              <w:rPr>
                <w:rFonts w:ascii="仿宋_GB2312" w:eastAsia="仿宋_GB2312"/>
                <w:color w:val="000000"/>
                <w:sz w:val="24"/>
              </w:rPr>
            </w:pPr>
          </w:p>
        </w:tc>
      </w:tr>
      <w:tr w:rsidR="00780994" w14:paraId="561338D7"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2176C2E7"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41FDE20"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35995308" w14:textId="77777777" w:rsidR="00780994" w:rsidRDefault="00780994">
            <w:pPr>
              <w:spacing w:line="560" w:lineRule="exact"/>
              <w:jc w:val="center"/>
              <w:rPr>
                <w:rFonts w:ascii="仿宋_GB2312" w:eastAsia="仿宋_GB2312"/>
                <w:color w:val="000000"/>
                <w:sz w:val="24"/>
              </w:rPr>
            </w:pPr>
          </w:p>
        </w:tc>
      </w:tr>
      <w:tr w:rsidR="00780994" w14:paraId="21EC9BB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A786F4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9515168"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7FACC41D" w14:textId="77777777" w:rsidR="00780994" w:rsidRDefault="00780994">
            <w:pPr>
              <w:spacing w:line="560" w:lineRule="exact"/>
              <w:jc w:val="center"/>
              <w:rPr>
                <w:rFonts w:ascii="仿宋_GB2312" w:eastAsia="仿宋_GB2312"/>
                <w:color w:val="000000"/>
                <w:sz w:val="24"/>
              </w:rPr>
            </w:pPr>
          </w:p>
        </w:tc>
      </w:tr>
      <w:tr w:rsidR="00780994" w14:paraId="5E27D213"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D1EE68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757F3045"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2B6BB5BD" w14:textId="77777777" w:rsidR="00780994" w:rsidRDefault="00780994">
            <w:pPr>
              <w:spacing w:line="560" w:lineRule="exact"/>
              <w:jc w:val="center"/>
              <w:rPr>
                <w:rFonts w:ascii="仿宋_GB2312" w:eastAsia="仿宋_GB2312"/>
                <w:color w:val="000000"/>
                <w:sz w:val="24"/>
              </w:rPr>
            </w:pPr>
          </w:p>
        </w:tc>
      </w:tr>
      <w:tr w:rsidR="00780994" w14:paraId="0587CB2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8B30882"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75A2264"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67E634E3" w14:textId="77777777" w:rsidR="00780994" w:rsidRDefault="00780994">
            <w:pPr>
              <w:spacing w:line="560" w:lineRule="exact"/>
              <w:jc w:val="center"/>
              <w:rPr>
                <w:rFonts w:ascii="仿宋_GB2312" w:eastAsia="仿宋_GB2312"/>
                <w:color w:val="000000"/>
                <w:sz w:val="24"/>
              </w:rPr>
            </w:pPr>
          </w:p>
        </w:tc>
      </w:tr>
      <w:tr w:rsidR="00780994" w14:paraId="123A97EC"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45892CB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A868137"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5517EF0D" w14:textId="77777777" w:rsidR="00780994" w:rsidRDefault="00780994">
            <w:pPr>
              <w:spacing w:line="560" w:lineRule="exact"/>
              <w:jc w:val="center"/>
              <w:rPr>
                <w:rFonts w:ascii="仿宋_GB2312" w:eastAsia="仿宋_GB2312"/>
                <w:color w:val="000000"/>
                <w:sz w:val="24"/>
              </w:rPr>
            </w:pPr>
          </w:p>
        </w:tc>
      </w:tr>
      <w:tr w:rsidR="00780994" w14:paraId="2E50937F"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CE2F62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5A0AF416"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7142E4CD" w14:textId="77777777" w:rsidR="00780994" w:rsidRDefault="00780994">
            <w:pPr>
              <w:spacing w:line="560" w:lineRule="exact"/>
              <w:jc w:val="center"/>
              <w:rPr>
                <w:rFonts w:ascii="仿宋_GB2312" w:eastAsia="仿宋_GB2312"/>
                <w:color w:val="000000"/>
                <w:sz w:val="24"/>
              </w:rPr>
            </w:pPr>
          </w:p>
        </w:tc>
      </w:tr>
    </w:tbl>
    <w:p w14:paraId="64372EE6"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340F1D80"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42EB7936" w14:textId="77777777" w:rsidR="00780994" w:rsidRDefault="00780994">
      <w:pPr>
        <w:ind w:firstLine="482"/>
        <w:rPr>
          <w:rFonts w:ascii="宋体" w:hAnsi="宋体"/>
          <w:b/>
          <w:bCs/>
          <w:color w:val="000000"/>
          <w:sz w:val="24"/>
          <w:szCs w:val="28"/>
        </w:rPr>
      </w:pPr>
    </w:p>
    <w:p w14:paraId="5E95F1EB" w14:textId="77777777"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1、凡投标文件中所投货物或服务与招标文件有偏差的（包括正偏差，负偏差），均应在此表中详细列出并说明理由。第四部分技术要求须逐条应答。</w:t>
      </w:r>
    </w:p>
    <w:p w14:paraId="396EB464" w14:textId="77777777" w:rsidR="00780994" w:rsidRDefault="002E61E5">
      <w:pPr>
        <w:rPr>
          <w:rFonts w:ascii="宋体" w:hAnsi="宋体"/>
          <w:b/>
          <w:bCs/>
          <w:color w:val="000000"/>
          <w:sz w:val="24"/>
          <w:szCs w:val="28"/>
        </w:rPr>
      </w:pPr>
      <w:r>
        <w:rPr>
          <w:rFonts w:ascii="宋体" w:hAnsi="宋体" w:hint="eastAsia"/>
          <w:b/>
          <w:bCs/>
          <w:color w:val="000000"/>
          <w:sz w:val="24"/>
          <w:szCs w:val="28"/>
        </w:rPr>
        <w:t>2、投标人所投产品如与招标文件要求的规格及配置不一致，则须在上表偏离说明中详细注明。</w:t>
      </w:r>
    </w:p>
    <w:p w14:paraId="670B2902" w14:textId="77777777" w:rsidR="00780994" w:rsidRDefault="002E61E5">
      <w:pPr>
        <w:rPr>
          <w:rFonts w:ascii="宋体" w:hAnsi="宋体"/>
          <w:b/>
          <w:bCs/>
          <w:color w:val="000000"/>
          <w:sz w:val="24"/>
          <w:szCs w:val="28"/>
        </w:rPr>
      </w:pPr>
      <w:r>
        <w:rPr>
          <w:rFonts w:ascii="宋体" w:hAnsi="宋体" w:hint="eastAsia"/>
          <w:b/>
          <w:bCs/>
          <w:color w:val="000000"/>
          <w:sz w:val="24"/>
          <w:szCs w:val="28"/>
        </w:rPr>
        <w:t>3、响应部分可后附详细说明及技术资料，并注明投标文件中对应的页码范围。</w:t>
      </w:r>
    </w:p>
    <w:p w14:paraId="323112E9" w14:textId="77777777" w:rsidR="00780994" w:rsidRDefault="00780994">
      <w:pPr>
        <w:widowControl/>
        <w:jc w:val="center"/>
        <w:rPr>
          <w:rFonts w:ascii="黑体" w:eastAsia="黑体" w:hAnsi="黑体"/>
          <w:b/>
          <w:color w:val="000000"/>
          <w:kern w:val="0"/>
          <w:sz w:val="32"/>
          <w:szCs w:val="24"/>
        </w:rPr>
      </w:pPr>
    </w:p>
    <w:p w14:paraId="1FAF3EAD" w14:textId="77777777" w:rsidR="00780994" w:rsidRDefault="00780994">
      <w:pPr>
        <w:widowControl/>
        <w:jc w:val="center"/>
        <w:rPr>
          <w:rFonts w:ascii="黑体" w:eastAsia="黑体" w:hAnsi="黑体"/>
          <w:b/>
          <w:color w:val="000000"/>
          <w:kern w:val="0"/>
          <w:sz w:val="32"/>
          <w:szCs w:val="24"/>
        </w:rPr>
      </w:pPr>
    </w:p>
    <w:p w14:paraId="21043802" w14:textId="77777777" w:rsidR="00780994" w:rsidRPr="007138DC" w:rsidRDefault="007138DC">
      <w:pPr>
        <w:widowControl/>
        <w:jc w:val="center"/>
        <w:outlineLvl w:val="1"/>
        <w:rPr>
          <w:rFonts w:ascii="黑体" w:eastAsia="黑体" w:hAnsi="黑体"/>
          <w:color w:val="000000"/>
          <w:kern w:val="0"/>
          <w:sz w:val="32"/>
          <w:szCs w:val="24"/>
        </w:rPr>
      </w:pPr>
      <w:bookmarkStart w:id="58" w:name="_Toc514054498"/>
      <w:bookmarkStart w:id="59" w:name="_Toc9396"/>
      <w:bookmarkStart w:id="60" w:name="_Toc3171_WPSOffice_Level2"/>
      <w:r w:rsidRPr="007138DC">
        <w:rPr>
          <w:rFonts w:ascii="黑体" w:eastAsia="黑体" w:hAnsi="黑体" w:hint="eastAsia"/>
          <w:color w:val="000000"/>
          <w:kern w:val="0"/>
          <w:sz w:val="32"/>
          <w:szCs w:val="24"/>
        </w:rPr>
        <w:lastRenderedPageBreak/>
        <w:t>（二）投标商务偏差</w:t>
      </w:r>
      <w:r w:rsidR="002E61E5" w:rsidRPr="007138DC">
        <w:rPr>
          <w:rFonts w:ascii="黑体" w:eastAsia="黑体" w:hAnsi="黑体" w:hint="eastAsia"/>
          <w:color w:val="000000"/>
          <w:kern w:val="0"/>
          <w:sz w:val="32"/>
          <w:szCs w:val="24"/>
        </w:rPr>
        <w:t>表</w:t>
      </w:r>
      <w:bookmarkEnd w:id="58"/>
      <w:bookmarkEnd w:id="59"/>
      <w:bookmarkEnd w:id="60"/>
    </w:p>
    <w:p w14:paraId="39E5714E" w14:textId="77777777" w:rsidR="00780994" w:rsidRDefault="002E61E5">
      <w:pPr>
        <w:widowControl/>
        <w:jc w:val="left"/>
        <w:outlineLvl w:val="1"/>
        <w:rPr>
          <w:rFonts w:ascii="黑体" w:eastAsia="黑体" w:hAnsi="黑体"/>
          <w:b/>
          <w:color w:val="000000"/>
          <w:kern w:val="0"/>
          <w:sz w:val="32"/>
          <w:szCs w:val="24"/>
        </w:rPr>
      </w:pPr>
      <w:bookmarkStart w:id="61" w:name="_Toc27869_WPSOffice_Level1"/>
      <w:bookmarkStart w:id="62" w:name="_Toc514054499"/>
      <w:bookmarkStart w:id="63" w:name="_Toc19062"/>
      <w:r>
        <w:rPr>
          <w:rFonts w:ascii="黑体" w:eastAsia="黑体" w:hAnsi="黑体" w:hint="eastAsia"/>
          <w:b/>
          <w:color w:val="000000"/>
          <w:kern w:val="0"/>
          <w:sz w:val="32"/>
          <w:szCs w:val="24"/>
        </w:rPr>
        <w:t>（付款方式、交货期、质保期须逐条应答，且不可负偏差）</w:t>
      </w:r>
      <w:bookmarkEnd w:id="61"/>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2682"/>
        <w:gridCol w:w="2682"/>
      </w:tblGrid>
      <w:tr w:rsidR="00780994" w14:paraId="580811C3"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238893D"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3DF5C313"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1849888C"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偏差内容及说明</w:t>
            </w:r>
          </w:p>
        </w:tc>
      </w:tr>
      <w:tr w:rsidR="00780994" w14:paraId="3157D37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489E5ACD"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7E0E5910"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77BBEEA" w14:textId="77777777" w:rsidR="00780994" w:rsidRDefault="00780994">
            <w:pPr>
              <w:spacing w:line="560" w:lineRule="exact"/>
              <w:jc w:val="center"/>
              <w:rPr>
                <w:rFonts w:ascii="仿宋_GB2312" w:eastAsia="仿宋_GB2312"/>
                <w:color w:val="000000"/>
                <w:sz w:val="24"/>
              </w:rPr>
            </w:pPr>
          </w:p>
        </w:tc>
      </w:tr>
      <w:tr w:rsidR="00780994" w14:paraId="045D7637"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158B93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3C5B71E"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30EA85B" w14:textId="77777777" w:rsidR="00780994" w:rsidRDefault="00780994">
            <w:pPr>
              <w:spacing w:line="560" w:lineRule="exact"/>
              <w:jc w:val="center"/>
              <w:rPr>
                <w:rFonts w:ascii="仿宋_GB2312" w:eastAsia="仿宋_GB2312"/>
                <w:color w:val="000000"/>
                <w:sz w:val="24"/>
              </w:rPr>
            </w:pPr>
          </w:p>
        </w:tc>
      </w:tr>
      <w:tr w:rsidR="00780994" w14:paraId="5DC1742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08CD69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610A0E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6F91C5A" w14:textId="77777777" w:rsidR="00780994" w:rsidRDefault="00780994">
            <w:pPr>
              <w:spacing w:line="560" w:lineRule="exact"/>
              <w:jc w:val="center"/>
              <w:rPr>
                <w:rFonts w:ascii="仿宋_GB2312" w:eastAsia="仿宋_GB2312"/>
                <w:color w:val="000000"/>
                <w:sz w:val="24"/>
              </w:rPr>
            </w:pPr>
          </w:p>
        </w:tc>
      </w:tr>
      <w:tr w:rsidR="00780994" w14:paraId="7BD378B2"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191AC4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C8AC46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29EA958" w14:textId="77777777" w:rsidR="00780994" w:rsidRDefault="00780994">
            <w:pPr>
              <w:spacing w:line="560" w:lineRule="exact"/>
              <w:jc w:val="center"/>
              <w:rPr>
                <w:rFonts w:ascii="仿宋_GB2312" w:eastAsia="仿宋_GB2312"/>
                <w:color w:val="000000"/>
                <w:sz w:val="24"/>
              </w:rPr>
            </w:pPr>
          </w:p>
        </w:tc>
      </w:tr>
      <w:tr w:rsidR="00780994" w14:paraId="3A65CF0E"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7ACA3BC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B64FA1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BDC383A" w14:textId="77777777" w:rsidR="00780994" w:rsidRDefault="00780994">
            <w:pPr>
              <w:spacing w:line="560" w:lineRule="exact"/>
              <w:jc w:val="center"/>
              <w:rPr>
                <w:rFonts w:ascii="仿宋_GB2312" w:eastAsia="仿宋_GB2312"/>
                <w:color w:val="000000"/>
                <w:sz w:val="24"/>
              </w:rPr>
            </w:pPr>
          </w:p>
        </w:tc>
      </w:tr>
      <w:tr w:rsidR="00780994" w14:paraId="18EF5D2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EC5189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A4D1DCB"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B7CAC6C" w14:textId="77777777" w:rsidR="00780994" w:rsidRDefault="00780994">
            <w:pPr>
              <w:spacing w:line="560" w:lineRule="exact"/>
              <w:jc w:val="center"/>
              <w:rPr>
                <w:rFonts w:ascii="仿宋_GB2312" w:eastAsia="仿宋_GB2312"/>
                <w:color w:val="000000"/>
                <w:sz w:val="24"/>
              </w:rPr>
            </w:pPr>
          </w:p>
        </w:tc>
      </w:tr>
      <w:tr w:rsidR="00780994" w14:paraId="016A308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1D4E082"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EB59811"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797B0E6" w14:textId="77777777" w:rsidR="00780994" w:rsidRDefault="00780994">
            <w:pPr>
              <w:spacing w:line="560" w:lineRule="exact"/>
              <w:jc w:val="center"/>
              <w:rPr>
                <w:rFonts w:ascii="仿宋_GB2312" w:eastAsia="仿宋_GB2312"/>
                <w:color w:val="000000"/>
                <w:sz w:val="24"/>
              </w:rPr>
            </w:pPr>
          </w:p>
        </w:tc>
      </w:tr>
      <w:tr w:rsidR="00780994" w14:paraId="0DDDD759"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1D4CE7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C0164C7"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C83F86B" w14:textId="77777777" w:rsidR="00780994" w:rsidRDefault="00780994">
            <w:pPr>
              <w:spacing w:line="560" w:lineRule="exact"/>
              <w:jc w:val="center"/>
              <w:rPr>
                <w:rFonts w:ascii="仿宋_GB2312" w:eastAsia="仿宋_GB2312"/>
                <w:color w:val="000000"/>
                <w:sz w:val="24"/>
              </w:rPr>
            </w:pPr>
          </w:p>
        </w:tc>
      </w:tr>
      <w:tr w:rsidR="00780994" w14:paraId="4BA0211E"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29B26D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52D8761"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EAF7174" w14:textId="77777777" w:rsidR="00780994" w:rsidRDefault="00780994">
            <w:pPr>
              <w:spacing w:line="560" w:lineRule="exact"/>
              <w:jc w:val="center"/>
              <w:rPr>
                <w:rFonts w:ascii="仿宋_GB2312" w:eastAsia="仿宋_GB2312"/>
                <w:color w:val="000000"/>
                <w:sz w:val="24"/>
              </w:rPr>
            </w:pPr>
          </w:p>
        </w:tc>
      </w:tr>
      <w:tr w:rsidR="00780994" w14:paraId="3A2D5050"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59235BA8"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C801B1E"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99D14A2" w14:textId="77777777" w:rsidR="00780994" w:rsidRDefault="00780994">
            <w:pPr>
              <w:spacing w:line="560" w:lineRule="exact"/>
              <w:jc w:val="center"/>
              <w:rPr>
                <w:rFonts w:ascii="仿宋_GB2312" w:eastAsia="仿宋_GB2312"/>
                <w:color w:val="000000"/>
                <w:sz w:val="24"/>
              </w:rPr>
            </w:pPr>
          </w:p>
        </w:tc>
      </w:tr>
    </w:tbl>
    <w:p w14:paraId="776ECF25"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710DC695"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388843FB" w14:textId="77777777" w:rsidR="00780994" w:rsidRDefault="00780994">
      <w:pPr>
        <w:ind w:firstLine="482"/>
        <w:rPr>
          <w:rFonts w:ascii="宋体" w:hAnsi="宋体"/>
          <w:b/>
          <w:bCs/>
          <w:color w:val="000000"/>
          <w:sz w:val="24"/>
          <w:szCs w:val="28"/>
        </w:rPr>
      </w:pPr>
    </w:p>
    <w:p w14:paraId="5EA4C5C7" w14:textId="77777777"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1、凡投标文件中所投货物或服务与招标文件有偏差的，均应在此表中详细列出并说明理由，须点对点应答。</w:t>
      </w:r>
    </w:p>
    <w:p w14:paraId="72445C13" w14:textId="77777777" w:rsidR="00780994" w:rsidRDefault="002E61E5">
      <w:pPr>
        <w:adjustRightInd w:val="0"/>
        <w:snapToGrid w:val="0"/>
        <w:spacing w:line="360" w:lineRule="auto"/>
        <w:rPr>
          <w:rFonts w:ascii="宋体" w:hAnsi="宋体"/>
          <w:b/>
          <w:bCs/>
          <w:color w:val="000000"/>
          <w:sz w:val="24"/>
          <w:szCs w:val="28"/>
        </w:rPr>
      </w:pPr>
      <w:r>
        <w:rPr>
          <w:rFonts w:ascii="宋体" w:hAnsi="宋体" w:hint="eastAsia"/>
          <w:b/>
          <w:bCs/>
          <w:color w:val="000000"/>
          <w:sz w:val="24"/>
          <w:szCs w:val="28"/>
        </w:rPr>
        <w:t>2、投标人商务条件如与招标文件要求的不一致，则须在上表偏离说明中详细注明。</w:t>
      </w:r>
    </w:p>
    <w:p w14:paraId="438D3D9D" w14:textId="77777777" w:rsidR="00780994" w:rsidRDefault="002E61E5">
      <w:pPr>
        <w:widowControl/>
        <w:jc w:val="left"/>
        <w:outlineLvl w:val="1"/>
        <w:rPr>
          <w:rFonts w:ascii="黑体" w:eastAsia="黑体" w:hAnsi="黑体"/>
          <w:b/>
          <w:color w:val="000000"/>
          <w:kern w:val="0"/>
          <w:sz w:val="32"/>
          <w:szCs w:val="24"/>
        </w:rPr>
      </w:pPr>
      <w:bookmarkStart w:id="64" w:name="_Toc514054500"/>
      <w:r>
        <w:rPr>
          <w:rFonts w:ascii="黑体" w:eastAsia="黑体" w:hAnsi="黑体"/>
          <w:b/>
          <w:color w:val="000000"/>
          <w:kern w:val="0"/>
          <w:sz w:val="32"/>
          <w:szCs w:val="24"/>
        </w:rPr>
        <w:br w:type="page"/>
      </w:r>
      <w:bookmarkStart w:id="65" w:name="_Toc14591"/>
      <w:r>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二</w:t>
      </w:r>
      <w:r>
        <w:rPr>
          <w:rFonts w:ascii="黑体" w:eastAsia="黑体" w:hAnsi="黑体" w:hint="eastAsia"/>
          <w:b/>
          <w:color w:val="000000"/>
          <w:kern w:val="0"/>
          <w:sz w:val="32"/>
          <w:szCs w:val="24"/>
        </w:rPr>
        <w:t>、</w:t>
      </w:r>
      <w:r>
        <w:rPr>
          <w:rFonts w:ascii="黑体" w:eastAsia="黑体" w:hAnsi="黑体"/>
          <w:b/>
          <w:color w:val="000000"/>
          <w:kern w:val="0"/>
          <w:sz w:val="32"/>
          <w:szCs w:val="24"/>
        </w:rPr>
        <w:t>所投产品技术资料或样本等</w:t>
      </w:r>
      <w:bookmarkEnd w:id="64"/>
      <w:bookmarkEnd w:id="65"/>
    </w:p>
    <w:p w14:paraId="1C817B7E" w14:textId="77777777" w:rsidR="00780994" w:rsidRDefault="002E61E5">
      <w:pPr>
        <w:rPr>
          <w:color w:val="000000"/>
          <w:szCs w:val="21"/>
        </w:rPr>
      </w:pPr>
      <w:r>
        <w:rPr>
          <w:rFonts w:ascii="宋体" w:hint="eastAsia"/>
          <w:bCs/>
          <w:color w:val="000000"/>
          <w:szCs w:val="21"/>
        </w:rPr>
        <w:t>格式自拟，可附相关产品技术彩页</w:t>
      </w:r>
    </w:p>
    <w:p w14:paraId="2E6B40E1"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66" w:name="_Toc514054501"/>
      <w:bookmarkStart w:id="67" w:name="_Toc23522_WPSOffice_Level2"/>
      <w:bookmarkStart w:id="68" w:name="_Toc27623"/>
      <w:r w:rsidR="002530EF">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三</w:t>
      </w:r>
      <w:r w:rsidR="002530EF">
        <w:rPr>
          <w:rFonts w:ascii="黑体" w:eastAsia="黑体" w:hAnsi="黑体" w:hint="eastAsia"/>
          <w:b/>
          <w:color w:val="000000"/>
          <w:kern w:val="0"/>
          <w:sz w:val="32"/>
          <w:szCs w:val="24"/>
        </w:rPr>
        <w:t>、</w:t>
      </w:r>
      <w:r>
        <w:rPr>
          <w:rFonts w:ascii="黑体" w:eastAsia="黑体" w:hAnsi="黑体"/>
          <w:b/>
          <w:color w:val="000000"/>
          <w:kern w:val="0"/>
          <w:sz w:val="32"/>
          <w:szCs w:val="24"/>
        </w:rPr>
        <w:t>主要部件、辅材明细表</w:t>
      </w:r>
      <w:bookmarkEnd w:id="66"/>
      <w:bookmarkEnd w:id="67"/>
      <w:bookmarkEnd w:id="68"/>
    </w:p>
    <w:p w14:paraId="63A4C2BD" w14:textId="77777777" w:rsidR="00780994" w:rsidRDefault="00780994">
      <w:pPr>
        <w:rPr>
          <w:color w:val="000000"/>
        </w:rPr>
      </w:pP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260"/>
        <w:gridCol w:w="1080"/>
        <w:gridCol w:w="1440"/>
        <w:gridCol w:w="1974"/>
        <w:gridCol w:w="1901"/>
      </w:tblGrid>
      <w:tr w:rsidR="00780994" w14:paraId="53024BC5"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2CFC60B"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主要部件及辅材</w:t>
            </w:r>
          </w:p>
        </w:tc>
        <w:tc>
          <w:tcPr>
            <w:tcW w:w="1260" w:type="dxa"/>
            <w:tcBorders>
              <w:top w:val="single" w:sz="4" w:space="0" w:color="auto"/>
              <w:left w:val="single" w:sz="4" w:space="0" w:color="auto"/>
              <w:bottom w:val="single" w:sz="4" w:space="0" w:color="auto"/>
              <w:right w:val="single" w:sz="4" w:space="0" w:color="auto"/>
            </w:tcBorders>
            <w:vAlign w:val="center"/>
          </w:tcPr>
          <w:p w14:paraId="37ED77BA"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品牌</w:t>
            </w:r>
          </w:p>
        </w:tc>
        <w:tc>
          <w:tcPr>
            <w:tcW w:w="1080" w:type="dxa"/>
            <w:tcBorders>
              <w:top w:val="single" w:sz="4" w:space="0" w:color="auto"/>
              <w:left w:val="single" w:sz="4" w:space="0" w:color="auto"/>
              <w:bottom w:val="single" w:sz="4" w:space="0" w:color="auto"/>
              <w:right w:val="single" w:sz="4" w:space="0" w:color="auto"/>
            </w:tcBorders>
            <w:vAlign w:val="center"/>
          </w:tcPr>
          <w:p w14:paraId="2C16EB58"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产地</w:t>
            </w:r>
          </w:p>
        </w:tc>
        <w:tc>
          <w:tcPr>
            <w:tcW w:w="1440" w:type="dxa"/>
            <w:tcBorders>
              <w:top w:val="single" w:sz="4" w:space="0" w:color="auto"/>
              <w:left w:val="single" w:sz="4" w:space="0" w:color="auto"/>
              <w:bottom w:val="single" w:sz="4" w:space="0" w:color="auto"/>
              <w:right w:val="single" w:sz="4" w:space="0" w:color="auto"/>
            </w:tcBorders>
            <w:vAlign w:val="center"/>
          </w:tcPr>
          <w:p w14:paraId="064F6178"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生产厂家</w:t>
            </w:r>
          </w:p>
        </w:tc>
        <w:tc>
          <w:tcPr>
            <w:tcW w:w="1974" w:type="dxa"/>
            <w:tcBorders>
              <w:top w:val="single" w:sz="4" w:space="0" w:color="auto"/>
              <w:left w:val="single" w:sz="4" w:space="0" w:color="auto"/>
              <w:bottom w:val="single" w:sz="4" w:space="0" w:color="auto"/>
              <w:right w:val="single" w:sz="4" w:space="0" w:color="auto"/>
            </w:tcBorders>
            <w:vAlign w:val="center"/>
          </w:tcPr>
          <w:p w14:paraId="2E5AEB8C"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主要技术参数</w:t>
            </w:r>
          </w:p>
        </w:tc>
        <w:tc>
          <w:tcPr>
            <w:tcW w:w="1901" w:type="dxa"/>
            <w:tcBorders>
              <w:top w:val="single" w:sz="4" w:space="0" w:color="auto"/>
              <w:left w:val="single" w:sz="4" w:space="0" w:color="auto"/>
              <w:bottom w:val="single" w:sz="4" w:space="0" w:color="auto"/>
              <w:right w:val="single" w:sz="4" w:space="0" w:color="auto"/>
            </w:tcBorders>
            <w:vAlign w:val="center"/>
          </w:tcPr>
          <w:p w14:paraId="710B211D"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质保期满</w:t>
            </w:r>
            <w:proofErr w:type="gramStart"/>
            <w:r>
              <w:rPr>
                <w:rFonts w:ascii="仿宋_GB2312" w:eastAsia="仿宋_GB2312" w:hint="eastAsia"/>
                <w:color w:val="000000"/>
                <w:sz w:val="28"/>
                <w:szCs w:val="28"/>
              </w:rPr>
              <w:t>后优惠</w:t>
            </w:r>
            <w:proofErr w:type="gramEnd"/>
            <w:r>
              <w:rPr>
                <w:rFonts w:ascii="仿宋_GB2312" w:eastAsia="仿宋_GB2312" w:hint="eastAsia"/>
                <w:color w:val="000000"/>
                <w:sz w:val="28"/>
                <w:szCs w:val="28"/>
              </w:rPr>
              <w:t>价格</w:t>
            </w:r>
          </w:p>
        </w:tc>
      </w:tr>
      <w:tr w:rsidR="00780994" w14:paraId="7C1B3271"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1A21B6AF"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A6A238E"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74E2B91A"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8E4155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21130D2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2ECA8F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06946850"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3A6B1F1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A94DA4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7B868140"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2195B9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1DB02D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5A082C3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4C6BBEDA"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067278FE"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98570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F4F8E9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A1D479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6050297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E52E01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7627ED5B" w14:textId="77777777">
        <w:trPr>
          <w:cantSplit/>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5C858BA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A4AA8E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6D3EAB10"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8357C6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6F22AFF"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23685F9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5C15D157"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74C9C38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5EFB7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05E1F3F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858848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06E0DAF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B3C870C"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272B3B9A"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C0CEBB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BBC80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0CF4F09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BBE67A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429A9415"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3F2FC87D"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5BA2B7C0"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09A54C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B2CA8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510896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6738DFB"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0A1AA90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3BD453E1"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59928F64"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0C7038DD"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842304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2E43044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C074A7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1EC0A60D"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5FAF0D0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4BF57F94"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6693D9B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51148BB6"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C40A879"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778BFE4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50A5C45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026A8824"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5F95FF54"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242C3AF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4FDE08C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404140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7B81714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2FE308E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33DA7A6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33C79AD8"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187131C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498F6739"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D77DDE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1A89E6B4"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376448CE"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1D49D045"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66C5333D"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0B8C17A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18742A9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3B92192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6EDAC4A7"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59B7275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626C1096"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bl>
    <w:p w14:paraId="364BA8D1" w14:textId="77777777" w:rsidR="00780994" w:rsidRDefault="002E61E5">
      <w:pPr>
        <w:widowControl/>
        <w:adjustRightInd w:val="0"/>
        <w:snapToGrid w:val="0"/>
        <w:spacing w:before="100" w:beforeAutospacing="1" w:line="480" w:lineRule="exact"/>
        <w:ind w:leftChars="-137" w:left="-288" w:firstLineChars="119" w:firstLine="286"/>
        <w:rPr>
          <w:rFonts w:ascii="仿宋_GB2312" w:eastAsia="仿宋_GB2312"/>
          <w:bCs/>
          <w:color w:val="000000"/>
          <w:sz w:val="24"/>
        </w:rPr>
      </w:pPr>
      <w:r>
        <w:rPr>
          <w:rFonts w:ascii="仿宋_GB2312" w:eastAsia="仿宋_GB2312" w:hint="eastAsia"/>
          <w:bCs/>
          <w:color w:val="000000"/>
          <w:sz w:val="24"/>
          <w:szCs w:val="24"/>
        </w:rPr>
        <w:t>注：投标人应将所投货物的主要部件、配件等材料的品牌、产地、相关参数、质保期满后的优惠价格等在表中空白处填列。</w:t>
      </w:r>
    </w:p>
    <w:p w14:paraId="0F9824DB" w14:textId="77777777" w:rsidR="00780994" w:rsidRDefault="00780994">
      <w:pPr>
        <w:spacing w:line="560" w:lineRule="exact"/>
        <w:ind w:rightChars="50" w:right="105" w:firstLineChars="98" w:firstLine="314"/>
        <w:rPr>
          <w:rFonts w:ascii="仿宋_GB2312" w:eastAsia="仿宋_GB2312"/>
          <w:color w:val="000000"/>
          <w:sz w:val="32"/>
          <w:szCs w:val="32"/>
        </w:rPr>
      </w:pPr>
    </w:p>
    <w:p w14:paraId="5ACAB19C" w14:textId="77777777" w:rsidR="00780994" w:rsidRDefault="00780994">
      <w:pPr>
        <w:spacing w:line="560" w:lineRule="exact"/>
        <w:ind w:rightChars="50" w:right="105" w:firstLineChars="98" w:firstLine="314"/>
        <w:rPr>
          <w:rFonts w:ascii="仿宋_GB2312" w:eastAsia="仿宋_GB2312"/>
          <w:color w:val="000000"/>
          <w:sz w:val="32"/>
          <w:szCs w:val="32"/>
        </w:rPr>
      </w:pPr>
    </w:p>
    <w:p w14:paraId="2D0C9586"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56D10614"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2BE30349" w14:textId="486EC1D8"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69" w:name="_Toc15828"/>
      <w:bookmarkStart w:id="70" w:name="_Toc25001_WPSOffice_Level2"/>
      <w:bookmarkStart w:id="71" w:name="_Toc51405450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四</w:t>
      </w:r>
      <w:r>
        <w:rPr>
          <w:rFonts w:ascii="黑体" w:eastAsia="黑体" w:hAnsi="黑体"/>
          <w:b/>
          <w:color w:val="000000"/>
          <w:kern w:val="0"/>
          <w:sz w:val="32"/>
          <w:szCs w:val="24"/>
        </w:rPr>
        <w:t>、</w:t>
      </w:r>
      <w:bookmarkEnd w:id="69"/>
      <w:bookmarkEnd w:id="70"/>
      <w:bookmarkEnd w:id="71"/>
      <w:r w:rsidR="002D51A0" w:rsidRPr="002D51A0">
        <w:rPr>
          <w:rFonts w:ascii="黑体" w:eastAsia="黑体" w:hAnsi="黑体" w:hint="eastAsia"/>
          <w:b/>
          <w:color w:val="000000"/>
          <w:kern w:val="0"/>
          <w:sz w:val="32"/>
          <w:szCs w:val="24"/>
        </w:rPr>
        <w:t>项目实施、人员培训及售后服务方案</w:t>
      </w:r>
    </w:p>
    <w:p w14:paraId="3F01CF14" w14:textId="77777777" w:rsidR="00780994" w:rsidRDefault="002E61E5">
      <w:pPr>
        <w:spacing w:line="560" w:lineRule="exact"/>
        <w:jc w:val="center"/>
        <w:rPr>
          <w:rFonts w:ascii="宋体"/>
          <w:b/>
          <w:bCs/>
          <w:color w:val="000000"/>
          <w:sz w:val="32"/>
          <w:szCs w:val="32"/>
        </w:rPr>
      </w:pPr>
      <w:bookmarkStart w:id="72" w:name="_Toc2882_WPSOffice_Level2"/>
      <w:r>
        <w:rPr>
          <w:rFonts w:ascii="宋体" w:hint="eastAsia"/>
          <w:b/>
          <w:bCs/>
          <w:color w:val="000000"/>
          <w:sz w:val="32"/>
          <w:szCs w:val="32"/>
        </w:rPr>
        <w:t>按照招标文件要求，格式自拟</w:t>
      </w:r>
      <w:bookmarkEnd w:id="72"/>
    </w:p>
    <w:p w14:paraId="4371F7A6"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3" w:name="_Toc5519"/>
      <w:bookmarkStart w:id="74" w:name="_Toc514054504"/>
      <w:bookmarkStart w:id="75" w:name="_Toc30208_WPSOffice_Level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五</w:t>
      </w:r>
      <w:r>
        <w:rPr>
          <w:rFonts w:ascii="黑体" w:eastAsia="黑体" w:hAnsi="黑体"/>
          <w:b/>
          <w:color w:val="000000"/>
          <w:kern w:val="0"/>
          <w:sz w:val="32"/>
          <w:szCs w:val="24"/>
        </w:rPr>
        <w:t>、投标人承担类似项目业绩一览表</w:t>
      </w:r>
      <w:bookmarkEnd w:id="73"/>
      <w:bookmarkEnd w:id="74"/>
      <w:bookmarkEnd w:id="75"/>
    </w:p>
    <w:p w14:paraId="06367CCA" w14:textId="77777777" w:rsidR="00780994" w:rsidRDefault="002E61E5">
      <w:pPr>
        <w:jc w:val="center"/>
        <w:rPr>
          <w:b/>
          <w:color w:val="000000"/>
          <w:sz w:val="32"/>
          <w:szCs w:val="32"/>
        </w:rPr>
      </w:pPr>
      <w:bookmarkStart w:id="76" w:name="_Toc10294_WPSOffice_Level2"/>
      <w:r>
        <w:rPr>
          <w:rFonts w:hint="eastAsia"/>
          <w:b/>
          <w:color w:val="000000"/>
          <w:sz w:val="32"/>
          <w:szCs w:val="32"/>
        </w:rPr>
        <w:t>投标人承担类似项目业绩一览表</w:t>
      </w:r>
      <w:bookmarkEnd w:id="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9"/>
        <w:gridCol w:w="3827"/>
        <w:gridCol w:w="2433"/>
        <w:gridCol w:w="1395"/>
      </w:tblGrid>
      <w:tr w:rsidR="00780994" w14:paraId="66FB867A" w14:textId="77777777">
        <w:trPr>
          <w:trHeight w:val="753"/>
          <w:jc w:val="center"/>
        </w:trPr>
        <w:tc>
          <w:tcPr>
            <w:tcW w:w="1229" w:type="dxa"/>
          </w:tcPr>
          <w:p w14:paraId="735E10EB"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序号</w:t>
            </w:r>
          </w:p>
        </w:tc>
        <w:tc>
          <w:tcPr>
            <w:tcW w:w="3827" w:type="dxa"/>
            <w:vAlign w:val="center"/>
          </w:tcPr>
          <w:p w14:paraId="7ABC08C5"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项目名称</w:t>
            </w:r>
          </w:p>
        </w:tc>
        <w:tc>
          <w:tcPr>
            <w:tcW w:w="2433" w:type="dxa"/>
            <w:vAlign w:val="center"/>
          </w:tcPr>
          <w:p w14:paraId="1AA96215"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采购单位</w:t>
            </w:r>
          </w:p>
        </w:tc>
        <w:tc>
          <w:tcPr>
            <w:tcW w:w="1395" w:type="dxa"/>
            <w:vAlign w:val="center"/>
          </w:tcPr>
          <w:p w14:paraId="6F24847C"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合同金额</w:t>
            </w:r>
          </w:p>
        </w:tc>
      </w:tr>
      <w:tr w:rsidR="00780994" w14:paraId="0CFF0875" w14:textId="77777777">
        <w:trPr>
          <w:trHeight w:val="1510"/>
          <w:jc w:val="center"/>
        </w:trPr>
        <w:tc>
          <w:tcPr>
            <w:tcW w:w="1229" w:type="dxa"/>
          </w:tcPr>
          <w:p w14:paraId="5A62D2DB"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1C4001EA"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5E962621"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41419BB3" w14:textId="77777777" w:rsidR="00780994" w:rsidRDefault="00780994">
            <w:pPr>
              <w:spacing w:line="560" w:lineRule="exact"/>
              <w:jc w:val="center"/>
              <w:rPr>
                <w:rFonts w:ascii="仿宋_GB2312" w:eastAsia="仿宋_GB2312"/>
                <w:color w:val="000000"/>
                <w:sz w:val="28"/>
                <w:szCs w:val="24"/>
              </w:rPr>
            </w:pPr>
          </w:p>
        </w:tc>
      </w:tr>
      <w:tr w:rsidR="00780994" w14:paraId="386211E3" w14:textId="77777777">
        <w:trPr>
          <w:trHeight w:val="1510"/>
          <w:jc w:val="center"/>
        </w:trPr>
        <w:tc>
          <w:tcPr>
            <w:tcW w:w="1229" w:type="dxa"/>
          </w:tcPr>
          <w:p w14:paraId="2EF42F98"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68D2B1CF"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75FC38FF"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682396EE" w14:textId="77777777" w:rsidR="00780994" w:rsidRDefault="00780994">
            <w:pPr>
              <w:spacing w:line="560" w:lineRule="exact"/>
              <w:jc w:val="center"/>
              <w:rPr>
                <w:rFonts w:ascii="仿宋_GB2312" w:eastAsia="仿宋_GB2312"/>
                <w:color w:val="000000"/>
                <w:sz w:val="28"/>
                <w:szCs w:val="24"/>
              </w:rPr>
            </w:pPr>
          </w:p>
        </w:tc>
      </w:tr>
      <w:tr w:rsidR="00780994" w14:paraId="7A34FED4" w14:textId="77777777">
        <w:trPr>
          <w:trHeight w:val="1510"/>
          <w:jc w:val="center"/>
        </w:trPr>
        <w:tc>
          <w:tcPr>
            <w:tcW w:w="1229" w:type="dxa"/>
          </w:tcPr>
          <w:p w14:paraId="2554FABF"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48243D97"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315B9948"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22142750" w14:textId="77777777" w:rsidR="00780994" w:rsidRDefault="00780994">
            <w:pPr>
              <w:spacing w:line="560" w:lineRule="exact"/>
              <w:jc w:val="center"/>
              <w:rPr>
                <w:rFonts w:ascii="仿宋_GB2312" w:eastAsia="仿宋_GB2312"/>
                <w:color w:val="000000"/>
                <w:sz w:val="28"/>
                <w:szCs w:val="24"/>
              </w:rPr>
            </w:pPr>
          </w:p>
        </w:tc>
      </w:tr>
      <w:tr w:rsidR="00780994" w14:paraId="4AC1F4E6" w14:textId="77777777">
        <w:trPr>
          <w:trHeight w:val="1525"/>
          <w:jc w:val="center"/>
        </w:trPr>
        <w:tc>
          <w:tcPr>
            <w:tcW w:w="1229" w:type="dxa"/>
          </w:tcPr>
          <w:p w14:paraId="5E20F1E4"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30ECA0CE"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00E1C4AC"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7042B90C" w14:textId="77777777" w:rsidR="00780994" w:rsidRDefault="00780994">
            <w:pPr>
              <w:spacing w:line="560" w:lineRule="exact"/>
              <w:jc w:val="center"/>
              <w:rPr>
                <w:rFonts w:ascii="仿宋_GB2312" w:eastAsia="仿宋_GB2312"/>
                <w:color w:val="000000"/>
                <w:sz w:val="28"/>
                <w:szCs w:val="24"/>
              </w:rPr>
            </w:pPr>
          </w:p>
        </w:tc>
      </w:tr>
    </w:tbl>
    <w:p w14:paraId="0DDD0462"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7" w:name="_Toc30836_WPSOffice_Level2"/>
      <w:bookmarkStart w:id="78" w:name="_Toc15753"/>
      <w:bookmarkStart w:id="79" w:name="_Toc514054505"/>
      <w:bookmarkStart w:id="80" w:name="_Toc502821163"/>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六</w:t>
      </w:r>
      <w:r>
        <w:rPr>
          <w:rFonts w:ascii="黑体" w:eastAsia="黑体" w:hAnsi="黑体"/>
          <w:b/>
          <w:color w:val="000000"/>
          <w:kern w:val="0"/>
          <w:sz w:val="32"/>
          <w:szCs w:val="24"/>
        </w:rPr>
        <w:t>、投标所需其他材料</w:t>
      </w:r>
      <w:bookmarkEnd w:id="77"/>
      <w:bookmarkEnd w:id="78"/>
      <w:bookmarkEnd w:id="79"/>
      <w:bookmarkEnd w:id="80"/>
    </w:p>
    <w:p w14:paraId="72FDDB7F" w14:textId="77777777" w:rsidR="00780994" w:rsidRDefault="002E61E5">
      <w:pPr>
        <w:spacing w:line="360" w:lineRule="auto"/>
        <w:ind w:firstLineChars="200" w:firstLine="42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14:textId="77777777" w:rsidR="00780994" w:rsidRDefault="002E61E5">
      <w:pPr>
        <w:rPr>
          <w:color w:val="000000"/>
          <w:sz w:val="20"/>
        </w:rPr>
      </w:pPr>
      <w:r>
        <w:rPr>
          <w:rFonts w:hint="eastAsia"/>
          <w:color w:val="000000"/>
          <w:sz w:val="20"/>
        </w:rPr>
        <w:t xml:space="preserve"> </w:t>
      </w:r>
      <w:bookmarkEnd w:id="12"/>
    </w:p>
    <w:p w14:paraId="4D129733" w14:textId="77777777" w:rsidR="00780994" w:rsidRDefault="00780994">
      <w:pPr>
        <w:pStyle w:val="a0"/>
      </w:pPr>
    </w:p>
    <w:sectPr w:rsidR="00780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162A3" w14:textId="77777777" w:rsidR="00FC3E48" w:rsidRDefault="00FC3E48">
      <w:r>
        <w:separator/>
      </w:r>
    </w:p>
  </w:endnote>
  <w:endnote w:type="continuationSeparator" w:id="0">
    <w:p w14:paraId="19C6A6EA" w14:textId="77777777" w:rsidR="00FC3E48" w:rsidRDefault="00FC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altName w:val="微软雅黑"/>
    <w:charset w:val="86"/>
    <w:family w:val="script"/>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328C" w14:textId="6DB41E16" w:rsidR="004A12D4" w:rsidRDefault="004A12D4">
    <w:pPr>
      <w:pStyle w:val="a5"/>
      <w:jc w:val="center"/>
    </w:pPr>
    <w:r>
      <w:fldChar w:fldCharType="begin"/>
    </w:r>
    <w:r>
      <w:instrText>PAGE   \* MERGEFORMAT</w:instrText>
    </w:r>
    <w:r>
      <w:fldChar w:fldCharType="separate"/>
    </w:r>
    <w:r w:rsidR="00C841F9" w:rsidRPr="00C841F9">
      <w:rPr>
        <w:noProof/>
        <w:lang w:val="zh-CN"/>
      </w:rPr>
      <w:t>4</w:t>
    </w:r>
    <w:r>
      <w:fldChar w:fldCharType="end"/>
    </w:r>
  </w:p>
  <w:p w14:paraId="33A00631" w14:textId="77777777" w:rsidR="004A12D4" w:rsidRDefault="004A12D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BB462" w14:textId="77777777" w:rsidR="00FC3E48" w:rsidRDefault="00FC3E48">
      <w:r>
        <w:separator/>
      </w:r>
    </w:p>
  </w:footnote>
  <w:footnote w:type="continuationSeparator" w:id="0">
    <w:p w14:paraId="111CD99D" w14:textId="77777777" w:rsidR="00FC3E48" w:rsidRDefault="00FC3E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3C82"/>
    <w:multiLevelType w:val="multilevel"/>
    <w:tmpl w:val="0CCD3C82"/>
    <w:lvl w:ilvl="0">
      <w:start w:val="12"/>
      <w:numFmt w:val="decimal"/>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FC58CE5"/>
    <w:multiLevelType w:val="multilevel"/>
    <w:tmpl w:val="5FC58CE5"/>
    <w:lvl w:ilvl="0">
      <w:start w:val="1"/>
      <w:numFmt w:val="decimal"/>
      <w:lvlText w:val="%1."/>
      <w:lvlJc w:val="left"/>
      <w:pPr>
        <w:ind w:left="425" w:hanging="425"/>
      </w:pPr>
    </w:lvl>
    <w:lvl w:ilvl="1">
      <w:start w:val="1"/>
      <w:numFmt w:val="decimal"/>
      <w:suff w:val="space"/>
      <w:lvlText w:val="%1.%2"/>
      <w:lvlJc w:val="left"/>
      <w:pPr>
        <w:ind w:left="142"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7F64617F"/>
    <w:multiLevelType w:val="hybridMultilevel"/>
    <w:tmpl w:val="D578D55A"/>
    <w:lvl w:ilvl="0" w:tplc="CD7A6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01A4A"/>
    <w:rsid w:val="00014776"/>
    <w:rsid w:val="00016DF7"/>
    <w:rsid w:val="00035E52"/>
    <w:rsid w:val="000A0F05"/>
    <w:rsid w:val="000D1069"/>
    <w:rsid w:val="000D441F"/>
    <w:rsid w:val="00106383"/>
    <w:rsid w:val="001261EE"/>
    <w:rsid w:val="00131E11"/>
    <w:rsid w:val="0015107F"/>
    <w:rsid w:val="00155E50"/>
    <w:rsid w:val="001627CD"/>
    <w:rsid w:val="001750D3"/>
    <w:rsid w:val="001821A7"/>
    <w:rsid w:val="0019335F"/>
    <w:rsid w:val="001A2030"/>
    <w:rsid w:val="001A3740"/>
    <w:rsid w:val="001A59AE"/>
    <w:rsid w:val="001E3563"/>
    <w:rsid w:val="001F2110"/>
    <w:rsid w:val="00216C87"/>
    <w:rsid w:val="00216F47"/>
    <w:rsid w:val="00245ADB"/>
    <w:rsid w:val="002530EF"/>
    <w:rsid w:val="002667E3"/>
    <w:rsid w:val="00275E73"/>
    <w:rsid w:val="002762A0"/>
    <w:rsid w:val="002840CD"/>
    <w:rsid w:val="002944F8"/>
    <w:rsid w:val="002D3489"/>
    <w:rsid w:val="002D51A0"/>
    <w:rsid w:val="002E2B71"/>
    <w:rsid w:val="002E45A8"/>
    <w:rsid w:val="002E61E5"/>
    <w:rsid w:val="002E7C3E"/>
    <w:rsid w:val="002F73C4"/>
    <w:rsid w:val="00302650"/>
    <w:rsid w:val="00332AC0"/>
    <w:rsid w:val="00375053"/>
    <w:rsid w:val="00381B91"/>
    <w:rsid w:val="003B3F3C"/>
    <w:rsid w:val="003D0568"/>
    <w:rsid w:val="003E08BD"/>
    <w:rsid w:val="003F08A1"/>
    <w:rsid w:val="003F1534"/>
    <w:rsid w:val="004147F8"/>
    <w:rsid w:val="004822E5"/>
    <w:rsid w:val="004A12D4"/>
    <w:rsid w:val="004C0E42"/>
    <w:rsid w:val="004D6EEF"/>
    <w:rsid w:val="004E2C22"/>
    <w:rsid w:val="00507A36"/>
    <w:rsid w:val="00514AEE"/>
    <w:rsid w:val="00517904"/>
    <w:rsid w:val="00526D28"/>
    <w:rsid w:val="00527D15"/>
    <w:rsid w:val="00537F12"/>
    <w:rsid w:val="005437A3"/>
    <w:rsid w:val="00561BB3"/>
    <w:rsid w:val="005A5C90"/>
    <w:rsid w:val="005A792A"/>
    <w:rsid w:val="005F529B"/>
    <w:rsid w:val="006050FA"/>
    <w:rsid w:val="00615E35"/>
    <w:rsid w:val="00635461"/>
    <w:rsid w:val="00652171"/>
    <w:rsid w:val="0068626B"/>
    <w:rsid w:val="006B48BA"/>
    <w:rsid w:val="006B5F84"/>
    <w:rsid w:val="006C2270"/>
    <w:rsid w:val="006D080A"/>
    <w:rsid w:val="006E7578"/>
    <w:rsid w:val="006F50BA"/>
    <w:rsid w:val="00702549"/>
    <w:rsid w:val="007138DC"/>
    <w:rsid w:val="00715F76"/>
    <w:rsid w:val="007269A1"/>
    <w:rsid w:val="007413DD"/>
    <w:rsid w:val="00780994"/>
    <w:rsid w:val="00793A34"/>
    <w:rsid w:val="00793F14"/>
    <w:rsid w:val="007A4649"/>
    <w:rsid w:val="007B5F71"/>
    <w:rsid w:val="007C325F"/>
    <w:rsid w:val="007C3AB9"/>
    <w:rsid w:val="007C75BA"/>
    <w:rsid w:val="007D4BBF"/>
    <w:rsid w:val="007E078C"/>
    <w:rsid w:val="007E2EF0"/>
    <w:rsid w:val="007F6314"/>
    <w:rsid w:val="008003A1"/>
    <w:rsid w:val="00810FAE"/>
    <w:rsid w:val="00841055"/>
    <w:rsid w:val="00851EED"/>
    <w:rsid w:val="00862529"/>
    <w:rsid w:val="00866CAA"/>
    <w:rsid w:val="00870CF1"/>
    <w:rsid w:val="00875668"/>
    <w:rsid w:val="008A50E4"/>
    <w:rsid w:val="008B02E0"/>
    <w:rsid w:val="008E26C7"/>
    <w:rsid w:val="008E2A0E"/>
    <w:rsid w:val="008E67B7"/>
    <w:rsid w:val="00903685"/>
    <w:rsid w:val="00906FB7"/>
    <w:rsid w:val="00914CC1"/>
    <w:rsid w:val="0092183D"/>
    <w:rsid w:val="00937C39"/>
    <w:rsid w:val="00942184"/>
    <w:rsid w:val="009578FB"/>
    <w:rsid w:val="00973891"/>
    <w:rsid w:val="009748A0"/>
    <w:rsid w:val="00982B4C"/>
    <w:rsid w:val="0098387B"/>
    <w:rsid w:val="00990E81"/>
    <w:rsid w:val="009A7DD2"/>
    <w:rsid w:val="009B268C"/>
    <w:rsid w:val="009C3672"/>
    <w:rsid w:val="009D2278"/>
    <w:rsid w:val="009D2717"/>
    <w:rsid w:val="009D2B43"/>
    <w:rsid w:val="00A02ED4"/>
    <w:rsid w:val="00A03885"/>
    <w:rsid w:val="00A31062"/>
    <w:rsid w:val="00A33EC0"/>
    <w:rsid w:val="00A527E4"/>
    <w:rsid w:val="00A753DF"/>
    <w:rsid w:val="00A754EE"/>
    <w:rsid w:val="00A92566"/>
    <w:rsid w:val="00AE2EC0"/>
    <w:rsid w:val="00B024C0"/>
    <w:rsid w:val="00B16A6E"/>
    <w:rsid w:val="00B266EB"/>
    <w:rsid w:val="00B5177B"/>
    <w:rsid w:val="00B64666"/>
    <w:rsid w:val="00B8424F"/>
    <w:rsid w:val="00B87FDF"/>
    <w:rsid w:val="00B95AF6"/>
    <w:rsid w:val="00BA7AB2"/>
    <w:rsid w:val="00BC6EA9"/>
    <w:rsid w:val="00BE27A8"/>
    <w:rsid w:val="00BF6E55"/>
    <w:rsid w:val="00C05ACF"/>
    <w:rsid w:val="00C2346C"/>
    <w:rsid w:val="00C24D64"/>
    <w:rsid w:val="00C303DC"/>
    <w:rsid w:val="00C44C56"/>
    <w:rsid w:val="00C6229C"/>
    <w:rsid w:val="00C6764E"/>
    <w:rsid w:val="00C841F9"/>
    <w:rsid w:val="00CA1709"/>
    <w:rsid w:val="00CA21FE"/>
    <w:rsid w:val="00CE75C4"/>
    <w:rsid w:val="00CF6999"/>
    <w:rsid w:val="00D06A1B"/>
    <w:rsid w:val="00D169A7"/>
    <w:rsid w:val="00D207F6"/>
    <w:rsid w:val="00D27C86"/>
    <w:rsid w:val="00D37730"/>
    <w:rsid w:val="00D416B7"/>
    <w:rsid w:val="00D5407A"/>
    <w:rsid w:val="00DA4803"/>
    <w:rsid w:val="00DA4C73"/>
    <w:rsid w:val="00DB5735"/>
    <w:rsid w:val="00DE21B5"/>
    <w:rsid w:val="00E05045"/>
    <w:rsid w:val="00E14AEE"/>
    <w:rsid w:val="00E425F5"/>
    <w:rsid w:val="00E62C65"/>
    <w:rsid w:val="00E62EBB"/>
    <w:rsid w:val="00E91163"/>
    <w:rsid w:val="00EA5B81"/>
    <w:rsid w:val="00EC447F"/>
    <w:rsid w:val="00EE5C9B"/>
    <w:rsid w:val="00EE6DBC"/>
    <w:rsid w:val="00F42512"/>
    <w:rsid w:val="00F775E4"/>
    <w:rsid w:val="00F91F41"/>
    <w:rsid w:val="00FC3E48"/>
    <w:rsid w:val="00FD4415"/>
    <w:rsid w:val="00FE5B20"/>
    <w:rsid w:val="00FF51C9"/>
    <w:rsid w:val="25B0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64BC"/>
  <w15:docId w15:val="{CD659E2A-7AF9-40B6-ABC3-EE9526BF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3">
    <w:name w:val="heading 3"/>
    <w:basedOn w:val="a"/>
    <w:next w:val="a"/>
    <w:link w:val="30"/>
    <w:qFormat/>
    <w:rsid w:val="00E91163"/>
    <w:pPr>
      <w:keepNext/>
      <w:keepLines/>
      <w:spacing w:before="260" w:after="260" w:line="413"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line="60" w:lineRule="auto"/>
    </w:pPr>
    <w:rPr>
      <w:rFonts w:ascii="仿宋_GB2312" w:eastAsia="仿宋_GB2312" w:hAnsiTheme="minorHAnsi" w:cstheme="minorBidi"/>
      <w:sz w:val="32"/>
    </w:rPr>
  </w:style>
  <w:style w:type="paragraph" w:styleId="a5">
    <w:name w:val="footer"/>
    <w:basedOn w:val="a"/>
    <w:link w:val="a6"/>
    <w:uiPriority w:val="99"/>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link w:val="a0"/>
    <w:uiPriority w:val="99"/>
    <w:qFormat/>
    <w:rPr>
      <w:rFonts w:ascii="仿宋_GB2312" w:eastAsia="仿宋_GB2312"/>
      <w:sz w:val="32"/>
    </w:rPr>
  </w:style>
  <w:style w:type="character" w:customStyle="1" w:styleId="1">
    <w:name w:val="正文文本 字符1"/>
    <w:basedOn w:val="a1"/>
    <w:uiPriority w:val="99"/>
    <w:semiHidden/>
    <w:rPr>
      <w:rFonts w:ascii="Times New Roman" w:eastAsia="宋体" w:hAnsi="Times New Roman" w:cs="Times New Roman"/>
    </w:rPr>
  </w:style>
  <w:style w:type="paragraph" w:customStyle="1" w:styleId="31">
    <w:name w:val="正文_3"/>
    <w:qFormat/>
    <w:pPr>
      <w:widowControl w:val="0"/>
      <w:jc w:val="both"/>
    </w:pPr>
    <w:rPr>
      <w:rFonts w:ascii="Times New Roman" w:eastAsia="宋体" w:hAnsi="Times New Roman" w:cs="Times New Roman"/>
      <w:kern w:val="2"/>
      <w:sz w:val="21"/>
      <w:szCs w:val="24"/>
    </w:rPr>
  </w:style>
  <w:style w:type="character" w:customStyle="1" w:styleId="a6">
    <w:name w:val="页脚 字符"/>
    <w:link w:val="a5"/>
    <w:uiPriority w:val="99"/>
    <w:rPr>
      <w:rFonts w:ascii="Calibri" w:eastAsia="宋体" w:hAnsi="Calibri" w:cs="Times New Roman"/>
      <w:sz w:val="18"/>
      <w:szCs w:val="18"/>
    </w:rPr>
  </w:style>
  <w:style w:type="character" w:customStyle="1" w:styleId="10">
    <w:name w:val="页脚 字符1"/>
    <w:basedOn w:val="a1"/>
    <w:uiPriority w:val="99"/>
    <w:semiHidden/>
    <w:rPr>
      <w:rFonts w:ascii="Times New Roman" w:eastAsia="宋体" w:hAnsi="Times New Roman" w:cs="Times New Roman"/>
      <w:sz w:val="18"/>
      <w:szCs w:val="18"/>
    </w:rPr>
  </w:style>
  <w:style w:type="character" w:customStyle="1" w:styleId="a8">
    <w:name w:val="页眉 字符"/>
    <w:basedOn w:val="a1"/>
    <w:link w:val="a7"/>
    <w:uiPriority w:val="99"/>
    <w:rPr>
      <w:rFonts w:ascii="Times New Roman" w:eastAsia="宋体" w:hAnsi="Times New Roman" w:cs="Times New Roman"/>
      <w:sz w:val="18"/>
      <w:szCs w:val="18"/>
    </w:rPr>
  </w:style>
  <w:style w:type="paragraph" w:customStyle="1" w:styleId="11">
    <w:name w:val="列出段落1"/>
    <w:basedOn w:val="a"/>
    <w:uiPriority w:val="99"/>
    <w:qFormat/>
    <w:rsid w:val="00A527E4"/>
    <w:pPr>
      <w:ind w:firstLineChars="200" w:firstLine="200"/>
    </w:pPr>
    <w:rPr>
      <w:rFonts w:ascii="Calibri" w:hAnsi="Calibri"/>
    </w:rPr>
  </w:style>
  <w:style w:type="paragraph" w:styleId="a9">
    <w:name w:val="List Paragraph"/>
    <w:basedOn w:val="a"/>
    <w:uiPriority w:val="99"/>
    <w:unhideWhenUsed/>
    <w:qFormat/>
    <w:rsid w:val="00635461"/>
    <w:pPr>
      <w:ind w:firstLineChars="200" w:firstLine="420"/>
      <w:jc w:val="center"/>
    </w:pPr>
    <w:rPr>
      <w:rFonts w:ascii="Calibri" w:hAnsi="Calibri"/>
      <w:b/>
      <w:bCs/>
      <w:sz w:val="28"/>
      <w:szCs w:val="28"/>
    </w:rPr>
  </w:style>
  <w:style w:type="character" w:customStyle="1" w:styleId="30">
    <w:name w:val="标题 3 字符"/>
    <w:basedOn w:val="a1"/>
    <w:link w:val="3"/>
    <w:rsid w:val="00E91163"/>
    <w:rPr>
      <w:rFonts w:ascii="Times New Roman" w:eastAsia="宋体" w:hAnsi="Times New Roman" w:cs="Times New Roman"/>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31</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 凯</dc:creator>
  <cp:lastModifiedBy>QZG</cp:lastModifiedBy>
  <cp:revision>46</cp:revision>
  <dcterms:created xsi:type="dcterms:W3CDTF">2024-05-09T07:37:00Z</dcterms:created>
  <dcterms:modified xsi:type="dcterms:W3CDTF">2024-08-20T01:13:00Z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7E8312A4A13841CAB090F9EC75A79D29_13</vt:lpwstr>
  </property>
</Properties>
</file>