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F3BF" w14:textId="77777777" w:rsidR="001E6ABF" w:rsidRDefault="001E6ABF">
      <w:pPr>
        <w:spacing w:line="360" w:lineRule="auto"/>
        <w:jc w:val="center"/>
        <w:rPr>
          <w:rFonts w:ascii="仿宋" w:eastAsia="仿宋" w:hAnsi="仿宋" w:cs="仿宋" w:hint="eastAsia"/>
          <w:b/>
          <w:sz w:val="28"/>
          <w:szCs w:val="28"/>
        </w:rPr>
      </w:pPr>
    </w:p>
    <w:p w14:paraId="4E7E9CDD" w14:textId="74A1A380" w:rsidR="001E6ABF" w:rsidRPr="00FD5DE7" w:rsidRDefault="00A73AA3">
      <w:pPr>
        <w:spacing w:line="360" w:lineRule="auto"/>
        <w:jc w:val="center"/>
        <w:rPr>
          <w:rFonts w:ascii="仿宋" w:eastAsia="仿宋" w:hAnsi="仿宋" w:cs="仿宋" w:hint="eastAsia"/>
          <w:b/>
          <w:sz w:val="36"/>
          <w:szCs w:val="36"/>
        </w:rPr>
      </w:pPr>
      <w:r w:rsidRPr="00FD5DE7">
        <w:rPr>
          <w:rFonts w:ascii="华文中宋" w:eastAsia="华文中宋" w:hAnsi="华文中宋" w:cs="Times New Roman" w:hint="eastAsia"/>
          <w:b/>
          <w:sz w:val="52"/>
          <w:szCs w:val="52"/>
        </w:rPr>
        <w:t>南通市妇幼保健院人力资源管理系统</w:t>
      </w:r>
      <w:r w:rsidR="00FD5DE7" w:rsidRPr="00FD5DE7">
        <w:rPr>
          <w:rFonts w:ascii="华文中宋" w:eastAsia="华文中宋" w:hAnsi="华文中宋" w:cs="Times New Roman" w:hint="eastAsia"/>
          <w:b/>
          <w:sz w:val="52"/>
          <w:szCs w:val="52"/>
        </w:rPr>
        <w:t>采购</w:t>
      </w:r>
      <w:r w:rsidRPr="00FD5DE7">
        <w:rPr>
          <w:rFonts w:ascii="华文中宋" w:eastAsia="华文中宋" w:hAnsi="华文中宋" w:cs="Times New Roman" w:hint="eastAsia"/>
          <w:b/>
          <w:sz w:val="52"/>
          <w:szCs w:val="52"/>
        </w:rPr>
        <w:t>项目</w:t>
      </w:r>
    </w:p>
    <w:p w14:paraId="4C51DCD2" w14:textId="77777777" w:rsidR="001A6166" w:rsidRDefault="001A6166">
      <w:pPr>
        <w:spacing w:line="360" w:lineRule="auto"/>
        <w:jc w:val="center"/>
        <w:rPr>
          <w:rFonts w:ascii="仿宋" w:eastAsia="仿宋" w:hAnsi="仿宋" w:cs="仿宋" w:hint="eastAsia"/>
          <w:b/>
          <w:sz w:val="28"/>
          <w:szCs w:val="28"/>
        </w:rPr>
      </w:pPr>
    </w:p>
    <w:p w14:paraId="71876128" w14:textId="77777777" w:rsidR="00A73AA3" w:rsidRDefault="00A73AA3">
      <w:pPr>
        <w:spacing w:line="360" w:lineRule="auto"/>
        <w:jc w:val="center"/>
        <w:rPr>
          <w:rFonts w:ascii="仿宋" w:eastAsia="仿宋" w:hAnsi="仿宋" w:cs="仿宋" w:hint="eastAsia"/>
          <w:b/>
          <w:sz w:val="28"/>
          <w:szCs w:val="28"/>
        </w:rPr>
      </w:pPr>
    </w:p>
    <w:p w14:paraId="6A54B4C2" w14:textId="77777777" w:rsidR="001E6ABF" w:rsidRDefault="00000000">
      <w:pPr>
        <w:autoSpaceDE w:val="0"/>
        <w:autoSpaceDN w:val="0"/>
        <w:adjustRightInd w:val="0"/>
        <w:jc w:val="center"/>
        <w:rPr>
          <w:rFonts w:ascii="华文中宋" w:eastAsia="华文中宋" w:hAnsi="华文中宋" w:cs="仿宋" w:hint="eastAsia"/>
          <w:b/>
          <w:bCs/>
          <w:sz w:val="56"/>
          <w:szCs w:val="72"/>
        </w:rPr>
      </w:pPr>
      <w:r>
        <w:rPr>
          <w:rFonts w:ascii="华文中宋" w:eastAsia="华文中宋" w:hAnsi="华文中宋" w:cs="仿宋" w:hint="eastAsia"/>
          <w:b/>
          <w:bCs/>
          <w:sz w:val="56"/>
          <w:szCs w:val="72"/>
          <w:lang w:val="zh-CN"/>
        </w:rPr>
        <w:t>竞争性磋商文件</w:t>
      </w:r>
    </w:p>
    <w:p w14:paraId="4EA75496" w14:textId="77777777" w:rsidR="001E6ABF" w:rsidRDefault="001E6ABF">
      <w:pPr>
        <w:spacing w:line="360" w:lineRule="auto"/>
        <w:jc w:val="center"/>
        <w:rPr>
          <w:rFonts w:ascii="仿宋" w:eastAsia="仿宋" w:hAnsi="仿宋" w:cs="仿宋" w:hint="eastAsia"/>
          <w:b/>
          <w:sz w:val="28"/>
          <w:szCs w:val="28"/>
        </w:rPr>
      </w:pPr>
    </w:p>
    <w:p w14:paraId="0464DDBB" w14:textId="019F167C" w:rsidR="001E6ABF" w:rsidRPr="00027DF4" w:rsidRDefault="00000000">
      <w:pPr>
        <w:spacing w:line="360" w:lineRule="auto"/>
        <w:jc w:val="center"/>
        <w:rPr>
          <w:rFonts w:ascii="华文中宋" w:eastAsia="华文中宋" w:hAnsi="华文中宋" w:cs="仿宋" w:hint="eastAsia"/>
          <w:b/>
          <w:sz w:val="28"/>
          <w:szCs w:val="36"/>
        </w:rPr>
      </w:pPr>
      <w:bookmarkStart w:id="0" w:name="_Hlk118635279"/>
      <w:r w:rsidRPr="00A73AA3">
        <w:rPr>
          <w:rFonts w:ascii="华文中宋" w:eastAsia="华文中宋" w:hAnsi="华文中宋" w:cs="仿宋" w:hint="eastAsia"/>
          <w:b/>
          <w:sz w:val="28"/>
          <w:szCs w:val="36"/>
        </w:rPr>
        <w:t>项目编号：</w:t>
      </w:r>
      <w:bookmarkEnd w:id="0"/>
      <w:r w:rsidR="002B06B6" w:rsidRPr="002B06B6">
        <w:rPr>
          <w:rFonts w:ascii="华文中宋" w:eastAsia="华文中宋" w:hAnsi="华文中宋" w:cs="仿宋"/>
          <w:b/>
          <w:sz w:val="28"/>
          <w:szCs w:val="36"/>
        </w:rPr>
        <w:t>2024XXCS004</w:t>
      </w:r>
      <w:r w:rsidR="002B06B6">
        <w:rPr>
          <w:rFonts w:ascii="华文中宋" w:eastAsia="华文中宋" w:hAnsi="华文中宋" w:cs="仿宋" w:hint="eastAsia"/>
          <w:b/>
          <w:sz w:val="28"/>
          <w:szCs w:val="36"/>
        </w:rPr>
        <w:t>（</w:t>
      </w:r>
      <w:r w:rsidR="002B06B6" w:rsidRPr="002B06B6">
        <w:rPr>
          <w:rFonts w:ascii="华文中宋" w:eastAsia="华文中宋" w:hAnsi="华文中宋" w:cs="仿宋"/>
          <w:b/>
          <w:sz w:val="28"/>
          <w:szCs w:val="36"/>
        </w:rPr>
        <w:t>JSHL-DL-2024CS042</w:t>
      </w:r>
      <w:r w:rsidR="002B06B6">
        <w:rPr>
          <w:rFonts w:ascii="华文中宋" w:eastAsia="华文中宋" w:hAnsi="华文中宋" w:cs="仿宋" w:hint="eastAsia"/>
          <w:b/>
          <w:sz w:val="28"/>
          <w:szCs w:val="36"/>
        </w:rPr>
        <w:t>）</w:t>
      </w:r>
    </w:p>
    <w:p w14:paraId="50F1F0BD" w14:textId="77777777" w:rsidR="001E6ABF" w:rsidRDefault="001E6ABF">
      <w:pPr>
        <w:spacing w:line="360" w:lineRule="auto"/>
        <w:jc w:val="center"/>
        <w:rPr>
          <w:rFonts w:ascii="仿宋" w:eastAsia="仿宋" w:hAnsi="仿宋" w:cs="仿宋" w:hint="eastAsia"/>
          <w:b/>
          <w:sz w:val="28"/>
          <w:szCs w:val="28"/>
        </w:rPr>
      </w:pPr>
    </w:p>
    <w:p w14:paraId="6CAD6BDB" w14:textId="77777777" w:rsidR="001E6ABF" w:rsidRDefault="001E6ABF">
      <w:pPr>
        <w:spacing w:line="360" w:lineRule="auto"/>
        <w:jc w:val="center"/>
        <w:rPr>
          <w:rFonts w:ascii="仿宋" w:eastAsia="仿宋" w:hAnsi="仿宋" w:cs="仿宋" w:hint="eastAsia"/>
          <w:b/>
          <w:sz w:val="28"/>
          <w:szCs w:val="28"/>
        </w:rPr>
      </w:pPr>
    </w:p>
    <w:p w14:paraId="540FB1A9" w14:textId="77777777" w:rsidR="001E6ABF" w:rsidRDefault="00000000">
      <w:pPr>
        <w:autoSpaceDE w:val="0"/>
        <w:autoSpaceDN w:val="0"/>
        <w:adjustRightInd w:val="0"/>
        <w:jc w:val="center"/>
        <w:rPr>
          <w:rFonts w:ascii="仿宋" w:eastAsia="仿宋" w:hAnsi="仿宋" w:cs="仿宋" w:hint="eastAsia"/>
          <w:szCs w:val="21"/>
        </w:rPr>
      </w:pPr>
      <w:r>
        <w:rPr>
          <w:rFonts w:ascii="仿宋" w:eastAsia="仿宋" w:hAnsi="仿宋" w:cs="仿宋"/>
          <w:kern w:val="0"/>
          <w:sz w:val="20"/>
          <w:szCs w:val="20"/>
          <w:lang w:val="zh-CN"/>
        </w:rPr>
        <w:object w:dxaOrig="3345" w:dyaOrig="2550" w14:anchorId="65812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9.75pt" o:ole="">
            <v:imagedata r:id="rId7" o:title=""/>
          </v:shape>
          <o:OLEObject Type="Embed" ProgID="MS_ClipArt_Gallery.5" ShapeID="_x0000_i1025" DrawAspect="Content" ObjectID="_1782734336" r:id="rId8"/>
        </w:object>
      </w:r>
    </w:p>
    <w:p w14:paraId="257CCE93" w14:textId="77777777" w:rsidR="007E015B" w:rsidRDefault="007E015B">
      <w:pPr>
        <w:spacing w:line="360" w:lineRule="auto"/>
        <w:rPr>
          <w:rFonts w:ascii="仿宋" w:eastAsia="仿宋" w:hAnsi="仿宋" w:cs="仿宋" w:hint="eastAsia"/>
          <w:b/>
          <w:sz w:val="28"/>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992"/>
      </w:tblGrid>
      <w:tr w:rsidR="001E6ABF" w14:paraId="25FE3B45" w14:textId="77777777">
        <w:trPr>
          <w:jc w:val="center"/>
        </w:trPr>
        <w:tc>
          <w:tcPr>
            <w:tcW w:w="5841" w:type="dxa"/>
            <w:tcBorders>
              <w:tl2br w:val="nil"/>
              <w:tr2bl w:val="nil"/>
            </w:tcBorders>
          </w:tcPr>
          <w:p w14:paraId="4773238A" w14:textId="6F282DDB" w:rsidR="001E6ABF" w:rsidRDefault="00FD5DE7">
            <w:pPr>
              <w:spacing w:line="560" w:lineRule="exact"/>
              <w:jc w:val="center"/>
              <w:rPr>
                <w:rFonts w:ascii="华文中宋" w:eastAsia="华文中宋" w:hAnsi="华文中宋" w:cs="仿宋" w:hint="eastAsia"/>
                <w:b/>
                <w:spacing w:val="20"/>
                <w:kern w:val="0"/>
                <w:sz w:val="28"/>
                <w:szCs w:val="28"/>
                <w:highlight w:val="yellow"/>
              </w:rPr>
            </w:pPr>
            <w:r w:rsidRPr="00FD5DE7">
              <w:rPr>
                <w:rFonts w:ascii="华文中宋" w:eastAsia="华文中宋" w:hAnsi="华文中宋" w:cs="仿宋" w:hint="eastAsia"/>
                <w:b/>
                <w:spacing w:val="20"/>
                <w:kern w:val="0"/>
                <w:sz w:val="28"/>
                <w:szCs w:val="28"/>
              </w:rPr>
              <w:t>南通市妇幼保健院</w:t>
            </w:r>
          </w:p>
        </w:tc>
        <w:tc>
          <w:tcPr>
            <w:tcW w:w="992" w:type="dxa"/>
            <w:vMerge w:val="restart"/>
            <w:tcBorders>
              <w:tl2br w:val="nil"/>
              <w:tr2bl w:val="nil"/>
            </w:tcBorders>
            <w:vAlign w:val="center"/>
          </w:tcPr>
          <w:p w14:paraId="272733E2" w14:textId="77777777" w:rsidR="001E6ABF" w:rsidRDefault="00000000">
            <w:pPr>
              <w:spacing w:line="560" w:lineRule="exact"/>
              <w:rPr>
                <w:rFonts w:ascii="华文中宋" w:eastAsia="华文中宋" w:hAnsi="华文中宋" w:cs="仿宋" w:hint="eastAsia"/>
                <w:b/>
                <w:spacing w:val="20"/>
                <w:kern w:val="0"/>
                <w:sz w:val="28"/>
                <w:szCs w:val="28"/>
              </w:rPr>
            </w:pPr>
            <w:r>
              <w:rPr>
                <w:rFonts w:ascii="华文中宋" w:eastAsia="华文中宋" w:hAnsi="华文中宋" w:cs="仿宋" w:hint="eastAsia"/>
                <w:b/>
                <w:spacing w:val="20"/>
                <w:kern w:val="0"/>
                <w:sz w:val="28"/>
                <w:szCs w:val="28"/>
              </w:rPr>
              <w:t>印制</w:t>
            </w:r>
          </w:p>
        </w:tc>
      </w:tr>
      <w:tr w:rsidR="001E6ABF" w14:paraId="4058645F" w14:textId="77777777">
        <w:trPr>
          <w:jc w:val="center"/>
        </w:trPr>
        <w:tc>
          <w:tcPr>
            <w:tcW w:w="5841" w:type="dxa"/>
            <w:tcBorders>
              <w:tl2br w:val="nil"/>
              <w:tr2bl w:val="nil"/>
            </w:tcBorders>
          </w:tcPr>
          <w:p w14:paraId="25349B90" w14:textId="77777777" w:rsidR="001E6ABF" w:rsidRDefault="00000000">
            <w:pPr>
              <w:spacing w:line="560" w:lineRule="exact"/>
              <w:jc w:val="center"/>
              <w:rPr>
                <w:rFonts w:ascii="华文中宋" w:eastAsia="华文中宋" w:hAnsi="华文中宋" w:cs="仿宋" w:hint="eastAsia"/>
                <w:b/>
                <w:spacing w:val="20"/>
                <w:kern w:val="0"/>
                <w:sz w:val="28"/>
                <w:szCs w:val="28"/>
              </w:rPr>
            </w:pPr>
            <w:r>
              <w:rPr>
                <w:rFonts w:ascii="华文中宋" w:eastAsia="华文中宋" w:hAnsi="华文中宋" w:cs="仿宋" w:hint="eastAsia"/>
                <w:b/>
                <w:spacing w:val="20"/>
                <w:kern w:val="0"/>
                <w:sz w:val="28"/>
                <w:szCs w:val="28"/>
              </w:rPr>
              <w:t>江苏华凌科技咨询有限公司</w:t>
            </w:r>
          </w:p>
        </w:tc>
        <w:tc>
          <w:tcPr>
            <w:tcW w:w="992" w:type="dxa"/>
            <w:vMerge/>
            <w:tcBorders>
              <w:tl2br w:val="nil"/>
              <w:tr2bl w:val="nil"/>
            </w:tcBorders>
          </w:tcPr>
          <w:p w14:paraId="6E40A074" w14:textId="77777777" w:rsidR="001E6ABF" w:rsidRDefault="001E6ABF">
            <w:pPr>
              <w:spacing w:line="560" w:lineRule="exact"/>
              <w:jc w:val="center"/>
              <w:rPr>
                <w:rFonts w:ascii="华文中宋" w:eastAsia="华文中宋" w:hAnsi="华文中宋" w:cs="仿宋" w:hint="eastAsia"/>
                <w:b/>
                <w:spacing w:val="20"/>
                <w:kern w:val="0"/>
                <w:sz w:val="28"/>
                <w:szCs w:val="28"/>
              </w:rPr>
            </w:pPr>
          </w:p>
        </w:tc>
      </w:tr>
    </w:tbl>
    <w:p w14:paraId="1A0F6F73" w14:textId="15BA2A84" w:rsidR="001E6ABF" w:rsidRDefault="00000000">
      <w:pPr>
        <w:spacing w:line="560" w:lineRule="exact"/>
        <w:jc w:val="center"/>
        <w:rPr>
          <w:rFonts w:ascii="华文中宋" w:eastAsia="华文中宋" w:hAnsi="华文中宋" w:cs="仿宋" w:hint="eastAsia"/>
          <w:b/>
          <w:sz w:val="28"/>
          <w:szCs w:val="28"/>
        </w:rPr>
      </w:pPr>
      <w:r w:rsidRPr="00FD5DE7">
        <w:rPr>
          <w:rFonts w:ascii="华文中宋" w:eastAsia="华文中宋" w:hAnsi="华文中宋" w:cs="仿宋" w:hint="eastAsia"/>
          <w:b/>
          <w:sz w:val="28"/>
          <w:szCs w:val="28"/>
        </w:rPr>
        <w:t>二○二</w:t>
      </w:r>
      <w:r w:rsidR="009450DF" w:rsidRPr="00FD5DE7">
        <w:rPr>
          <w:rFonts w:ascii="华文中宋" w:eastAsia="华文中宋" w:hAnsi="华文中宋" w:cs="仿宋" w:hint="eastAsia"/>
          <w:b/>
          <w:sz w:val="28"/>
          <w:szCs w:val="28"/>
        </w:rPr>
        <w:t>四</w:t>
      </w:r>
      <w:r w:rsidRPr="00FD5DE7">
        <w:rPr>
          <w:rFonts w:ascii="华文中宋" w:eastAsia="华文中宋" w:hAnsi="华文中宋" w:cs="仿宋" w:hint="eastAsia"/>
          <w:b/>
          <w:sz w:val="28"/>
          <w:szCs w:val="28"/>
        </w:rPr>
        <w:t>年</w:t>
      </w:r>
      <w:r w:rsidR="00FD5DE7" w:rsidRPr="00FD5DE7">
        <w:rPr>
          <w:rFonts w:ascii="华文中宋" w:eastAsia="华文中宋" w:hAnsi="华文中宋" w:cs="仿宋" w:hint="eastAsia"/>
          <w:b/>
          <w:sz w:val="28"/>
          <w:szCs w:val="28"/>
        </w:rPr>
        <w:t>七</w:t>
      </w:r>
      <w:r w:rsidRPr="00FD5DE7">
        <w:rPr>
          <w:rFonts w:ascii="华文中宋" w:eastAsia="华文中宋" w:hAnsi="华文中宋" w:cs="仿宋" w:hint="eastAsia"/>
          <w:b/>
          <w:sz w:val="28"/>
          <w:szCs w:val="28"/>
        </w:rPr>
        <w:t>月</w:t>
      </w:r>
      <w:r w:rsidR="00FD5DE7" w:rsidRPr="00FD5DE7">
        <w:rPr>
          <w:rFonts w:ascii="华文中宋" w:eastAsia="华文中宋" w:hAnsi="华文中宋" w:cs="仿宋" w:hint="eastAsia"/>
          <w:b/>
          <w:sz w:val="28"/>
          <w:szCs w:val="28"/>
        </w:rPr>
        <w:t>十</w:t>
      </w:r>
      <w:r w:rsidR="00B65111">
        <w:rPr>
          <w:rFonts w:ascii="华文中宋" w:eastAsia="华文中宋" w:hAnsi="华文中宋" w:cs="仿宋" w:hint="eastAsia"/>
          <w:b/>
          <w:sz w:val="28"/>
          <w:szCs w:val="28"/>
        </w:rPr>
        <w:t>八</w:t>
      </w:r>
      <w:r w:rsidRPr="00FD5DE7">
        <w:rPr>
          <w:rFonts w:ascii="华文中宋" w:eastAsia="华文中宋" w:hAnsi="华文中宋" w:cs="仿宋" w:hint="eastAsia"/>
          <w:b/>
          <w:sz w:val="28"/>
          <w:szCs w:val="28"/>
        </w:rPr>
        <w:t>日</w:t>
      </w:r>
    </w:p>
    <w:p w14:paraId="5D334792" w14:textId="77777777" w:rsidR="001E6ABF" w:rsidRDefault="00000000">
      <w:pPr>
        <w:pBdr>
          <w:bottom w:val="single" w:sz="4" w:space="1" w:color="auto"/>
        </w:pBdr>
        <w:adjustRightInd w:val="0"/>
        <w:snapToGrid w:val="0"/>
        <w:spacing w:line="520" w:lineRule="exact"/>
        <w:ind w:leftChars="-75" w:left="-158"/>
        <w:rPr>
          <w:rFonts w:ascii="华文中宋" w:eastAsia="华文中宋" w:hAnsi="华文中宋" w:cs="仿宋" w:hint="eastAsia"/>
          <w:b/>
          <w:snapToGrid w:val="0"/>
          <w:sz w:val="28"/>
          <w:szCs w:val="28"/>
          <w:u w:val="single"/>
        </w:rPr>
      </w:pPr>
      <w:r>
        <w:rPr>
          <w:rFonts w:ascii="华文中宋" w:eastAsia="华文中宋" w:hAnsi="华文中宋" w:cs="仿宋" w:hint="eastAsia"/>
          <w:b/>
          <w:snapToGrid w:val="0"/>
          <w:sz w:val="28"/>
          <w:szCs w:val="28"/>
          <w:u w:val="single"/>
        </w:rPr>
        <w:t xml:space="preserve">                                                             </w:t>
      </w:r>
      <w:r>
        <w:rPr>
          <w:rFonts w:ascii="华文中宋" w:eastAsia="华文中宋" w:hAnsi="华文中宋" w:cs="仿宋"/>
          <w:b/>
          <w:snapToGrid w:val="0"/>
          <w:sz w:val="28"/>
          <w:szCs w:val="28"/>
          <w:u w:val="single"/>
        </w:rPr>
        <w:t xml:space="preserve">                                    </w:t>
      </w:r>
      <w:r>
        <w:rPr>
          <w:rFonts w:ascii="华文中宋" w:eastAsia="华文中宋" w:hAnsi="华文中宋" w:cs="仿宋" w:hint="eastAsia"/>
          <w:b/>
          <w:snapToGrid w:val="0"/>
          <w:sz w:val="28"/>
          <w:szCs w:val="28"/>
          <w:u w:val="single"/>
        </w:rPr>
        <w:t xml:space="preserve">  </w:t>
      </w:r>
    </w:p>
    <w:p w14:paraId="134DA01B" w14:textId="2FF0B984" w:rsidR="001E6ABF" w:rsidRDefault="00000000">
      <w:pPr>
        <w:adjustRightInd w:val="0"/>
        <w:snapToGrid w:val="0"/>
        <w:spacing w:line="520" w:lineRule="exact"/>
        <w:ind w:leftChars="-75" w:left="-158"/>
        <w:jc w:val="center"/>
        <w:rPr>
          <w:rFonts w:ascii="仿宋" w:eastAsia="仿宋" w:hAnsi="仿宋" w:cs="仿宋" w:hint="eastAsia"/>
          <w:b/>
          <w:snapToGrid w:val="0"/>
          <w:sz w:val="24"/>
          <w:szCs w:val="24"/>
          <w:u w:val="single"/>
        </w:rPr>
      </w:pPr>
      <w:r w:rsidRPr="000227D7">
        <w:rPr>
          <w:rFonts w:ascii="华文中宋" w:eastAsia="华文中宋" w:hAnsi="华文中宋" w:cs="仿宋" w:hint="eastAsia"/>
          <w:b/>
          <w:spacing w:val="20"/>
          <w:sz w:val="24"/>
          <w:szCs w:val="24"/>
        </w:rPr>
        <w:t>地址：</w:t>
      </w:r>
      <w:r w:rsidR="000227D7" w:rsidRPr="000227D7">
        <w:rPr>
          <w:rFonts w:ascii="华文中宋" w:eastAsia="华文中宋" w:hAnsi="华文中宋" w:cs="仿宋" w:hint="eastAsia"/>
          <w:b/>
          <w:spacing w:val="20"/>
          <w:sz w:val="24"/>
          <w:szCs w:val="24"/>
        </w:rPr>
        <w:t>南通市崇川路58号2幢503室</w:t>
      </w:r>
      <w:r w:rsidR="00ED4E84" w:rsidRPr="000227D7">
        <w:rPr>
          <w:rFonts w:ascii="华文中宋" w:eastAsia="华文中宋" w:hAnsi="华文中宋" w:cs="仿宋"/>
          <w:b/>
          <w:spacing w:val="20"/>
          <w:sz w:val="24"/>
          <w:szCs w:val="24"/>
        </w:rPr>
        <w:t xml:space="preserve">         </w:t>
      </w:r>
      <w:r w:rsidR="009450DF">
        <w:rPr>
          <w:rFonts w:ascii="华文中宋" w:eastAsia="华文中宋" w:hAnsi="华文中宋" w:cs="仿宋" w:hint="eastAsia"/>
          <w:b/>
          <w:spacing w:val="20"/>
          <w:sz w:val="24"/>
          <w:szCs w:val="24"/>
        </w:rPr>
        <w:t xml:space="preserve">         </w:t>
      </w:r>
      <w:r w:rsidR="00ED4E84" w:rsidRPr="000227D7">
        <w:rPr>
          <w:rFonts w:ascii="华文中宋" w:eastAsia="华文中宋" w:hAnsi="华文中宋" w:cs="仿宋"/>
          <w:b/>
          <w:spacing w:val="20"/>
          <w:sz w:val="24"/>
          <w:szCs w:val="24"/>
        </w:rPr>
        <w:t xml:space="preserve">         </w:t>
      </w:r>
      <w:r w:rsidRPr="000227D7">
        <w:rPr>
          <w:rFonts w:ascii="华文中宋" w:eastAsia="华文中宋" w:hAnsi="华文中宋" w:cs="仿宋" w:hint="eastAsia"/>
          <w:b/>
          <w:spacing w:val="20"/>
          <w:sz w:val="24"/>
          <w:szCs w:val="24"/>
        </w:rPr>
        <w:t>邮编：</w:t>
      </w:r>
      <w:r w:rsidR="000227D7" w:rsidRPr="000227D7">
        <w:rPr>
          <w:rFonts w:ascii="华文中宋" w:eastAsia="华文中宋" w:hAnsi="华文中宋" w:cs="仿宋"/>
          <w:b/>
          <w:spacing w:val="20"/>
          <w:sz w:val="24"/>
          <w:szCs w:val="24"/>
        </w:rPr>
        <w:t>226001</w:t>
      </w:r>
      <w:r>
        <w:rPr>
          <w:rFonts w:ascii="仿宋" w:eastAsia="仿宋" w:hAnsi="仿宋" w:cs="仿宋" w:hint="eastAsia"/>
          <w:b/>
          <w:bCs/>
          <w:sz w:val="40"/>
          <w:szCs w:val="40"/>
        </w:rPr>
        <w:br w:type="page"/>
      </w:r>
    </w:p>
    <w:p w14:paraId="2403ED26" w14:textId="77777777" w:rsidR="001E6ABF" w:rsidRDefault="00000000">
      <w:pPr>
        <w:autoSpaceDE w:val="0"/>
        <w:autoSpaceDN w:val="0"/>
        <w:adjustRightInd w:val="0"/>
        <w:spacing w:beforeLines="100" w:before="319" w:afterLines="100" w:after="319" w:line="360" w:lineRule="auto"/>
        <w:jc w:val="center"/>
        <w:outlineLvl w:val="0"/>
        <w:rPr>
          <w:rFonts w:ascii="仿宋" w:eastAsia="仿宋" w:hAnsi="仿宋" w:cs="仿宋" w:hint="eastAsia"/>
          <w:b/>
          <w:bCs/>
          <w:sz w:val="52"/>
          <w:szCs w:val="32"/>
          <w:lang w:val="zh-CN"/>
        </w:rPr>
      </w:pPr>
      <w:r>
        <w:rPr>
          <w:rFonts w:ascii="仿宋" w:eastAsia="仿宋" w:hAnsi="仿宋" w:cs="仿宋" w:hint="eastAsia"/>
          <w:b/>
          <w:bCs/>
          <w:sz w:val="52"/>
          <w:szCs w:val="32"/>
          <w:lang w:val="zh-CN"/>
        </w:rPr>
        <w:lastRenderedPageBreak/>
        <w:t>目录</w:t>
      </w:r>
    </w:p>
    <w:p w14:paraId="45AD8D44"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第一部分  采购邀请</w:t>
      </w:r>
    </w:p>
    <w:p w14:paraId="2E1147F7" w14:textId="77777777" w:rsidR="001E6ABF" w:rsidRDefault="00000000">
      <w:pPr>
        <w:widowControl/>
        <w:shd w:val="clear" w:color="auto" w:fill="FFFFFF"/>
        <w:spacing w:beforeLines="50" w:before="159" w:afterLines="50" w:after="159" w:line="360" w:lineRule="auto"/>
        <w:ind w:firstLineChars="200" w:firstLine="562"/>
        <w:rPr>
          <w:rFonts w:ascii="仿宋" w:eastAsia="仿宋" w:hAnsi="仿宋" w:cs="仿宋" w:hint="eastAsia"/>
          <w:b/>
          <w:sz w:val="28"/>
          <w:szCs w:val="24"/>
        </w:rPr>
      </w:pPr>
      <w:r>
        <w:rPr>
          <w:rFonts w:ascii="仿宋" w:eastAsia="仿宋" w:hAnsi="仿宋" w:cs="仿宋" w:hint="eastAsia"/>
          <w:b/>
          <w:sz w:val="28"/>
          <w:szCs w:val="24"/>
        </w:rPr>
        <w:t>第二部分  磋商须知</w:t>
      </w:r>
    </w:p>
    <w:p w14:paraId="68029589"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第三部分  项目需求</w:t>
      </w:r>
    </w:p>
    <w:p w14:paraId="462F9B8F"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第四部分  评审方法和评审标准</w:t>
      </w:r>
    </w:p>
    <w:p w14:paraId="48F3DB1C" w14:textId="77777777" w:rsidR="004640D7" w:rsidRDefault="004640D7" w:rsidP="004640D7">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第五部分  合同条款及格式</w:t>
      </w:r>
    </w:p>
    <w:p w14:paraId="4E299E88" w14:textId="77777777" w:rsidR="004640D7" w:rsidRDefault="004640D7" w:rsidP="004640D7">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第六部分  响应文件组成</w:t>
      </w:r>
    </w:p>
    <w:p w14:paraId="748B02F2" w14:textId="77777777" w:rsidR="001E6ABF" w:rsidRDefault="00000000">
      <w:pPr>
        <w:widowControl/>
        <w:jc w:val="left"/>
        <w:rPr>
          <w:rFonts w:ascii="仿宋" w:eastAsia="仿宋" w:hAnsi="仿宋" w:hint="eastAsia"/>
          <w:sz w:val="28"/>
          <w:szCs w:val="28"/>
        </w:rPr>
      </w:pPr>
      <w:r>
        <w:rPr>
          <w:rFonts w:ascii="仿宋" w:eastAsia="仿宋" w:hAnsi="仿宋"/>
          <w:sz w:val="28"/>
          <w:szCs w:val="28"/>
        </w:rPr>
        <w:br w:type="page"/>
      </w:r>
    </w:p>
    <w:p w14:paraId="13FCFC2C" w14:textId="77777777" w:rsidR="001E6ABF" w:rsidRDefault="00000000">
      <w:pPr>
        <w:pStyle w:val="1"/>
        <w:spacing w:beforeLines="50" w:before="159" w:afterLines="50" w:after="159" w:line="360" w:lineRule="auto"/>
        <w:jc w:val="center"/>
        <w:rPr>
          <w:rFonts w:ascii="仿宋" w:eastAsia="仿宋" w:hAnsi="仿宋" w:hint="eastAsia"/>
          <w:sz w:val="32"/>
          <w:szCs w:val="32"/>
        </w:rPr>
      </w:pPr>
      <w:bookmarkStart w:id="1" w:name="_Hlk117003629"/>
      <w:r>
        <w:rPr>
          <w:rFonts w:ascii="仿宋" w:eastAsia="仿宋" w:hAnsi="仿宋" w:hint="eastAsia"/>
          <w:sz w:val="32"/>
          <w:szCs w:val="32"/>
        </w:rPr>
        <w:lastRenderedPageBreak/>
        <w:t xml:space="preserve">第一部分 </w:t>
      </w:r>
      <w:bookmarkStart w:id="2" w:name="_Hlk81297243"/>
      <w:bookmarkStart w:id="3" w:name="_Hlk103330607"/>
      <w:r>
        <w:rPr>
          <w:rFonts w:ascii="仿宋" w:eastAsia="仿宋" w:hAnsi="仿宋" w:hint="eastAsia"/>
          <w:sz w:val="32"/>
          <w:szCs w:val="32"/>
        </w:rPr>
        <w:t>采购邀请</w:t>
      </w:r>
    </w:p>
    <w:p w14:paraId="6B62DA01" w14:textId="4E111166" w:rsidR="001E6ABF" w:rsidRDefault="00000000">
      <w:pPr>
        <w:spacing w:line="360" w:lineRule="auto"/>
        <w:ind w:firstLineChars="200" w:firstLine="480"/>
        <w:rPr>
          <w:rFonts w:ascii="仿宋" w:eastAsia="仿宋" w:hAnsi="仿宋" w:hint="eastAsia"/>
          <w:sz w:val="24"/>
          <w:szCs w:val="24"/>
        </w:rPr>
      </w:pPr>
      <w:bookmarkStart w:id="4" w:name="OLE_LINK3"/>
      <w:bookmarkStart w:id="5" w:name="OLE_LINK2"/>
      <w:bookmarkStart w:id="6" w:name="_Hlk117005804"/>
      <w:bookmarkEnd w:id="2"/>
      <w:r>
        <w:rPr>
          <w:rFonts w:ascii="仿宋" w:eastAsia="仿宋" w:hAnsi="仿宋" w:hint="eastAsia"/>
          <w:sz w:val="24"/>
          <w:szCs w:val="24"/>
        </w:rPr>
        <w:t>江苏华凌科技咨询有限公司（以下简称“代理机构”）受</w:t>
      </w:r>
      <w:r w:rsidR="00A73AA3" w:rsidRPr="00A73AA3">
        <w:rPr>
          <w:rFonts w:ascii="仿宋" w:eastAsia="仿宋" w:hAnsi="仿宋" w:hint="eastAsia"/>
          <w:sz w:val="24"/>
          <w:szCs w:val="24"/>
        </w:rPr>
        <w:t>南通市妇幼保健院</w:t>
      </w:r>
      <w:r>
        <w:rPr>
          <w:rFonts w:ascii="仿宋" w:eastAsia="仿宋" w:hAnsi="仿宋" w:hint="eastAsia"/>
          <w:sz w:val="24"/>
          <w:szCs w:val="24"/>
        </w:rPr>
        <w:t>的委托，就</w:t>
      </w:r>
      <w:r w:rsidR="00A73AA3" w:rsidRPr="00A73AA3">
        <w:rPr>
          <w:rFonts w:ascii="仿宋" w:eastAsia="仿宋" w:hAnsi="仿宋" w:hint="eastAsia"/>
          <w:sz w:val="24"/>
          <w:szCs w:val="24"/>
        </w:rPr>
        <w:t>南通市妇幼保健院人力资源管理系统</w:t>
      </w:r>
      <w:r w:rsidR="00FD5DE7">
        <w:rPr>
          <w:rFonts w:ascii="仿宋" w:eastAsia="仿宋" w:hAnsi="仿宋" w:hint="eastAsia"/>
          <w:sz w:val="24"/>
          <w:szCs w:val="24"/>
        </w:rPr>
        <w:t>采购</w:t>
      </w:r>
      <w:r w:rsidR="00A73AA3" w:rsidRPr="00A73AA3">
        <w:rPr>
          <w:rFonts w:ascii="仿宋" w:eastAsia="仿宋" w:hAnsi="仿宋" w:hint="eastAsia"/>
          <w:sz w:val="24"/>
          <w:szCs w:val="24"/>
        </w:rPr>
        <w:t>项目</w:t>
      </w:r>
      <w:r w:rsidR="002B06B6">
        <w:rPr>
          <w:rFonts w:ascii="仿宋" w:eastAsia="仿宋" w:hAnsi="仿宋" w:hint="eastAsia"/>
          <w:sz w:val="24"/>
          <w:szCs w:val="24"/>
        </w:rPr>
        <w:t>【</w:t>
      </w:r>
      <w:r w:rsidRPr="00A73AA3">
        <w:rPr>
          <w:rFonts w:ascii="仿宋" w:eastAsia="仿宋" w:hAnsi="仿宋" w:hint="eastAsia"/>
          <w:sz w:val="24"/>
          <w:szCs w:val="24"/>
        </w:rPr>
        <w:t>项目编号：</w:t>
      </w:r>
      <w:r w:rsidR="002B06B6" w:rsidRPr="002B06B6">
        <w:rPr>
          <w:rFonts w:ascii="仿宋" w:eastAsia="仿宋" w:hAnsi="仿宋" w:hint="eastAsia"/>
          <w:sz w:val="24"/>
          <w:szCs w:val="24"/>
        </w:rPr>
        <w:t>2024XXCS004（JSHL-DL-2024CS042）</w:t>
      </w:r>
      <w:r w:rsidR="002B06B6">
        <w:rPr>
          <w:rFonts w:ascii="仿宋" w:eastAsia="仿宋" w:hAnsi="仿宋" w:hint="eastAsia"/>
          <w:sz w:val="24"/>
          <w:szCs w:val="24"/>
        </w:rPr>
        <w:t>】</w:t>
      </w:r>
      <w:r w:rsidRPr="00A73AA3">
        <w:rPr>
          <w:rFonts w:ascii="仿宋" w:eastAsia="仿宋" w:hAnsi="仿宋" w:hint="eastAsia"/>
          <w:sz w:val="24"/>
          <w:szCs w:val="24"/>
        </w:rPr>
        <w:t>进行竞争性磋</w:t>
      </w:r>
      <w:r>
        <w:rPr>
          <w:rFonts w:ascii="仿宋" w:eastAsia="仿宋" w:hAnsi="仿宋" w:hint="eastAsia"/>
          <w:sz w:val="24"/>
          <w:szCs w:val="24"/>
        </w:rPr>
        <w:t>商采购，欢迎符合条件的供应商参加磋商。</w:t>
      </w:r>
    </w:p>
    <w:p w14:paraId="6B31F5CE" w14:textId="77777777" w:rsidR="00A73AA3" w:rsidRDefault="00000000" w:rsidP="00A73AA3">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项目概况</w:t>
      </w:r>
    </w:p>
    <w:p w14:paraId="53E5E6CE" w14:textId="4396F656" w:rsidR="001E6ABF" w:rsidRPr="00A73AA3" w:rsidRDefault="00A73AA3" w:rsidP="00A73AA3">
      <w:pPr>
        <w:widowControl/>
        <w:shd w:val="clear" w:color="auto" w:fill="FFFFFF"/>
        <w:spacing w:line="360" w:lineRule="auto"/>
        <w:ind w:firstLineChars="200" w:firstLine="480"/>
        <w:jc w:val="left"/>
        <w:rPr>
          <w:rFonts w:ascii="仿宋" w:eastAsia="仿宋" w:hAnsi="仿宋" w:cs="仿宋" w:hint="eastAsia"/>
          <w:b/>
          <w:sz w:val="24"/>
          <w:szCs w:val="24"/>
        </w:rPr>
      </w:pPr>
      <w:r w:rsidRPr="00A73AA3">
        <w:rPr>
          <w:rFonts w:ascii="仿宋" w:eastAsia="仿宋" w:hAnsi="仿宋" w:hint="eastAsia"/>
          <w:sz w:val="24"/>
          <w:szCs w:val="24"/>
        </w:rPr>
        <w:t>南通市妇幼保健院人力资源管理系统</w:t>
      </w:r>
      <w:r w:rsidR="00FD5DE7">
        <w:rPr>
          <w:rFonts w:ascii="仿宋" w:eastAsia="仿宋" w:hAnsi="仿宋" w:hint="eastAsia"/>
          <w:sz w:val="24"/>
          <w:szCs w:val="24"/>
        </w:rPr>
        <w:t>采购</w:t>
      </w:r>
      <w:r w:rsidRPr="00AA271F">
        <w:rPr>
          <w:rFonts w:ascii="仿宋" w:eastAsia="仿宋" w:hAnsi="仿宋" w:hint="eastAsia"/>
          <w:sz w:val="24"/>
          <w:szCs w:val="24"/>
        </w:rPr>
        <w:t>项目</w:t>
      </w:r>
      <w:r w:rsidR="005622F6" w:rsidRPr="00AA271F">
        <w:rPr>
          <w:rFonts w:ascii="仿宋" w:eastAsia="仿宋" w:hAnsi="仿宋" w:cs="仿宋" w:hint="eastAsia"/>
          <w:sz w:val="24"/>
          <w:szCs w:val="24"/>
        </w:rPr>
        <w:t>的潜在供应商应在</w:t>
      </w:r>
      <w:r w:rsidR="005622F6" w:rsidRPr="00AA271F">
        <w:rPr>
          <w:rFonts w:ascii="仿宋" w:eastAsia="仿宋" w:hAnsi="仿宋" w:cs="仿宋" w:hint="eastAsia"/>
          <w:sz w:val="24"/>
          <w:szCs w:val="24"/>
          <w:u w:val="single"/>
        </w:rPr>
        <w:t>“</w:t>
      </w:r>
      <w:r w:rsidRPr="00AA271F">
        <w:rPr>
          <w:rFonts w:ascii="仿宋" w:eastAsia="仿宋" w:hAnsi="仿宋" w:cs="仿宋" w:hint="eastAsia"/>
          <w:sz w:val="24"/>
          <w:szCs w:val="24"/>
          <w:u w:val="single"/>
        </w:rPr>
        <w:t>南通市妇幼保健院</w:t>
      </w:r>
      <w:r w:rsidR="005622F6" w:rsidRPr="00AA271F">
        <w:rPr>
          <w:rFonts w:ascii="仿宋" w:eastAsia="仿宋" w:hAnsi="仿宋" w:cs="仿宋" w:hint="eastAsia"/>
          <w:sz w:val="24"/>
          <w:szCs w:val="24"/>
          <w:u w:val="single"/>
        </w:rPr>
        <w:t>官网</w:t>
      </w:r>
      <w:r w:rsidR="00AA271F" w:rsidRPr="00AA271F">
        <w:rPr>
          <w:rFonts w:ascii="仿宋" w:eastAsia="仿宋" w:hAnsi="仿宋" w:cs="仿宋" w:hint="eastAsia"/>
          <w:sz w:val="24"/>
          <w:szCs w:val="24"/>
          <w:u w:val="single"/>
        </w:rPr>
        <w:t>、南通市卫生健康委员会官网</w:t>
      </w:r>
      <w:r w:rsidR="005622F6" w:rsidRPr="00AA271F">
        <w:rPr>
          <w:rFonts w:ascii="仿宋" w:eastAsia="仿宋" w:hAnsi="仿宋" w:cs="仿宋" w:hint="eastAsia"/>
          <w:sz w:val="24"/>
          <w:szCs w:val="24"/>
          <w:u w:val="single"/>
        </w:rPr>
        <w:t>”</w:t>
      </w:r>
      <w:r w:rsidR="005622F6" w:rsidRPr="00AA271F">
        <w:rPr>
          <w:rFonts w:ascii="仿宋" w:eastAsia="仿宋" w:hAnsi="仿宋" w:cs="仿宋" w:hint="eastAsia"/>
          <w:sz w:val="24"/>
          <w:szCs w:val="24"/>
        </w:rPr>
        <w:t>获取采购文件，并于</w:t>
      </w:r>
      <w:r w:rsidR="005622F6" w:rsidRPr="00AA271F">
        <w:rPr>
          <w:rFonts w:ascii="仿宋" w:eastAsia="仿宋" w:hAnsi="仿宋" w:cs="仿宋" w:hint="eastAsia"/>
          <w:sz w:val="24"/>
          <w:szCs w:val="24"/>
          <w:u w:val="single"/>
        </w:rPr>
        <w:t>202</w:t>
      </w:r>
      <w:r w:rsidR="009450DF" w:rsidRPr="00AA271F">
        <w:rPr>
          <w:rFonts w:ascii="仿宋" w:eastAsia="仿宋" w:hAnsi="仿宋" w:cs="仿宋" w:hint="eastAsia"/>
          <w:sz w:val="24"/>
          <w:szCs w:val="24"/>
          <w:u w:val="single"/>
        </w:rPr>
        <w:t>4</w:t>
      </w:r>
      <w:r w:rsidR="005622F6" w:rsidRPr="00AA271F">
        <w:rPr>
          <w:rFonts w:ascii="仿宋" w:eastAsia="仿宋" w:hAnsi="仿宋" w:cs="仿宋" w:hint="eastAsia"/>
          <w:sz w:val="24"/>
          <w:szCs w:val="24"/>
          <w:u w:val="single"/>
        </w:rPr>
        <w:t>年</w:t>
      </w:r>
      <w:r w:rsidR="00D04175" w:rsidRPr="00AA271F">
        <w:rPr>
          <w:rFonts w:ascii="仿宋" w:eastAsia="仿宋" w:hAnsi="仿宋" w:cs="仿宋" w:hint="eastAsia"/>
          <w:sz w:val="24"/>
          <w:szCs w:val="24"/>
          <w:u w:val="single"/>
        </w:rPr>
        <w:t>7</w:t>
      </w:r>
      <w:r w:rsidR="005622F6" w:rsidRPr="00AA271F">
        <w:rPr>
          <w:rFonts w:ascii="仿宋" w:eastAsia="仿宋" w:hAnsi="仿宋" w:cs="仿宋" w:hint="eastAsia"/>
          <w:sz w:val="24"/>
          <w:szCs w:val="24"/>
          <w:u w:val="single"/>
        </w:rPr>
        <w:t>月</w:t>
      </w:r>
      <w:r w:rsidR="00AA271F" w:rsidRPr="00AA271F">
        <w:rPr>
          <w:rFonts w:ascii="仿宋" w:eastAsia="仿宋" w:hAnsi="仿宋" w:cs="仿宋" w:hint="eastAsia"/>
          <w:sz w:val="24"/>
          <w:szCs w:val="24"/>
          <w:u w:val="single"/>
        </w:rPr>
        <w:t>29</w:t>
      </w:r>
      <w:r w:rsidR="005622F6" w:rsidRPr="00AA271F">
        <w:rPr>
          <w:rFonts w:ascii="仿宋" w:eastAsia="仿宋" w:hAnsi="仿宋" w:cs="仿宋" w:hint="eastAsia"/>
          <w:sz w:val="24"/>
          <w:szCs w:val="24"/>
          <w:u w:val="single"/>
        </w:rPr>
        <w:t>日14时</w:t>
      </w:r>
      <w:r w:rsidR="005622F6" w:rsidRPr="00AA271F">
        <w:rPr>
          <w:rFonts w:ascii="仿宋" w:eastAsia="仿宋" w:hAnsi="仿宋" w:cs="仿宋"/>
          <w:sz w:val="24"/>
          <w:szCs w:val="24"/>
          <w:u w:val="single"/>
        </w:rPr>
        <w:t>3</w:t>
      </w:r>
      <w:r w:rsidR="005622F6" w:rsidRPr="00AA271F">
        <w:rPr>
          <w:rFonts w:ascii="仿宋" w:eastAsia="仿宋" w:hAnsi="仿宋" w:cs="仿宋" w:hint="eastAsia"/>
          <w:sz w:val="24"/>
          <w:szCs w:val="24"/>
          <w:u w:val="single"/>
        </w:rPr>
        <w:t>0分</w:t>
      </w:r>
      <w:r w:rsidR="005622F6" w:rsidRPr="00AA271F">
        <w:rPr>
          <w:rFonts w:ascii="仿宋" w:eastAsia="仿宋" w:hAnsi="仿宋" w:cs="仿宋" w:hint="eastAsia"/>
          <w:sz w:val="24"/>
          <w:szCs w:val="24"/>
        </w:rPr>
        <w:t>（</w:t>
      </w:r>
      <w:r w:rsidR="005622F6">
        <w:rPr>
          <w:rFonts w:ascii="仿宋" w:eastAsia="仿宋" w:hAnsi="仿宋" w:cs="仿宋" w:hint="eastAsia"/>
          <w:sz w:val="24"/>
          <w:szCs w:val="24"/>
        </w:rPr>
        <w:t>北京时间）前递交响应文件。</w:t>
      </w:r>
    </w:p>
    <w:p w14:paraId="35D447CD"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一、项目基本情况</w:t>
      </w:r>
    </w:p>
    <w:p w14:paraId="2BD34A95" w14:textId="6B637AFD" w:rsidR="001E6ABF" w:rsidRPr="00A73AA3"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73AA3">
        <w:rPr>
          <w:rFonts w:ascii="仿宋" w:eastAsia="仿宋" w:hAnsi="仿宋" w:cs="仿宋" w:hint="eastAsia"/>
          <w:sz w:val="24"/>
          <w:szCs w:val="24"/>
        </w:rPr>
        <w:t>项目编号：</w:t>
      </w:r>
      <w:r w:rsidR="002B06B6" w:rsidRPr="002B06B6">
        <w:rPr>
          <w:rFonts w:ascii="仿宋" w:eastAsia="仿宋" w:hAnsi="仿宋" w:cs="仿宋" w:hint="eastAsia"/>
          <w:sz w:val="24"/>
          <w:szCs w:val="24"/>
        </w:rPr>
        <w:t>2024XXCS004（JSHL-DL-2024CS042）</w:t>
      </w:r>
    </w:p>
    <w:p w14:paraId="63E0F810" w14:textId="5F95EEA5" w:rsidR="001E6ABF" w:rsidRPr="00A73AA3" w:rsidRDefault="00000000">
      <w:pPr>
        <w:widowControl/>
        <w:shd w:val="clear" w:color="auto" w:fill="FFFFFF"/>
        <w:spacing w:line="360" w:lineRule="auto"/>
        <w:ind w:firstLineChars="200" w:firstLine="480"/>
        <w:jc w:val="left"/>
        <w:rPr>
          <w:rFonts w:ascii="仿宋" w:eastAsia="仿宋" w:hAnsi="仿宋" w:hint="eastAsia"/>
          <w:sz w:val="24"/>
          <w:szCs w:val="24"/>
        </w:rPr>
      </w:pPr>
      <w:r w:rsidRPr="00AA271F">
        <w:rPr>
          <w:rFonts w:ascii="仿宋" w:eastAsia="仿宋" w:hAnsi="仿宋" w:cs="仿宋" w:hint="eastAsia"/>
          <w:sz w:val="24"/>
          <w:szCs w:val="24"/>
        </w:rPr>
        <w:t>项目名称：</w:t>
      </w:r>
      <w:r w:rsidR="00A73AA3" w:rsidRPr="00AA271F">
        <w:rPr>
          <w:rFonts w:ascii="仿宋" w:eastAsia="仿宋" w:hAnsi="仿宋" w:hint="eastAsia"/>
          <w:sz w:val="24"/>
          <w:szCs w:val="24"/>
        </w:rPr>
        <w:t>南通市妇幼保健院人力资源管理系统</w:t>
      </w:r>
      <w:r w:rsidR="00FD5DE7" w:rsidRPr="00AA271F">
        <w:rPr>
          <w:rFonts w:ascii="仿宋" w:eastAsia="仿宋" w:hAnsi="仿宋" w:hint="eastAsia"/>
          <w:sz w:val="24"/>
          <w:szCs w:val="24"/>
        </w:rPr>
        <w:t>采购</w:t>
      </w:r>
      <w:r w:rsidR="00A73AA3" w:rsidRPr="00AA271F">
        <w:rPr>
          <w:rFonts w:ascii="仿宋" w:eastAsia="仿宋" w:hAnsi="仿宋" w:hint="eastAsia"/>
          <w:sz w:val="24"/>
          <w:szCs w:val="24"/>
        </w:rPr>
        <w:t>项目</w:t>
      </w:r>
    </w:p>
    <w:p w14:paraId="48997805" w14:textId="77777777" w:rsidR="001E6ABF" w:rsidRPr="00A73AA3" w:rsidRDefault="00000000">
      <w:pPr>
        <w:widowControl/>
        <w:shd w:val="clear" w:color="auto" w:fill="FFFFFF"/>
        <w:spacing w:line="360" w:lineRule="auto"/>
        <w:ind w:firstLineChars="200" w:firstLine="480"/>
        <w:jc w:val="left"/>
        <w:rPr>
          <w:rFonts w:ascii="仿宋" w:eastAsia="仿宋" w:hAnsi="仿宋" w:hint="eastAsia"/>
          <w:sz w:val="24"/>
          <w:szCs w:val="24"/>
        </w:rPr>
      </w:pPr>
      <w:r w:rsidRPr="00A73AA3">
        <w:rPr>
          <w:rFonts w:ascii="仿宋" w:eastAsia="仿宋" w:hAnsi="仿宋" w:hint="eastAsia"/>
          <w:sz w:val="24"/>
          <w:szCs w:val="24"/>
        </w:rPr>
        <w:t>项目类型：服务</w:t>
      </w:r>
    </w:p>
    <w:p w14:paraId="429E3B79" w14:textId="01E7CDA8" w:rsidR="001E6ABF" w:rsidRPr="00A73AA3"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73AA3">
        <w:rPr>
          <w:rFonts w:ascii="仿宋" w:eastAsia="仿宋" w:hAnsi="仿宋" w:hint="eastAsia"/>
          <w:sz w:val="24"/>
          <w:szCs w:val="24"/>
        </w:rPr>
        <w:t>所属行业：</w:t>
      </w:r>
      <w:r w:rsidR="00A73AA3" w:rsidRPr="00A73AA3">
        <w:rPr>
          <w:rFonts w:ascii="仿宋" w:eastAsia="仿宋" w:hAnsi="仿宋" w:hint="eastAsia"/>
          <w:sz w:val="24"/>
          <w:szCs w:val="24"/>
        </w:rPr>
        <w:t>软件和信息技术服务业</w:t>
      </w:r>
    </w:p>
    <w:p w14:paraId="4B5C5AC3" w14:textId="5D930EB8" w:rsidR="001E6ABF" w:rsidRPr="005622F6"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CF298F">
        <w:rPr>
          <w:rFonts w:ascii="仿宋" w:eastAsia="仿宋" w:hAnsi="仿宋" w:cs="仿宋" w:hint="eastAsia"/>
          <w:sz w:val="24"/>
          <w:szCs w:val="24"/>
        </w:rPr>
        <w:t>预算金额：</w:t>
      </w:r>
      <w:r w:rsidR="00CF298F" w:rsidRPr="00CF298F">
        <w:rPr>
          <w:rFonts w:ascii="仿宋" w:eastAsia="仿宋" w:hAnsi="仿宋" w:cs="仿宋" w:hint="eastAsia"/>
          <w:b/>
          <w:bCs/>
          <w:sz w:val="24"/>
          <w:szCs w:val="24"/>
        </w:rPr>
        <w:t>30</w:t>
      </w:r>
      <w:r w:rsidRPr="00CF298F">
        <w:rPr>
          <w:rFonts w:ascii="仿宋" w:eastAsia="仿宋" w:hAnsi="仿宋" w:cs="仿宋" w:hint="eastAsia"/>
          <w:b/>
          <w:bCs/>
          <w:sz w:val="24"/>
          <w:szCs w:val="24"/>
        </w:rPr>
        <w:t>万元</w:t>
      </w:r>
      <w:r w:rsidRPr="00CF298F">
        <w:rPr>
          <w:rFonts w:ascii="仿宋" w:eastAsia="仿宋" w:hAnsi="仿宋" w:cs="仿宋" w:hint="eastAsia"/>
          <w:b/>
          <w:sz w:val="24"/>
          <w:szCs w:val="24"/>
        </w:rPr>
        <w:t>，超过采购预算的为无效响应文件。</w:t>
      </w:r>
    </w:p>
    <w:p w14:paraId="3112C175"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采购需求：详见磋商文件，请仔细研究。</w:t>
      </w:r>
    </w:p>
    <w:p w14:paraId="37947E72"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合同履行期限：详见磋商文件。</w:t>
      </w:r>
    </w:p>
    <w:p w14:paraId="56C3A631"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本项目是否接受联合体投标：否。</w:t>
      </w:r>
    </w:p>
    <w:p w14:paraId="2ACB8A48"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本项目是否接受分包：否。</w:t>
      </w:r>
    </w:p>
    <w:p w14:paraId="5D84B5E2"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二、供应商的资格要求：</w:t>
      </w:r>
    </w:p>
    <w:p w14:paraId="4742951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1.满足《中华人民共和国政府采购法》第二十二条规定。</w:t>
      </w:r>
    </w:p>
    <w:p w14:paraId="605F5698" w14:textId="2C951C92" w:rsidR="001E6ABF" w:rsidRDefault="00000000" w:rsidP="00D04175">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w:t>
      </w:r>
      <w:r w:rsidR="00D710C6" w:rsidRPr="00D710C6">
        <w:rPr>
          <w:rFonts w:ascii="仿宋" w:eastAsia="仿宋" w:hAnsi="仿宋" w:cs="仿宋" w:hint="eastAsia"/>
          <w:sz w:val="24"/>
          <w:szCs w:val="24"/>
        </w:rPr>
        <w:t>本项目的特定资格要求：供应商未被“信用中国”网站（www.creditchina.gov.cn）列入失信被执行人、重大税收违法案件当事人名单、政府采购严重失信行为记录名单</w:t>
      </w:r>
      <w:r w:rsidR="00ED4E84">
        <w:rPr>
          <w:rFonts w:ascii="仿宋" w:eastAsia="仿宋" w:hAnsi="仿宋" w:cs="仿宋" w:hint="eastAsia"/>
          <w:sz w:val="24"/>
          <w:szCs w:val="24"/>
        </w:rPr>
        <w:t>。</w:t>
      </w:r>
    </w:p>
    <w:p w14:paraId="4489F5FC"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三、获取采购文件和供应商响应</w:t>
      </w:r>
    </w:p>
    <w:p w14:paraId="7BAEAC8B" w14:textId="768CBD8C"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A271F">
        <w:rPr>
          <w:rFonts w:ascii="仿宋" w:eastAsia="仿宋" w:hAnsi="仿宋" w:cs="仿宋" w:hint="eastAsia"/>
          <w:sz w:val="24"/>
          <w:szCs w:val="24"/>
        </w:rPr>
        <w:t>时间：202</w:t>
      </w:r>
      <w:r w:rsidR="009450DF" w:rsidRPr="00AA271F">
        <w:rPr>
          <w:rFonts w:ascii="仿宋" w:eastAsia="仿宋" w:hAnsi="仿宋" w:cs="仿宋" w:hint="eastAsia"/>
          <w:sz w:val="24"/>
          <w:szCs w:val="24"/>
        </w:rPr>
        <w:t>4</w:t>
      </w:r>
      <w:r w:rsidRPr="00AA271F">
        <w:rPr>
          <w:rFonts w:ascii="仿宋" w:eastAsia="仿宋" w:hAnsi="仿宋" w:cs="仿宋" w:hint="eastAsia"/>
          <w:sz w:val="24"/>
          <w:szCs w:val="24"/>
        </w:rPr>
        <w:t>年</w:t>
      </w:r>
      <w:r w:rsidR="00D04175" w:rsidRPr="00AA271F">
        <w:rPr>
          <w:rFonts w:ascii="仿宋" w:eastAsia="仿宋" w:hAnsi="仿宋" w:cs="仿宋" w:hint="eastAsia"/>
          <w:sz w:val="24"/>
          <w:szCs w:val="24"/>
        </w:rPr>
        <w:t>7</w:t>
      </w:r>
      <w:r w:rsidRPr="00AA271F">
        <w:rPr>
          <w:rFonts w:ascii="仿宋" w:eastAsia="仿宋" w:hAnsi="仿宋" w:cs="仿宋" w:hint="eastAsia"/>
          <w:sz w:val="24"/>
          <w:szCs w:val="24"/>
        </w:rPr>
        <w:t>月</w:t>
      </w:r>
      <w:r w:rsidR="00AA271F" w:rsidRPr="00AA271F">
        <w:rPr>
          <w:rFonts w:ascii="仿宋" w:eastAsia="仿宋" w:hAnsi="仿宋" w:cs="仿宋" w:hint="eastAsia"/>
          <w:sz w:val="24"/>
          <w:szCs w:val="24"/>
        </w:rPr>
        <w:t>1</w:t>
      </w:r>
      <w:r w:rsidR="00B65111">
        <w:rPr>
          <w:rFonts w:ascii="仿宋" w:eastAsia="仿宋" w:hAnsi="仿宋" w:cs="仿宋" w:hint="eastAsia"/>
          <w:sz w:val="24"/>
          <w:szCs w:val="24"/>
        </w:rPr>
        <w:t>8</w:t>
      </w:r>
      <w:r w:rsidRPr="00AA271F">
        <w:rPr>
          <w:rFonts w:ascii="仿宋" w:eastAsia="仿宋" w:hAnsi="仿宋" w:cs="仿宋" w:hint="eastAsia"/>
          <w:sz w:val="24"/>
          <w:szCs w:val="24"/>
        </w:rPr>
        <w:t>日至202</w:t>
      </w:r>
      <w:r w:rsidR="009450DF" w:rsidRPr="00AA271F">
        <w:rPr>
          <w:rFonts w:ascii="仿宋" w:eastAsia="仿宋" w:hAnsi="仿宋" w:cs="仿宋" w:hint="eastAsia"/>
          <w:sz w:val="24"/>
          <w:szCs w:val="24"/>
        </w:rPr>
        <w:t>4</w:t>
      </w:r>
      <w:r w:rsidRPr="00AA271F">
        <w:rPr>
          <w:rFonts w:ascii="仿宋" w:eastAsia="仿宋" w:hAnsi="仿宋" w:cs="仿宋" w:hint="eastAsia"/>
          <w:sz w:val="24"/>
          <w:szCs w:val="24"/>
        </w:rPr>
        <w:t>年</w:t>
      </w:r>
      <w:r w:rsidR="00D04175" w:rsidRPr="00AA271F">
        <w:rPr>
          <w:rFonts w:ascii="仿宋" w:eastAsia="仿宋" w:hAnsi="仿宋" w:cs="仿宋" w:hint="eastAsia"/>
          <w:sz w:val="24"/>
          <w:szCs w:val="24"/>
        </w:rPr>
        <w:t>7</w:t>
      </w:r>
      <w:r w:rsidRPr="00AA271F">
        <w:rPr>
          <w:rFonts w:ascii="仿宋" w:eastAsia="仿宋" w:hAnsi="仿宋" w:cs="仿宋" w:hint="eastAsia"/>
          <w:sz w:val="24"/>
          <w:szCs w:val="24"/>
        </w:rPr>
        <w:t>月</w:t>
      </w:r>
      <w:r w:rsidR="00AA271F" w:rsidRPr="00AA271F">
        <w:rPr>
          <w:rFonts w:ascii="仿宋" w:eastAsia="仿宋" w:hAnsi="仿宋" w:cs="仿宋" w:hint="eastAsia"/>
          <w:sz w:val="24"/>
          <w:szCs w:val="24"/>
        </w:rPr>
        <w:t>2</w:t>
      </w:r>
      <w:r w:rsidR="00B65111">
        <w:rPr>
          <w:rFonts w:ascii="仿宋" w:eastAsia="仿宋" w:hAnsi="仿宋" w:cs="仿宋" w:hint="eastAsia"/>
          <w:sz w:val="24"/>
          <w:szCs w:val="24"/>
        </w:rPr>
        <w:t>4</w:t>
      </w:r>
      <w:r w:rsidRPr="00AA271F">
        <w:rPr>
          <w:rFonts w:ascii="仿宋" w:eastAsia="仿宋" w:hAnsi="仿宋" w:cs="仿宋" w:hint="eastAsia"/>
          <w:sz w:val="24"/>
          <w:szCs w:val="24"/>
        </w:rPr>
        <w:t>日，每天上午9:00至11:30，下午</w:t>
      </w:r>
      <w:r>
        <w:rPr>
          <w:rFonts w:ascii="仿宋" w:eastAsia="仿宋" w:hAnsi="仿宋" w:cs="仿宋" w:hint="eastAsia"/>
          <w:sz w:val="24"/>
          <w:szCs w:val="24"/>
        </w:rPr>
        <w:t>13:30至17:00（北京时间，法定节假日除外）</w:t>
      </w:r>
    </w:p>
    <w:p w14:paraId="771E5531" w14:textId="22539379"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地点：南通市崇川路58号2幢504室</w:t>
      </w:r>
    </w:p>
    <w:p w14:paraId="61B72D03" w14:textId="004E3004" w:rsidR="001E6ABF" w:rsidRPr="00C90CE3" w:rsidRDefault="00000000">
      <w:pPr>
        <w:widowControl/>
        <w:shd w:val="clear" w:color="auto" w:fill="FFFFFF"/>
        <w:spacing w:line="360" w:lineRule="auto"/>
        <w:ind w:firstLineChars="200" w:firstLine="480"/>
        <w:jc w:val="left"/>
        <w:rPr>
          <w:rFonts w:ascii="仿宋" w:eastAsia="仿宋" w:hAnsi="仿宋" w:cs="仿宋" w:hint="eastAsia"/>
          <w:b/>
          <w:sz w:val="24"/>
          <w:szCs w:val="24"/>
        </w:rPr>
      </w:pPr>
      <w:r>
        <w:rPr>
          <w:rFonts w:ascii="仿宋" w:eastAsia="仿宋" w:hAnsi="仿宋" w:cs="仿宋" w:hint="eastAsia"/>
          <w:sz w:val="24"/>
          <w:szCs w:val="24"/>
        </w:rPr>
        <w:lastRenderedPageBreak/>
        <w:t>方式：线上。供应商法定代表人或授权代表和招标代理机构工作人员（联系</w:t>
      </w:r>
      <w:r w:rsidRPr="00D04175">
        <w:rPr>
          <w:rFonts w:ascii="仿宋" w:eastAsia="仿宋" w:hAnsi="仿宋" w:cs="仿宋" w:hint="eastAsia"/>
          <w:sz w:val="24"/>
          <w:szCs w:val="24"/>
        </w:rPr>
        <w:t>人：袁</w:t>
      </w:r>
      <w:r w:rsidR="00ED4E84" w:rsidRPr="00D04175">
        <w:rPr>
          <w:rFonts w:ascii="仿宋" w:eastAsia="仿宋" w:hAnsi="仿宋" w:cs="仿宋" w:hint="eastAsia"/>
          <w:sz w:val="24"/>
          <w:szCs w:val="24"/>
        </w:rPr>
        <w:t>女士</w:t>
      </w:r>
      <w:r w:rsidRPr="00D04175">
        <w:rPr>
          <w:rFonts w:ascii="仿宋" w:eastAsia="仿宋" w:hAnsi="仿宋" w:cs="仿宋" w:hint="eastAsia"/>
          <w:sz w:val="24"/>
          <w:szCs w:val="24"/>
        </w:rPr>
        <w:t>，</w:t>
      </w:r>
      <w:r w:rsidRPr="00D04175">
        <w:rPr>
          <w:rFonts w:ascii="仿宋" w:eastAsia="仿宋" w:hAnsi="仿宋" w:cs="仿宋"/>
          <w:sz w:val="24"/>
          <w:szCs w:val="24"/>
        </w:rPr>
        <w:t>0513-89078482-8004</w:t>
      </w:r>
      <w:r w:rsidR="00ED4E84" w:rsidRPr="00D04175">
        <w:rPr>
          <w:rFonts w:ascii="仿宋" w:eastAsia="仿宋" w:hAnsi="仿宋" w:cs="仿宋" w:hint="eastAsia"/>
          <w:sz w:val="24"/>
          <w:szCs w:val="24"/>
        </w:rPr>
        <w:t>/</w:t>
      </w:r>
      <w:r w:rsidR="00ED4E84" w:rsidRPr="00D04175">
        <w:rPr>
          <w:rFonts w:ascii="仿宋" w:eastAsia="仿宋" w:hAnsi="仿宋" w:cs="仿宋"/>
          <w:sz w:val="24"/>
          <w:szCs w:val="24"/>
        </w:rPr>
        <w:t>15370652631</w:t>
      </w:r>
      <w:r w:rsidRPr="00D04175">
        <w:rPr>
          <w:rFonts w:ascii="仿宋" w:eastAsia="仿宋" w:hAnsi="仿宋" w:cs="仿宋" w:hint="eastAsia"/>
          <w:sz w:val="24"/>
          <w:szCs w:val="24"/>
        </w:rPr>
        <w:t>，邮箱：</w:t>
      </w:r>
      <w:r w:rsidRPr="00D04175">
        <w:rPr>
          <w:rFonts w:ascii="仿宋" w:eastAsia="仿宋" w:hAnsi="仿宋" w:cs="仿宋"/>
          <w:sz w:val="24"/>
          <w:szCs w:val="24"/>
        </w:rPr>
        <w:t>jshldl1@jshl2015.com</w:t>
      </w:r>
      <w:r w:rsidRPr="00D04175">
        <w:rPr>
          <w:rFonts w:ascii="仿宋" w:eastAsia="仿宋" w:hAnsi="仿宋" w:cs="仿宋" w:hint="eastAsia"/>
          <w:sz w:val="24"/>
          <w:szCs w:val="24"/>
        </w:rPr>
        <w:t>）</w:t>
      </w:r>
      <w:r>
        <w:rPr>
          <w:rFonts w:ascii="仿宋" w:eastAsia="仿宋" w:hAnsi="仿宋" w:cs="仿宋" w:hint="eastAsia"/>
          <w:sz w:val="24"/>
          <w:szCs w:val="24"/>
        </w:rPr>
        <w:t>联系，将采购文件领购申请表加盖公章（见附件），扫描件发至邮箱。</w:t>
      </w:r>
      <w:r>
        <w:rPr>
          <w:rFonts w:ascii="仿宋" w:eastAsia="仿宋" w:hAnsi="仿宋" w:cs="仿宋" w:hint="eastAsia"/>
          <w:b/>
          <w:sz w:val="24"/>
          <w:szCs w:val="24"/>
        </w:rPr>
        <w:t>邮件主题“项目名称简称+公</w:t>
      </w:r>
      <w:r w:rsidRPr="00C90CE3">
        <w:rPr>
          <w:rFonts w:ascii="仿宋" w:eastAsia="仿宋" w:hAnsi="仿宋" w:cs="仿宋" w:hint="eastAsia"/>
          <w:b/>
          <w:sz w:val="24"/>
          <w:szCs w:val="24"/>
        </w:rPr>
        <w:t>司名称”，邮件内容应包含公司名称全称、联系人、职务、联系电话等，邮件附件命名“附件1采购文件领购申请表，附件2 营业执照”。</w:t>
      </w:r>
      <w:r w:rsidRPr="00C90CE3">
        <w:rPr>
          <w:rFonts w:ascii="仿宋" w:eastAsia="仿宋" w:hAnsi="仿宋" w:cs="仿宋" w:hint="eastAsia"/>
          <w:b/>
          <w:sz w:val="24"/>
          <w:szCs w:val="24"/>
          <w:lang w:val="zh-CN"/>
        </w:rPr>
        <w:t>响应截止时</w:t>
      </w:r>
      <w:r w:rsidRPr="00AA271F">
        <w:rPr>
          <w:rFonts w:ascii="仿宋" w:eastAsia="仿宋" w:hAnsi="仿宋" w:cs="仿宋" w:hint="eastAsia"/>
          <w:b/>
          <w:sz w:val="24"/>
          <w:szCs w:val="24"/>
          <w:lang w:val="zh-CN"/>
        </w:rPr>
        <w:t>间为202</w:t>
      </w:r>
      <w:r w:rsidR="009450DF" w:rsidRPr="00AA271F">
        <w:rPr>
          <w:rFonts w:ascii="仿宋" w:eastAsia="仿宋" w:hAnsi="仿宋" w:cs="仿宋" w:hint="eastAsia"/>
          <w:b/>
          <w:sz w:val="24"/>
          <w:szCs w:val="24"/>
          <w:lang w:val="zh-CN"/>
        </w:rPr>
        <w:t>4</w:t>
      </w:r>
      <w:r w:rsidRPr="00AA271F">
        <w:rPr>
          <w:rFonts w:ascii="仿宋" w:eastAsia="仿宋" w:hAnsi="仿宋" w:cs="仿宋" w:hint="eastAsia"/>
          <w:b/>
          <w:sz w:val="24"/>
          <w:szCs w:val="24"/>
          <w:lang w:val="zh-CN"/>
        </w:rPr>
        <w:t>年</w:t>
      </w:r>
      <w:r w:rsidR="00D04175" w:rsidRPr="00AA271F">
        <w:rPr>
          <w:rFonts w:ascii="仿宋" w:eastAsia="仿宋" w:hAnsi="仿宋" w:cs="仿宋" w:hint="eastAsia"/>
          <w:b/>
          <w:sz w:val="24"/>
          <w:szCs w:val="24"/>
          <w:lang w:val="zh-CN"/>
        </w:rPr>
        <w:t>7</w:t>
      </w:r>
      <w:r w:rsidRPr="00AA271F">
        <w:rPr>
          <w:rFonts w:ascii="仿宋" w:eastAsia="仿宋" w:hAnsi="仿宋" w:cs="仿宋" w:hint="eastAsia"/>
          <w:b/>
          <w:sz w:val="24"/>
          <w:szCs w:val="24"/>
          <w:lang w:val="zh-CN"/>
        </w:rPr>
        <w:t>月</w:t>
      </w:r>
      <w:r w:rsidR="00AA271F" w:rsidRPr="00AA271F">
        <w:rPr>
          <w:rFonts w:ascii="仿宋" w:eastAsia="仿宋" w:hAnsi="仿宋" w:cs="仿宋" w:hint="eastAsia"/>
          <w:b/>
          <w:sz w:val="24"/>
          <w:szCs w:val="24"/>
        </w:rPr>
        <w:t>2</w:t>
      </w:r>
      <w:r w:rsidR="00B65111">
        <w:rPr>
          <w:rFonts w:ascii="仿宋" w:eastAsia="仿宋" w:hAnsi="仿宋" w:cs="仿宋" w:hint="eastAsia"/>
          <w:b/>
          <w:sz w:val="24"/>
          <w:szCs w:val="24"/>
        </w:rPr>
        <w:t>4</w:t>
      </w:r>
      <w:r w:rsidRPr="00AA271F">
        <w:rPr>
          <w:rFonts w:ascii="仿宋" w:eastAsia="仿宋" w:hAnsi="仿宋" w:cs="仿宋" w:hint="eastAsia"/>
          <w:b/>
          <w:sz w:val="24"/>
          <w:szCs w:val="24"/>
          <w:lang w:val="zh-CN"/>
        </w:rPr>
        <w:t>日17:00时</w:t>
      </w:r>
      <w:r w:rsidRPr="00AA271F">
        <w:rPr>
          <w:rFonts w:ascii="仿宋" w:eastAsia="仿宋" w:hAnsi="仿宋" w:cs="仿宋" w:hint="eastAsia"/>
          <w:sz w:val="24"/>
          <w:szCs w:val="24"/>
          <w:lang w:val="zh-CN"/>
        </w:rPr>
        <w:t>。</w:t>
      </w:r>
      <w:r w:rsidRPr="00AA271F">
        <w:rPr>
          <w:rFonts w:ascii="仿宋" w:eastAsia="仿宋" w:hAnsi="仿宋" w:cs="仿宋" w:hint="eastAsia"/>
          <w:b/>
          <w:sz w:val="24"/>
          <w:szCs w:val="24"/>
        </w:rPr>
        <w:t>逾期不可响应。</w:t>
      </w:r>
    </w:p>
    <w:p w14:paraId="4B46C1CD" w14:textId="052859E2"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A271F">
        <w:rPr>
          <w:rFonts w:ascii="仿宋" w:eastAsia="仿宋" w:hAnsi="仿宋" w:cs="仿宋" w:hint="eastAsia"/>
          <w:sz w:val="24"/>
          <w:szCs w:val="24"/>
        </w:rPr>
        <w:t>售价：</w:t>
      </w:r>
      <w:r w:rsidRPr="00AA271F">
        <w:rPr>
          <w:rFonts w:ascii="仿宋" w:eastAsia="仿宋" w:hAnsi="仿宋" w:cs="仿宋"/>
          <w:sz w:val="24"/>
          <w:szCs w:val="24"/>
        </w:rPr>
        <w:t>0</w:t>
      </w:r>
      <w:r w:rsidRPr="00AA271F">
        <w:rPr>
          <w:rFonts w:ascii="仿宋" w:eastAsia="仿宋" w:hAnsi="仿宋" w:cs="仿宋" w:hint="eastAsia"/>
          <w:sz w:val="24"/>
          <w:szCs w:val="24"/>
        </w:rPr>
        <w:t>元。</w:t>
      </w:r>
      <w:r w:rsidRPr="00AA271F">
        <w:rPr>
          <w:rFonts w:ascii="仿宋" w:eastAsia="仿宋" w:hAnsi="仿宋" w:cs="仿宋" w:hint="eastAsia"/>
          <w:bCs/>
          <w:sz w:val="24"/>
          <w:szCs w:val="24"/>
        </w:rPr>
        <w:t>（招标文件工本费），按照标段收取，售后不退。可联系招标代理</w:t>
      </w:r>
      <w:r>
        <w:rPr>
          <w:rFonts w:ascii="仿宋" w:eastAsia="仿宋" w:hAnsi="仿宋" w:cs="仿宋" w:hint="eastAsia"/>
          <w:bCs/>
          <w:sz w:val="24"/>
          <w:szCs w:val="24"/>
        </w:rPr>
        <w:t>工作人员获取支付宝或微信二维码支付，支付备注中“项目编号+供应商名称简称”。</w:t>
      </w:r>
    </w:p>
    <w:p w14:paraId="7485BD05"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四、响应文件提交截止时间、磋商时间和地点</w:t>
      </w:r>
    </w:p>
    <w:p w14:paraId="49B16A11" w14:textId="3C791498" w:rsidR="001E6ABF" w:rsidRPr="00AA271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A271F">
        <w:rPr>
          <w:rFonts w:ascii="仿宋" w:eastAsia="仿宋" w:hAnsi="仿宋" w:cs="仿宋" w:hint="eastAsia"/>
          <w:sz w:val="24"/>
          <w:szCs w:val="24"/>
        </w:rPr>
        <w:t>202</w:t>
      </w:r>
      <w:r w:rsidR="009450DF" w:rsidRPr="00AA271F">
        <w:rPr>
          <w:rFonts w:ascii="仿宋" w:eastAsia="仿宋" w:hAnsi="仿宋" w:cs="仿宋" w:hint="eastAsia"/>
          <w:sz w:val="24"/>
          <w:szCs w:val="24"/>
        </w:rPr>
        <w:t>4</w:t>
      </w:r>
      <w:r w:rsidRPr="00AA271F">
        <w:rPr>
          <w:rFonts w:ascii="仿宋" w:eastAsia="仿宋" w:hAnsi="仿宋" w:cs="仿宋" w:hint="eastAsia"/>
          <w:sz w:val="24"/>
          <w:szCs w:val="24"/>
        </w:rPr>
        <w:t>年</w:t>
      </w:r>
      <w:r w:rsidR="00D04175" w:rsidRPr="00AA271F">
        <w:rPr>
          <w:rFonts w:ascii="仿宋" w:eastAsia="仿宋" w:hAnsi="仿宋" w:cs="仿宋" w:hint="eastAsia"/>
          <w:sz w:val="24"/>
          <w:szCs w:val="24"/>
        </w:rPr>
        <w:t>7</w:t>
      </w:r>
      <w:r w:rsidRPr="00AA271F">
        <w:rPr>
          <w:rFonts w:ascii="仿宋" w:eastAsia="仿宋" w:hAnsi="仿宋" w:cs="仿宋" w:hint="eastAsia"/>
          <w:sz w:val="24"/>
          <w:szCs w:val="24"/>
        </w:rPr>
        <w:t>月</w:t>
      </w:r>
      <w:r w:rsidR="00AA271F" w:rsidRPr="00AA271F">
        <w:rPr>
          <w:rFonts w:ascii="仿宋" w:eastAsia="仿宋" w:hAnsi="仿宋" w:cs="仿宋" w:hint="eastAsia"/>
          <w:sz w:val="24"/>
          <w:szCs w:val="24"/>
        </w:rPr>
        <w:t>29</w:t>
      </w:r>
      <w:r w:rsidRPr="00AA271F">
        <w:rPr>
          <w:rFonts w:ascii="仿宋" w:eastAsia="仿宋" w:hAnsi="仿宋" w:cs="仿宋" w:hint="eastAsia"/>
          <w:sz w:val="24"/>
          <w:szCs w:val="24"/>
        </w:rPr>
        <w:t>日</w:t>
      </w:r>
      <w:r w:rsidRPr="00AA271F">
        <w:rPr>
          <w:rFonts w:ascii="仿宋" w:eastAsia="仿宋" w:hAnsi="仿宋" w:cs="仿宋"/>
          <w:sz w:val="24"/>
          <w:szCs w:val="24"/>
        </w:rPr>
        <w:t>14</w:t>
      </w:r>
      <w:r w:rsidRPr="00AA271F">
        <w:rPr>
          <w:rFonts w:ascii="仿宋" w:eastAsia="仿宋" w:hAnsi="仿宋" w:cs="仿宋" w:hint="eastAsia"/>
          <w:sz w:val="24"/>
          <w:szCs w:val="24"/>
        </w:rPr>
        <w:t>时</w:t>
      </w:r>
      <w:r w:rsidRPr="00AA271F">
        <w:rPr>
          <w:rFonts w:ascii="仿宋" w:eastAsia="仿宋" w:hAnsi="仿宋" w:cs="仿宋"/>
          <w:sz w:val="24"/>
          <w:szCs w:val="24"/>
        </w:rPr>
        <w:t>3</w:t>
      </w:r>
      <w:r w:rsidRPr="00AA271F">
        <w:rPr>
          <w:rFonts w:ascii="仿宋" w:eastAsia="仿宋" w:hAnsi="仿宋" w:cs="仿宋" w:hint="eastAsia"/>
          <w:sz w:val="24"/>
          <w:szCs w:val="24"/>
        </w:rPr>
        <w:t>0分（北京时间）</w:t>
      </w:r>
    </w:p>
    <w:p w14:paraId="363EF4C1" w14:textId="77777777" w:rsidR="001E6ABF" w:rsidRPr="00AA271F" w:rsidRDefault="00000000">
      <w:pPr>
        <w:widowControl/>
        <w:shd w:val="clear" w:color="auto" w:fill="FFFFFF"/>
        <w:spacing w:line="360" w:lineRule="auto"/>
        <w:ind w:firstLineChars="200" w:firstLine="480"/>
        <w:jc w:val="left"/>
        <w:rPr>
          <w:rFonts w:ascii="仿宋" w:eastAsia="仿宋" w:hAnsi="仿宋" w:cs="仿宋" w:hint="eastAsia"/>
          <w:sz w:val="24"/>
          <w:szCs w:val="24"/>
          <w:u w:val="single"/>
        </w:rPr>
      </w:pPr>
      <w:r w:rsidRPr="00AA271F">
        <w:rPr>
          <w:rFonts w:ascii="仿宋" w:eastAsia="仿宋" w:hAnsi="仿宋" w:cs="仿宋" w:hint="eastAsia"/>
          <w:sz w:val="24"/>
          <w:szCs w:val="24"/>
        </w:rPr>
        <w:t>逾时，代理机构将拒绝接受提交的响应文件。</w:t>
      </w:r>
    </w:p>
    <w:p w14:paraId="28405D24" w14:textId="137FA116"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A271F">
        <w:rPr>
          <w:rFonts w:ascii="仿宋" w:eastAsia="仿宋" w:hAnsi="仿宋" w:cs="仿宋" w:hint="eastAsia"/>
          <w:sz w:val="24"/>
          <w:szCs w:val="24"/>
        </w:rPr>
        <w:t>地点</w:t>
      </w:r>
      <w:r w:rsidR="00ED4E84" w:rsidRPr="00AA271F">
        <w:rPr>
          <w:rFonts w:ascii="仿宋" w:eastAsia="仿宋" w:hAnsi="仿宋" w:cs="仿宋" w:hint="eastAsia"/>
          <w:sz w:val="24"/>
          <w:szCs w:val="24"/>
        </w:rPr>
        <w:t>：南通市崇川路58号2幢509室</w:t>
      </w:r>
      <w:r w:rsidRPr="00AA271F">
        <w:rPr>
          <w:rFonts w:ascii="仿宋" w:eastAsia="仿宋" w:hAnsi="仿宋" w:cs="仿宋" w:hint="eastAsia"/>
          <w:sz w:val="24"/>
          <w:szCs w:val="24"/>
        </w:rPr>
        <w:t>（若有调整，招标代理机构将另行通知）。</w:t>
      </w:r>
    </w:p>
    <w:p w14:paraId="4841FD6D"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五、公告期限</w:t>
      </w:r>
    </w:p>
    <w:p w14:paraId="26A4262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自本公告发布之日起</w:t>
      </w:r>
      <w:r>
        <w:rPr>
          <w:rFonts w:ascii="仿宋" w:eastAsia="仿宋" w:hAnsi="仿宋" w:cs="仿宋"/>
          <w:sz w:val="24"/>
          <w:szCs w:val="24"/>
        </w:rPr>
        <w:t>3</w:t>
      </w:r>
      <w:r>
        <w:rPr>
          <w:rFonts w:ascii="仿宋" w:eastAsia="仿宋" w:hAnsi="仿宋" w:cs="仿宋" w:hint="eastAsia"/>
          <w:sz w:val="24"/>
          <w:szCs w:val="24"/>
        </w:rPr>
        <w:t>个工作日。</w:t>
      </w:r>
    </w:p>
    <w:p w14:paraId="02585AB2"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六、其他补充事宜</w:t>
      </w:r>
    </w:p>
    <w:p w14:paraId="129C1ECE" w14:textId="77777777" w:rsidR="001E6ABF" w:rsidRDefault="00000000">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1</w:t>
      </w:r>
      <w:r>
        <w:rPr>
          <w:rFonts w:ascii="仿宋" w:eastAsia="仿宋" w:hAnsi="仿宋" w:cs="仿宋"/>
          <w:bCs/>
          <w:sz w:val="24"/>
          <w:szCs w:val="24"/>
        </w:rPr>
        <w:t>.</w:t>
      </w:r>
      <w:r>
        <w:rPr>
          <w:rFonts w:ascii="仿宋" w:eastAsia="仿宋" w:hAnsi="仿宋" w:cs="仿宋" w:hint="eastAsia"/>
          <w:bCs/>
          <w:sz w:val="24"/>
          <w:szCs w:val="24"/>
        </w:rPr>
        <w:t>磋商保证金：免收。</w:t>
      </w:r>
    </w:p>
    <w:p w14:paraId="0A568AE6" w14:textId="165F5812" w:rsidR="001E6ABF" w:rsidRPr="002A5092" w:rsidRDefault="00000000" w:rsidP="00ED4E84">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sidRPr="002A5092">
        <w:rPr>
          <w:rFonts w:ascii="仿宋" w:eastAsia="仿宋" w:hAnsi="仿宋" w:cs="仿宋" w:hint="eastAsia"/>
          <w:bCs/>
          <w:sz w:val="24"/>
          <w:szCs w:val="24"/>
        </w:rPr>
        <w:t>2</w:t>
      </w:r>
      <w:r w:rsidRPr="002A5092">
        <w:rPr>
          <w:rFonts w:ascii="仿宋" w:eastAsia="仿宋" w:hAnsi="仿宋" w:cs="仿宋"/>
          <w:bCs/>
          <w:sz w:val="24"/>
          <w:szCs w:val="24"/>
        </w:rPr>
        <w:t>.</w:t>
      </w:r>
      <w:r w:rsidRPr="002A5092">
        <w:rPr>
          <w:rFonts w:ascii="仿宋" w:eastAsia="仿宋" w:hAnsi="仿宋" w:cs="仿宋" w:hint="eastAsia"/>
          <w:bCs/>
          <w:sz w:val="24"/>
          <w:szCs w:val="24"/>
        </w:rPr>
        <w:t>履约保证金：</w:t>
      </w:r>
      <w:r w:rsidR="002B06B6">
        <w:rPr>
          <w:rFonts w:ascii="仿宋" w:eastAsia="仿宋" w:hAnsi="仿宋" w:cs="仿宋" w:hint="eastAsia"/>
          <w:bCs/>
          <w:sz w:val="24"/>
          <w:szCs w:val="24"/>
        </w:rPr>
        <w:t>免收</w:t>
      </w:r>
      <w:r w:rsidR="00ED4E84" w:rsidRPr="002A5092">
        <w:rPr>
          <w:rFonts w:ascii="仿宋" w:eastAsia="仿宋" w:hAnsi="仿宋" w:cs="仿宋" w:hint="eastAsia"/>
          <w:bCs/>
          <w:sz w:val="24"/>
          <w:szCs w:val="24"/>
        </w:rPr>
        <w:t>。</w:t>
      </w:r>
    </w:p>
    <w:p w14:paraId="351B5DAA" w14:textId="72C325E0" w:rsidR="001E6ABF" w:rsidRDefault="00000000">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w:t>
      </w:r>
      <w:r>
        <w:rPr>
          <w:rFonts w:ascii="仿宋" w:eastAsia="仿宋" w:hAnsi="仿宋" w:cs="仿宋" w:hint="eastAsia"/>
          <w:bCs/>
          <w:sz w:val="24"/>
          <w:szCs w:val="24"/>
        </w:rPr>
        <w:t>项目磋商活动模式：现场提交响应文件。</w:t>
      </w:r>
      <w:r w:rsidR="001B527E" w:rsidRPr="001B527E">
        <w:rPr>
          <w:rFonts w:ascii="仿宋" w:eastAsia="仿宋" w:hAnsi="仿宋" w:cs="仿宋" w:hint="eastAsia"/>
          <w:bCs/>
          <w:sz w:val="24"/>
          <w:szCs w:val="24"/>
        </w:rPr>
        <w:t>特殊情况下，采购人或招标代理机构可以采用不见面远程磋商模式，具体方式另行通知</w:t>
      </w:r>
      <w:r>
        <w:rPr>
          <w:rFonts w:ascii="仿宋" w:eastAsia="仿宋" w:hAnsi="仿宋" w:cs="仿宋" w:hint="eastAsia"/>
          <w:bCs/>
          <w:sz w:val="24"/>
          <w:szCs w:val="24"/>
        </w:rPr>
        <w:t>。</w:t>
      </w:r>
    </w:p>
    <w:p w14:paraId="75E520DD"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4.</w:t>
      </w:r>
      <w:r>
        <w:rPr>
          <w:rFonts w:ascii="仿宋" w:eastAsia="仿宋" w:hAnsi="仿宋" w:cs="仿宋" w:hint="eastAsia"/>
          <w:bCs/>
          <w:sz w:val="24"/>
          <w:szCs w:val="24"/>
        </w:rPr>
        <w:t>项目演示、样品、答辩等：无。</w:t>
      </w:r>
    </w:p>
    <w:p w14:paraId="722AC3E1"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5.</w:t>
      </w:r>
      <w:r>
        <w:rPr>
          <w:rFonts w:ascii="仿宋" w:eastAsia="仿宋" w:hAnsi="仿宋" w:cs="仿宋" w:hint="eastAsia"/>
          <w:bCs/>
          <w:sz w:val="24"/>
          <w:szCs w:val="24"/>
        </w:rPr>
        <w:t>对项目需求部分（项目需求）的询问、质疑请向采购人提出，由采购人负责答复；对项目磋商文件其它部分的询问请向代理机构经办人提出。</w:t>
      </w:r>
    </w:p>
    <w:p w14:paraId="6DA989D8" w14:textId="77777777" w:rsidR="001E6ABF" w:rsidRDefault="00000000">
      <w:pPr>
        <w:widowControl/>
        <w:shd w:val="clear" w:color="auto" w:fill="FFFFFF"/>
        <w:spacing w:line="360" w:lineRule="auto"/>
        <w:ind w:firstLineChars="200" w:firstLine="480"/>
        <w:jc w:val="left"/>
        <w:rPr>
          <w:rFonts w:ascii="仿宋" w:eastAsia="仿宋" w:hAnsi="仿宋" w:cs="Times New Roman" w:hint="eastAsia"/>
          <w:bCs/>
          <w:sz w:val="24"/>
          <w:szCs w:val="24"/>
        </w:rPr>
      </w:pPr>
      <w:r>
        <w:rPr>
          <w:rFonts w:ascii="仿宋" w:eastAsia="仿宋" w:hAnsi="仿宋" w:cs="仿宋"/>
          <w:bCs/>
          <w:sz w:val="24"/>
          <w:szCs w:val="24"/>
        </w:rPr>
        <w:t>6.</w:t>
      </w:r>
      <w:r>
        <w:rPr>
          <w:rFonts w:ascii="仿宋" w:eastAsia="仿宋" w:hAnsi="仿宋" w:cs="仿宋" w:hint="eastAsia"/>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C1A0E18"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七、对本次采购提出询问，请按以下方式联系。</w:t>
      </w:r>
    </w:p>
    <w:p w14:paraId="2E9B747A"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1.采购人信息</w:t>
      </w:r>
    </w:p>
    <w:p w14:paraId="1CD04A48" w14:textId="5F3636B6" w:rsidR="001E6ABF" w:rsidRPr="00A73AA3"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73AA3">
        <w:rPr>
          <w:rFonts w:ascii="仿宋" w:eastAsia="仿宋" w:hAnsi="仿宋" w:cs="仿宋" w:hint="eastAsia"/>
          <w:sz w:val="24"/>
          <w:szCs w:val="24"/>
        </w:rPr>
        <w:lastRenderedPageBreak/>
        <w:t>名称：</w:t>
      </w:r>
      <w:r w:rsidR="00A73AA3" w:rsidRPr="00A73AA3">
        <w:rPr>
          <w:rFonts w:ascii="仿宋" w:eastAsia="仿宋" w:hAnsi="仿宋" w:cs="仿宋" w:hint="eastAsia"/>
          <w:sz w:val="24"/>
          <w:szCs w:val="24"/>
        </w:rPr>
        <w:t>南通市妇幼保健院</w:t>
      </w:r>
    </w:p>
    <w:p w14:paraId="7DBE7D73" w14:textId="67B2C2A9" w:rsidR="001E6ABF" w:rsidRPr="00A73AA3"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73AA3">
        <w:rPr>
          <w:rFonts w:ascii="仿宋" w:eastAsia="仿宋" w:hAnsi="仿宋" w:cs="仿宋" w:hint="eastAsia"/>
          <w:sz w:val="24"/>
          <w:szCs w:val="24"/>
        </w:rPr>
        <w:t>地址：</w:t>
      </w:r>
      <w:r w:rsidR="00A73AA3" w:rsidRPr="00A73AA3">
        <w:rPr>
          <w:rFonts w:ascii="仿宋" w:eastAsia="仿宋" w:hAnsi="仿宋" w:cs="仿宋" w:hint="eastAsia"/>
          <w:sz w:val="24"/>
          <w:szCs w:val="24"/>
        </w:rPr>
        <w:t>南通市崇川区世纪大道399号</w:t>
      </w:r>
    </w:p>
    <w:p w14:paraId="0FDFA80E" w14:textId="3DF150E2" w:rsidR="001E6ABF" w:rsidRPr="005622F6"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A271F">
        <w:rPr>
          <w:rFonts w:ascii="仿宋" w:eastAsia="仿宋" w:hAnsi="仿宋" w:cs="仿宋" w:hint="eastAsia"/>
          <w:sz w:val="24"/>
          <w:szCs w:val="24"/>
        </w:rPr>
        <w:t>联系方式：</w:t>
      </w:r>
      <w:r w:rsidR="00AA271F" w:rsidRPr="00AA271F">
        <w:rPr>
          <w:rFonts w:ascii="仿宋" w:eastAsia="仿宋" w:hAnsi="仿宋" w:cs="仿宋" w:hint="eastAsia"/>
          <w:sz w:val="24"/>
          <w:szCs w:val="24"/>
        </w:rPr>
        <w:t>羌女士</w:t>
      </w:r>
      <w:r w:rsidRPr="00AA271F">
        <w:rPr>
          <w:rFonts w:ascii="仿宋" w:eastAsia="仿宋" w:hAnsi="仿宋" w:cs="仿宋" w:hint="eastAsia"/>
          <w:sz w:val="24"/>
          <w:szCs w:val="24"/>
        </w:rPr>
        <w:t>（0513-</w:t>
      </w:r>
      <w:r w:rsidR="00AA271F" w:rsidRPr="00AA271F">
        <w:rPr>
          <w:rFonts w:ascii="仿宋" w:eastAsia="仿宋" w:hAnsi="仿宋" w:cs="仿宋"/>
          <w:sz w:val="24"/>
          <w:szCs w:val="24"/>
        </w:rPr>
        <w:t>59008062</w:t>
      </w:r>
      <w:r w:rsidRPr="00AA271F">
        <w:rPr>
          <w:rFonts w:ascii="仿宋" w:eastAsia="仿宋" w:hAnsi="仿宋" w:cs="仿宋" w:hint="eastAsia"/>
          <w:sz w:val="24"/>
          <w:szCs w:val="24"/>
        </w:rPr>
        <w:t>）</w:t>
      </w:r>
    </w:p>
    <w:p w14:paraId="123EDD8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2.采购代理机构信息</w:t>
      </w:r>
    </w:p>
    <w:p w14:paraId="10C65A78"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名 称：江苏华凌科技咨询有限公司</w:t>
      </w:r>
    </w:p>
    <w:p w14:paraId="248964D1" w14:textId="3B737AF3"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地址：南通市崇川路58号2幢503室</w:t>
      </w:r>
    </w:p>
    <w:p w14:paraId="45ED7ABF" w14:textId="6803C03C" w:rsidR="001E6ABF" w:rsidRPr="00A73AA3"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73AA3">
        <w:rPr>
          <w:rFonts w:ascii="仿宋" w:eastAsia="仿宋" w:hAnsi="仿宋" w:cs="仿宋" w:hint="eastAsia"/>
          <w:sz w:val="24"/>
          <w:szCs w:val="24"/>
        </w:rPr>
        <w:t>联系方式：</w:t>
      </w:r>
      <w:r w:rsidR="001033D4" w:rsidRPr="00A73AA3">
        <w:rPr>
          <w:rFonts w:ascii="仿宋" w:eastAsia="仿宋" w:hAnsi="仿宋" w:cs="仿宋" w:hint="eastAsia"/>
          <w:sz w:val="24"/>
          <w:szCs w:val="24"/>
        </w:rPr>
        <w:t>曹</w:t>
      </w:r>
      <w:r w:rsidR="00ED4E84" w:rsidRPr="00A73AA3">
        <w:rPr>
          <w:rFonts w:ascii="仿宋" w:eastAsia="仿宋" w:hAnsi="仿宋" w:cs="仿宋" w:hint="eastAsia"/>
          <w:sz w:val="24"/>
          <w:szCs w:val="24"/>
        </w:rPr>
        <w:t>女士</w:t>
      </w:r>
      <w:r w:rsidRPr="00A73AA3">
        <w:rPr>
          <w:rFonts w:ascii="仿宋" w:eastAsia="仿宋" w:hAnsi="仿宋" w:cs="仿宋" w:hint="eastAsia"/>
          <w:sz w:val="24"/>
          <w:szCs w:val="24"/>
        </w:rPr>
        <w:t>（</w:t>
      </w:r>
      <w:r w:rsidR="001033D4" w:rsidRPr="00A73AA3">
        <w:rPr>
          <w:rFonts w:ascii="仿宋" w:eastAsia="仿宋" w:hAnsi="仿宋" w:cs="仿宋"/>
          <w:sz w:val="24"/>
          <w:szCs w:val="24"/>
        </w:rPr>
        <w:t>0513-89078482-8007/18862980992</w:t>
      </w:r>
      <w:r w:rsidRPr="00A73AA3">
        <w:rPr>
          <w:rFonts w:ascii="仿宋" w:eastAsia="仿宋" w:hAnsi="仿宋" w:cs="仿宋" w:hint="eastAsia"/>
          <w:sz w:val="24"/>
          <w:szCs w:val="24"/>
        </w:rPr>
        <w:t>）</w:t>
      </w:r>
    </w:p>
    <w:p w14:paraId="428ABC8A" w14:textId="77777777" w:rsidR="001E6ABF" w:rsidRPr="00A73AA3"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73AA3">
        <w:rPr>
          <w:rFonts w:ascii="仿宋" w:eastAsia="仿宋" w:hAnsi="仿宋" w:cs="仿宋" w:hint="eastAsia"/>
          <w:sz w:val="24"/>
          <w:szCs w:val="24"/>
        </w:rPr>
        <w:t>3.项目联系方式</w:t>
      </w:r>
    </w:p>
    <w:p w14:paraId="5F6FDB17" w14:textId="4918BE1D" w:rsidR="001E6ABF" w:rsidRPr="00A73AA3"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73AA3">
        <w:rPr>
          <w:rFonts w:ascii="仿宋" w:eastAsia="仿宋" w:hAnsi="仿宋" w:cs="仿宋" w:hint="eastAsia"/>
          <w:sz w:val="24"/>
          <w:szCs w:val="24"/>
        </w:rPr>
        <w:t>项目联系人：</w:t>
      </w:r>
      <w:r w:rsidR="001033D4" w:rsidRPr="00A73AA3">
        <w:rPr>
          <w:rFonts w:ascii="仿宋" w:eastAsia="仿宋" w:hAnsi="仿宋" w:cs="仿宋" w:hint="eastAsia"/>
          <w:sz w:val="24"/>
          <w:szCs w:val="24"/>
        </w:rPr>
        <w:t>袁</w:t>
      </w:r>
      <w:r w:rsidRPr="00A73AA3">
        <w:rPr>
          <w:rFonts w:ascii="仿宋" w:eastAsia="仿宋" w:hAnsi="仿宋" w:cs="仿宋" w:hint="eastAsia"/>
          <w:sz w:val="24"/>
          <w:szCs w:val="24"/>
        </w:rPr>
        <w:t>女士</w:t>
      </w:r>
    </w:p>
    <w:p w14:paraId="6134DCD7" w14:textId="2026807C"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sidRPr="00A73AA3">
        <w:rPr>
          <w:rFonts w:ascii="仿宋" w:eastAsia="仿宋" w:hAnsi="仿宋" w:cs="仿宋" w:hint="eastAsia"/>
          <w:sz w:val="24"/>
          <w:szCs w:val="24"/>
        </w:rPr>
        <w:t>联系电话：</w:t>
      </w:r>
      <w:r w:rsidR="001033D4" w:rsidRPr="00A73AA3">
        <w:rPr>
          <w:rFonts w:ascii="仿宋" w:eastAsia="仿宋" w:hAnsi="仿宋" w:cs="仿宋"/>
          <w:sz w:val="24"/>
          <w:szCs w:val="24"/>
        </w:rPr>
        <w:t>0513-89078482-8004</w:t>
      </w:r>
      <w:r w:rsidR="001033D4" w:rsidRPr="00A73AA3">
        <w:rPr>
          <w:rFonts w:ascii="仿宋" w:eastAsia="仿宋" w:hAnsi="仿宋" w:cs="仿宋" w:hint="eastAsia"/>
          <w:sz w:val="24"/>
          <w:szCs w:val="24"/>
        </w:rPr>
        <w:t>/</w:t>
      </w:r>
      <w:r w:rsidR="001033D4" w:rsidRPr="00A73AA3">
        <w:rPr>
          <w:rFonts w:ascii="仿宋" w:eastAsia="仿宋" w:hAnsi="仿宋" w:cs="仿宋"/>
          <w:sz w:val="24"/>
          <w:szCs w:val="24"/>
        </w:rPr>
        <w:t>15370652631</w:t>
      </w:r>
    </w:p>
    <w:p w14:paraId="44091BFE" w14:textId="77777777" w:rsidR="001E6ABF" w:rsidRDefault="001E6ABF">
      <w:pPr>
        <w:widowControl/>
        <w:shd w:val="clear" w:color="auto" w:fill="FFFFFF"/>
        <w:spacing w:line="360" w:lineRule="auto"/>
        <w:ind w:firstLineChars="200" w:firstLine="482"/>
        <w:jc w:val="right"/>
        <w:rPr>
          <w:rFonts w:ascii="仿宋" w:eastAsia="仿宋" w:hAnsi="仿宋" w:cs="仿宋" w:hint="eastAsia"/>
          <w:b/>
          <w:sz w:val="24"/>
          <w:szCs w:val="24"/>
        </w:rPr>
      </w:pPr>
    </w:p>
    <w:p w14:paraId="2C83AABA" w14:textId="407543F6" w:rsidR="001E6ABF" w:rsidRDefault="00A73AA3">
      <w:pPr>
        <w:widowControl/>
        <w:shd w:val="clear" w:color="auto" w:fill="FFFFFF"/>
        <w:spacing w:line="360" w:lineRule="auto"/>
        <w:ind w:firstLineChars="200" w:firstLine="482"/>
        <w:jc w:val="right"/>
        <w:rPr>
          <w:rFonts w:ascii="仿宋" w:eastAsia="仿宋" w:hAnsi="仿宋" w:cs="仿宋" w:hint="eastAsia"/>
          <w:b/>
          <w:sz w:val="24"/>
          <w:szCs w:val="24"/>
        </w:rPr>
      </w:pPr>
      <w:r w:rsidRPr="00A73AA3">
        <w:rPr>
          <w:rFonts w:ascii="仿宋" w:eastAsia="仿宋" w:hAnsi="仿宋" w:cs="仿宋" w:hint="eastAsia"/>
          <w:b/>
          <w:sz w:val="24"/>
          <w:szCs w:val="24"/>
        </w:rPr>
        <w:t>南通市妇幼保健院</w:t>
      </w:r>
    </w:p>
    <w:p w14:paraId="52397809" w14:textId="77777777" w:rsidR="001E6ABF" w:rsidRDefault="00000000">
      <w:pPr>
        <w:widowControl/>
        <w:shd w:val="clear" w:color="auto" w:fill="FFFFFF"/>
        <w:spacing w:line="360" w:lineRule="auto"/>
        <w:ind w:firstLineChars="200" w:firstLine="482"/>
        <w:jc w:val="right"/>
        <w:rPr>
          <w:rFonts w:ascii="仿宋" w:eastAsia="仿宋" w:hAnsi="仿宋" w:cs="仿宋" w:hint="eastAsia"/>
          <w:b/>
          <w:sz w:val="24"/>
          <w:szCs w:val="24"/>
        </w:rPr>
      </w:pPr>
      <w:r>
        <w:rPr>
          <w:rFonts w:ascii="仿宋" w:eastAsia="仿宋" w:hAnsi="仿宋" w:cs="仿宋" w:hint="eastAsia"/>
          <w:b/>
          <w:sz w:val="24"/>
          <w:szCs w:val="24"/>
        </w:rPr>
        <w:t>江苏华凌科技咨询有限公司</w:t>
      </w:r>
    </w:p>
    <w:bookmarkEnd w:id="3"/>
    <w:bookmarkEnd w:id="4"/>
    <w:bookmarkEnd w:id="5"/>
    <w:p w14:paraId="01BEE2A4" w14:textId="2DADF8D2" w:rsidR="001E6ABF" w:rsidRDefault="00000000">
      <w:pPr>
        <w:widowControl/>
        <w:shd w:val="clear" w:color="auto" w:fill="FFFFFF"/>
        <w:spacing w:line="360" w:lineRule="auto"/>
        <w:ind w:firstLineChars="200" w:firstLine="482"/>
        <w:jc w:val="right"/>
        <w:rPr>
          <w:rFonts w:ascii="仿宋" w:eastAsia="仿宋" w:hAnsi="仿宋" w:cs="仿宋" w:hint="eastAsia"/>
          <w:b/>
          <w:sz w:val="24"/>
          <w:szCs w:val="24"/>
        </w:rPr>
      </w:pPr>
      <w:r>
        <w:rPr>
          <w:rFonts w:ascii="仿宋" w:eastAsia="仿宋" w:hAnsi="仿宋" w:cs="仿宋" w:hint="eastAsia"/>
          <w:b/>
          <w:sz w:val="24"/>
          <w:szCs w:val="24"/>
        </w:rPr>
        <w:t>202</w:t>
      </w:r>
      <w:r w:rsidR="009450DF">
        <w:rPr>
          <w:rFonts w:ascii="仿宋" w:eastAsia="仿宋" w:hAnsi="仿宋" w:cs="仿宋" w:hint="eastAsia"/>
          <w:b/>
          <w:sz w:val="24"/>
          <w:szCs w:val="24"/>
        </w:rPr>
        <w:t>4</w:t>
      </w:r>
      <w:r>
        <w:rPr>
          <w:rFonts w:ascii="仿宋" w:eastAsia="仿宋" w:hAnsi="仿宋" w:cs="仿宋" w:hint="eastAsia"/>
          <w:b/>
          <w:sz w:val="24"/>
          <w:szCs w:val="24"/>
        </w:rPr>
        <w:t>年</w:t>
      </w:r>
      <w:r w:rsidR="00A73AA3">
        <w:rPr>
          <w:rFonts w:ascii="仿宋" w:eastAsia="仿宋" w:hAnsi="仿宋" w:cs="仿宋" w:hint="eastAsia"/>
          <w:b/>
          <w:sz w:val="24"/>
          <w:szCs w:val="24"/>
        </w:rPr>
        <w:t>7</w:t>
      </w:r>
      <w:r>
        <w:rPr>
          <w:rFonts w:ascii="仿宋" w:eastAsia="仿宋" w:hAnsi="仿宋" w:cs="仿宋" w:hint="eastAsia"/>
          <w:b/>
          <w:sz w:val="24"/>
          <w:szCs w:val="24"/>
        </w:rPr>
        <w:t>月</w:t>
      </w:r>
      <w:r w:rsidR="00A73AA3">
        <w:rPr>
          <w:rFonts w:ascii="仿宋" w:eastAsia="仿宋" w:hAnsi="仿宋" w:cs="仿宋" w:hint="eastAsia"/>
          <w:b/>
          <w:sz w:val="24"/>
          <w:szCs w:val="24"/>
        </w:rPr>
        <w:t>1</w:t>
      </w:r>
      <w:r w:rsidR="00B65111">
        <w:rPr>
          <w:rFonts w:ascii="仿宋" w:eastAsia="仿宋" w:hAnsi="仿宋" w:cs="仿宋" w:hint="eastAsia"/>
          <w:b/>
          <w:sz w:val="24"/>
          <w:szCs w:val="24"/>
        </w:rPr>
        <w:t>8</w:t>
      </w:r>
      <w:r>
        <w:rPr>
          <w:rFonts w:ascii="仿宋" w:eastAsia="仿宋" w:hAnsi="仿宋" w:cs="仿宋" w:hint="eastAsia"/>
          <w:b/>
          <w:sz w:val="24"/>
          <w:szCs w:val="24"/>
        </w:rPr>
        <w:t>日</w:t>
      </w:r>
    </w:p>
    <w:bookmarkEnd w:id="1"/>
    <w:bookmarkEnd w:id="6"/>
    <w:p w14:paraId="13095A3D" w14:textId="77777777" w:rsidR="001E6ABF" w:rsidRDefault="001E6ABF">
      <w:pPr>
        <w:spacing w:line="360" w:lineRule="auto"/>
        <w:ind w:firstLineChars="200" w:firstLine="480"/>
        <w:rPr>
          <w:rFonts w:ascii="仿宋" w:eastAsia="仿宋" w:hAnsi="仿宋" w:hint="eastAsia"/>
          <w:sz w:val="24"/>
          <w:szCs w:val="24"/>
        </w:rPr>
      </w:pPr>
    </w:p>
    <w:p w14:paraId="68D79387" w14:textId="77777777" w:rsidR="001E6ABF" w:rsidRDefault="00000000">
      <w:pPr>
        <w:widowControl/>
        <w:jc w:val="left"/>
        <w:rPr>
          <w:rFonts w:ascii="仿宋" w:eastAsia="仿宋" w:hAnsi="仿宋" w:hint="eastAsia"/>
          <w:sz w:val="28"/>
          <w:szCs w:val="28"/>
        </w:rPr>
      </w:pPr>
      <w:r>
        <w:rPr>
          <w:rFonts w:ascii="仿宋" w:eastAsia="仿宋" w:hAnsi="仿宋"/>
          <w:sz w:val="28"/>
          <w:szCs w:val="28"/>
        </w:rPr>
        <w:br w:type="page"/>
      </w:r>
    </w:p>
    <w:p w14:paraId="314389D2" w14:textId="77777777" w:rsidR="001E6ABF"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第二部分 磋商须知</w:t>
      </w:r>
    </w:p>
    <w:p w14:paraId="070B06B9" w14:textId="77777777" w:rsidR="001E6ABF" w:rsidRDefault="00000000">
      <w:pPr>
        <w:pStyle w:val="2"/>
        <w:spacing w:before="0" w:after="0" w:line="360" w:lineRule="auto"/>
        <w:rPr>
          <w:rFonts w:ascii="仿宋" w:eastAsia="仿宋" w:hAnsi="仿宋" w:hint="eastAsia"/>
          <w:sz w:val="24"/>
          <w:szCs w:val="24"/>
        </w:rPr>
      </w:pPr>
      <w:bookmarkStart w:id="7" w:name="_Toc16938519"/>
      <w:bookmarkStart w:id="8" w:name="_Toc120614214"/>
      <w:bookmarkStart w:id="9" w:name="_Toc20823275"/>
      <w:bookmarkStart w:id="10" w:name="_Toc513029203"/>
      <w:r>
        <w:rPr>
          <w:rFonts w:ascii="仿宋" w:eastAsia="仿宋" w:hAnsi="仿宋"/>
          <w:sz w:val="24"/>
          <w:szCs w:val="24"/>
        </w:rPr>
        <w:t>（一）总则</w:t>
      </w:r>
      <w:bookmarkEnd w:id="7"/>
      <w:bookmarkEnd w:id="8"/>
      <w:bookmarkEnd w:id="9"/>
      <w:bookmarkEnd w:id="10"/>
    </w:p>
    <w:p w14:paraId="4D0D9AFB" w14:textId="77777777" w:rsidR="001E6ABF" w:rsidRDefault="00000000">
      <w:pPr>
        <w:pStyle w:val="3"/>
        <w:spacing w:before="0" w:after="0" w:line="360" w:lineRule="auto"/>
        <w:rPr>
          <w:rFonts w:ascii="仿宋" w:eastAsia="仿宋" w:hAnsi="仿宋" w:hint="eastAsia"/>
          <w:sz w:val="24"/>
          <w:szCs w:val="24"/>
        </w:rPr>
      </w:pPr>
      <w:bookmarkStart w:id="11" w:name="_Hlt16619475"/>
      <w:bookmarkStart w:id="12" w:name="_Toc458694821"/>
      <w:bookmarkStart w:id="13" w:name="_Toc16938520"/>
      <w:bookmarkStart w:id="14" w:name="_Toc513029204"/>
      <w:bookmarkStart w:id="15" w:name="_Toc20823276"/>
      <w:bookmarkEnd w:id="11"/>
      <w:r>
        <w:rPr>
          <w:rFonts w:ascii="仿宋" w:eastAsia="仿宋" w:hAnsi="仿宋"/>
          <w:sz w:val="24"/>
          <w:szCs w:val="24"/>
        </w:rPr>
        <w:t>1</w:t>
      </w:r>
      <w:bookmarkEnd w:id="12"/>
      <w:r>
        <w:rPr>
          <w:rFonts w:ascii="仿宋" w:eastAsia="仿宋" w:hAnsi="仿宋"/>
          <w:sz w:val="24"/>
          <w:szCs w:val="24"/>
        </w:rPr>
        <w:t>.采购方式</w:t>
      </w:r>
      <w:bookmarkEnd w:id="13"/>
      <w:bookmarkEnd w:id="14"/>
      <w:bookmarkEnd w:id="15"/>
    </w:p>
    <w:p w14:paraId="1DFF7CB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本次采取竞争性磋商方式，本磋商文件仅适用于磋商公告中所述项目。</w:t>
      </w:r>
    </w:p>
    <w:p w14:paraId="6D60DAD6" w14:textId="77777777" w:rsidR="001E6ABF" w:rsidRDefault="00000000">
      <w:pPr>
        <w:pStyle w:val="3"/>
        <w:spacing w:before="0" w:after="0" w:line="360" w:lineRule="auto"/>
        <w:rPr>
          <w:rFonts w:ascii="仿宋" w:eastAsia="仿宋" w:hAnsi="仿宋" w:hint="eastAsia"/>
          <w:sz w:val="24"/>
          <w:szCs w:val="24"/>
        </w:rPr>
      </w:pPr>
      <w:bookmarkStart w:id="16" w:name="_Toc20823277"/>
      <w:bookmarkStart w:id="17" w:name="_Toc16938521"/>
      <w:bookmarkStart w:id="18" w:name="_Toc513029205"/>
      <w:r>
        <w:rPr>
          <w:rFonts w:ascii="仿宋" w:eastAsia="仿宋" w:hAnsi="仿宋"/>
          <w:sz w:val="24"/>
          <w:szCs w:val="24"/>
        </w:rPr>
        <w:t>2.合格的</w:t>
      </w:r>
      <w:bookmarkEnd w:id="16"/>
      <w:bookmarkEnd w:id="17"/>
      <w:bookmarkEnd w:id="18"/>
      <w:r>
        <w:rPr>
          <w:rFonts w:ascii="仿宋" w:eastAsia="仿宋" w:hAnsi="仿宋"/>
          <w:sz w:val="24"/>
          <w:szCs w:val="24"/>
        </w:rPr>
        <w:t>供应商</w:t>
      </w:r>
    </w:p>
    <w:p w14:paraId="37B839D4" w14:textId="0225A0C4"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w:t>
      </w:r>
      <w:r w:rsidR="0054629F">
        <w:rPr>
          <w:rFonts w:ascii="仿宋" w:eastAsia="仿宋" w:hAnsi="仿宋" w:cs="仿宋"/>
          <w:sz w:val="24"/>
          <w:szCs w:val="24"/>
        </w:rPr>
        <w:t xml:space="preserve"> </w:t>
      </w:r>
      <w:r>
        <w:rPr>
          <w:rFonts w:ascii="仿宋" w:eastAsia="仿宋" w:hAnsi="仿宋" w:cs="仿宋"/>
          <w:sz w:val="24"/>
          <w:szCs w:val="24"/>
        </w:rPr>
        <w:t>满足磋商公告中供应商的资格要求的规定。</w:t>
      </w:r>
    </w:p>
    <w:p w14:paraId="318F5E0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满足本文件实质性条款的规定。</w:t>
      </w:r>
    </w:p>
    <w:p w14:paraId="6417B8A4" w14:textId="77777777" w:rsidR="001E6ABF" w:rsidRDefault="00000000">
      <w:pPr>
        <w:pStyle w:val="3"/>
        <w:spacing w:before="0" w:after="0" w:line="360" w:lineRule="auto"/>
        <w:rPr>
          <w:rFonts w:ascii="仿宋" w:eastAsia="仿宋" w:hAnsi="仿宋" w:hint="eastAsia"/>
          <w:sz w:val="24"/>
          <w:szCs w:val="24"/>
        </w:rPr>
      </w:pPr>
      <w:bookmarkStart w:id="19" w:name="_Toc513029206"/>
      <w:bookmarkStart w:id="20" w:name="_Toc20823278"/>
      <w:bookmarkStart w:id="21" w:name="_Toc16938522"/>
      <w:r>
        <w:rPr>
          <w:rFonts w:ascii="仿宋" w:eastAsia="仿宋" w:hAnsi="仿宋"/>
          <w:sz w:val="24"/>
          <w:szCs w:val="24"/>
        </w:rPr>
        <w:t>3.适用法律</w:t>
      </w:r>
      <w:bookmarkEnd w:id="19"/>
      <w:bookmarkEnd w:id="20"/>
      <w:bookmarkEnd w:id="21"/>
    </w:p>
    <w:p w14:paraId="7D1353F3"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本次采购及由此产生的合同受中华人民共和国有关的法律法规制约和保护。</w:t>
      </w:r>
    </w:p>
    <w:p w14:paraId="69889274" w14:textId="77777777" w:rsidR="001E6ABF" w:rsidRDefault="00000000">
      <w:pPr>
        <w:pStyle w:val="3"/>
        <w:spacing w:before="0" w:after="0" w:line="360" w:lineRule="auto"/>
        <w:rPr>
          <w:rFonts w:ascii="仿宋" w:eastAsia="仿宋" w:hAnsi="仿宋" w:hint="eastAsia"/>
          <w:sz w:val="24"/>
          <w:szCs w:val="24"/>
        </w:rPr>
      </w:pPr>
      <w:bookmarkStart w:id="22" w:name="_Toc462564067"/>
      <w:bookmarkStart w:id="23" w:name="_Toc16938523"/>
      <w:bookmarkStart w:id="24" w:name="_Toc513029207"/>
      <w:bookmarkStart w:id="25" w:name="_Toc20823279"/>
      <w:r>
        <w:rPr>
          <w:rFonts w:ascii="仿宋" w:eastAsia="仿宋" w:hAnsi="仿宋"/>
          <w:sz w:val="24"/>
          <w:szCs w:val="24"/>
        </w:rPr>
        <w:t>4.磋商费用</w:t>
      </w:r>
      <w:bookmarkEnd w:id="22"/>
      <w:bookmarkEnd w:id="23"/>
      <w:bookmarkEnd w:id="24"/>
      <w:bookmarkEnd w:id="25"/>
    </w:p>
    <w:p w14:paraId="37674BA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 供应商应自行承担所有与参加磋商有关的费用，无论磋商过程中的做法和结果如何，</w:t>
      </w:r>
      <w:r>
        <w:rPr>
          <w:rFonts w:ascii="仿宋" w:eastAsia="仿宋" w:hAnsi="仿宋" w:cs="仿宋" w:hint="eastAsia"/>
          <w:sz w:val="24"/>
          <w:szCs w:val="24"/>
        </w:rPr>
        <w:t>采购人和招标代理机构</w:t>
      </w:r>
      <w:r>
        <w:rPr>
          <w:rFonts w:ascii="仿宋" w:eastAsia="仿宋" w:hAnsi="仿宋" w:cs="仿宋"/>
          <w:sz w:val="24"/>
          <w:szCs w:val="24"/>
        </w:rPr>
        <w:t>在任何情况下均无义务和责任承担这些费用。</w:t>
      </w:r>
    </w:p>
    <w:p w14:paraId="10CEF608"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 xml:space="preserve">4.2 </w:t>
      </w:r>
      <w:r>
        <w:rPr>
          <w:rFonts w:ascii="仿宋" w:eastAsia="仿宋" w:hAnsi="仿宋" w:cs="仿宋" w:hint="eastAsia"/>
          <w:sz w:val="24"/>
          <w:szCs w:val="24"/>
        </w:rPr>
        <w:t>采购人不收取任何费用。依据财政部《政府采购代理机构管理暂行办法》第十五条规定，约定由成交供应商向招标代理机构支付代理</w:t>
      </w:r>
      <w:r w:rsidRPr="00CF298F">
        <w:rPr>
          <w:rFonts w:ascii="仿宋" w:eastAsia="仿宋" w:hAnsi="仿宋" w:cs="仿宋" w:hint="eastAsia"/>
          <w:sz w:val="24"/>
          <w:szCs w:val="24"/>
        </w:rPr>
        <w:t>服务费。代理服务费计取金额按照下列规定标准计算（不足</w:t>
      </w:r>
      <w:r w:rsidRPr="00CF298F">
        <w:rPr>
          <w:rFonts w:ascii="仿宋" w:eastAsia="仿宋" w:hAnsi="仿宋" w:cs="仿宋"/>
          <w:sz w:val="24"/>
          <w:szCs w:val="24"/>
        </w:rPr>
        <w:t>3</w:t>
      </w:r>
      <w:r w:rsidRPr="00CF298F">
        <w:rPr>
          <w:rFonts w:ascii="仿宋" w:eastAsia="仿宋" w:hAnsi="仿宋" w:cs="仿宋" w:hint="eastAsia"/>
          <w:sz w:val="24"/>
          <w:szCs w:val="24"/>
        </w:rPr>
        <w:t>000元按照</w:t>
      </w:r>
      <w:r w:rsidRPr="00CF298F">
        <w:rPr>
          <w:rFonts w:ascii="仿宋" w:eastAsia="仿宋" w:hAnsi="仿宋" w:cs="仿宋"/>
          <w:sz w:val="24"/>
          <w:szCs w:val="24"/>
        </w:rPr>
        <w:t>3</w:t>
      </w:r>
      <w:r w:rsidRPr="00CF298F">
        <w:rPr>
          <w:rFonts w:ascii="仿宋" w:eastAsia="仿宋" w:hAnsi="仿宋" w:cs="仿宋" w:hint="eastAsia"/>
          <w:sz w:val="24"/>
          <w:szCs w:val="24"/>
        </w:rPr>
        <w:t>000元收取）</w:t>
      </w:r>
      <w:r>
        <w:rPr>
          <w:rFonts w:ascii="仿宋" w:eastAsia="仿宋" w:hAnsi="仿宋" w:cs="仿宋" w:hint="eastAsia"/>
          <w:sz w:val="24"/>
          <w:szCs w:val="24"/>
        </w:rPr>
        <w:t>，此项费用含在投标报价中，并不单独立项，由成交供应商在取得成交通知书前，向招标代理机构一次付清。</w:t>
      </w:r>
    </w:p>
    <w:tbl>
      <w:tblPr>
        <w:tblStyle w:val="af1"/>
        <w:tblW w:w="0" w:type="auto"/>
        <w:jc w:val="center"/>
        <w:tblLook w:val="04A0" w:firstRow="1" w:lastRow="0" w:firstColumn="1" w:lastColumn="0" w:noHBand="0" w:noVBand="1"/>
      </w:tblPr>
      <w:tblGrid>
        <w:gridCol w:w="3970"/>
        <w:gridCol w:w="1370"/>
        <w:gridCol w:w="1370"/>
        <w:gridCol w:w="1371"/>
      </w:tblGrid>
      <w:tr w:rsidR="001E6ABF" w14:paraId="3D28B627" w14:textId="77777777">
        <w:trPr>
          <w:trHeight w:val="957"/>
          <w:jc w:val="center"/>
        </w:trPr>
        <w:tc>
          <w:tcPr>
            <w:tcW w:w="3970" w:type="dxa"/>
            <w:tcBorders>
              <w:tl2br w:val="single" w:sz="4" w:space="0" w:color="auto"/>
            </w:tcBorders>
            <w:vAlign w:val="center"/>
          </w:tcPr>
          <w:p w14:paraId="6EC13DA3" w14:textId="77777777" w:rsidR="001E6ABF" w:rsidRDefault="00000000">
            <w:pPr>
              <w:spacing w:line="360" w:lineRule="auto"/>
              <w:jc w:val="left"/>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代理服务费率</w:t>
            </w:r>
          </w:p>
          <w:p w14:paraId="066680EB" w14:textId="77777777" w:rsidR="001E6ABF" w:rsidRDefault="00000000">
            <w:pPr>
              <w:spacing w:line="360" w:lineRule="auto"/>
              <w:jc w:val="left"/>
              <w:rPr>
                <w:rFonts w:ascii="仿宋" w:eastAsia="仿宋" w:hAnsi="仿宋" w:cs="仿宋" w:hint="eastAsia"/>
                <w:sz w:val="24"/>
                <w:szCs w:val="24"/>
              </w:rPr>
            </w:pPr>
            <w:r>
              <w:rPr>
                <w:rFonts w:ascii="仿宋" w:eastAsia="仿宋" w:hAnsi="仿宋" w:cs="仿宋" w:hint="eastAsia"/>
                <w:sz w:val="24"/>
                <w:szCs w:val="24"/>
              </w:rPr>
              <w:t>中标金额（万元）</w:t>
            </w:r>
          </w:p>
        </w:tc>
        <w:tc>
          <w:tcPr>
            <w:tcW w:w="1370" w:type="dxa"/>
            <w:vAlign w:val="center"/>
          </w:tcPr>
          <w:p w14:paraId="256C5DA9"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货物</w:t>
            </w:r>
          </w:p>
        </w:tc>
        <w:tc>
          <w:tcPr>
            <w:tcW w:w="1370" w:type="dxa"/>
            <w:vAlign w:val="center"/>
          </w:tcPr>
          <w:p w14:paraId="4951EF44"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服务</w:t>
            </w:r>
          </w:p>
        </w:tc>
        <w:tc>
          <w:tcPr>
            <w:tcW w:w="1371" w:type="dxa"/>
            <w:vAlign w:val="center"/>
          </w:tcPr>
          <w:p w14:paraId="6754D97E"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工程</w:t>
            </w:r>
          </w:p>
        </w:tc>
      </w:tr>
      <w:tr w:rsidR="001E6ABF" w14:paraId="1DF4127B" w14:textId="77777777">
        <w:trPr>
          <w:trHeight w:val="535"/>
          <w:jc w:val="center"/>
        </w:trPr>
        <w:tc>
          <w:tcPr>
            <w:tcW w:w="3970" w:type="dxa"/>
            <w:vAlign w:val="center"/>
          </w:tcPr>
          <w:p w14:paraId="5DE0C7EA"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（含）以下</w:t>
            </w:r>
          </w:p>
        </w:tc>
        <w:tc>
          <w:tcPr>
            <w:tcW w:w="1370" w:type="dxa"/>
            <w:vAlign w:val="center"/>
          </w:tcPr>
          <w:p w14:paraId="13623C5E"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370" w:type="dxa"/>
            <w:vAlign w:val="center"/>
          </w:tcPr>
          <w:p w14:paraId="3AB2AC41"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371" w:type="dxa"/>
            <w:vAlign w:val="center"/>
          </w:tcPr>
          <w:p w14:paraId="738705BD"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.0%</w:t>
            </w:r>
          </w:p>
        </w:tc>
      </w:tr>
      <w:tr w:rsidR="001E6ABF" w14:paraId="49E1A9AD" w14:textId="77777777">
        <w:trPr>
          <w:trHeight w:val="535"/>
          <w:jc w:val="center"/>
        </w:trPr>
        <w:tc>
          <w:tcPr>
            <w:tcW w:w="3970" w:type="dxa"/>
            <w:vAlign w:val="center"/>
          </w:tcPr>
          <w:p w14:paraId="3775C509"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w:t>
            </w:r>
            <w:r>
              <w:rPr>
                <w:rFonts w:ascii="仿宋" w:eastAsia="仿宋" w:hAnsi="仿宋" w:cs="仿宋"/>
                <w:sz w:val="24"/>
                <w:szCs w:val="24"/>
              </w:rPr>
              <w:t>500</w:t>
            </w:r>
          </w:p>
        </w:tc>
        <w:tc>
          <w:tcPr>
            <w:tcW w:w="1370" w:type="dxa"/>
            <w:vAlign w:val="center"/>
          </w:tcPr>
          <w:p w14:paraId="3C14C7A1"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1.1%</w:t>
            </w:r>
          </w:p>
        </w:tc>
        <w:tc>
          <w:tcPr>
            <w:tcW w:w="1370" w:type="dxa"/>
            <w:vAlign w:val="center"/>
          </w:tcPr>
          <w:p w14:paraId="043B51C5"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0.8%</w:t>
            </w:r>
          </w:p>
        </w:tc>
        <w:tc>
          <w:tcPr>
            <w:tcW w:w="1371" w:type="dxa"/>
            <w:vAlign w:val="center"/>
          </w:tcPr>
          <w:p w14:paraId="72BCA3B7" w14:textId="77777777" w:rsidR="001E6ABF"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0.7%</w:t>
            </w:r>
          </w:p>
        </w:tc>
      </w:tr>
    </w:tbl>
    <w:p w14:paraId="713737F9"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5.磋商文件的约束力</w:t>
      </w:r>
    </w:p>
    <w:p w14:paraId="6E6B3B6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供应商一旦参加本项目采购活动，即被认为接受了本磋商文件的规定和约束。</w:t>
      </w:r>
    </w:p>
    <w:p w14:paraId="22D2A048"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6.磋商文件的解释</w:t>
      </w:r>
    </w:p>
    <w:p w14:paraId="055BB71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磋商文件需求部分（项目需求）由采购人解释，其它部分由采购</w:t>
      </w:r>
      <w:r>
        <w:rPr>
          <w:rFonts w:ascii="仿宋" w:eastAsia="仿宋" w:hAnsi="仿宋" w:cs="仿宋" w:hint="eastAsia"/>
          <w:sz w:val="24"/>
          <w:szCs w:val="24"/>
        </w:rPr>
        <w:t>代理机构</w:t>
      </w:r>
      <w:r>
        <w:rPr>
          <w:rFonts w:ascii="仿宋" w:eastAsia="仿宋" w:hAnsi="仿宋" w:cs="仿宋"/>
          <w:sz w:val="24"/>
          <w:szCs w:val="24"/>
        </w:rPr>
        <w:t>解释。</w:t>
      </w:r>
    </w:p>
    <w:p w14:paraId="2A8C758E" w14:textId="77777777" w:rsidR="001E6ABF" w:rsidRDefault="00000000">
      <w:pPr>
        <w:pStyle w:val="2"/>
        <w:spacing w:before="0" w:after="0" w:line="360" w:lineRule="auto"/>
        <w:rPr>
          <w:rFonts w:ascii="仿宋" w:eastAsia="仿宋" w:hAnsi="仿宋" w:hint="eastAsia"/>
          <w:sz w:val="24"/>
          <w:szCs w:val="24"/>
        </w:rPr>
      </w:pPr>
      <w:bookmarkStart w:id="26" w:name="_Toc513029209"/>
      <w:bookmarkStart w:id="27" w:name="_Toc120614215"/>
      <w:bookmarkStart w:id="28" w:name="_Toc16938525"/>
      <w:bookmarkStart w:id="29" w:name="_Toc20823281"/>
      <w:r>
        <w:rPr>
          <w:rFonts w:ascii="仿宋" w:eastAsia="仿宋" w:hAnsi="仿宋"/>
          <w:sz w:val="24"/>
          <w:szCs w:val="24"/>
        </w:rPr>
        <w:lastRenderedPageBreak/>
        <w:t>（二）磋商文件</w:t>
      </w:r>
      <w:bookmarkEnd w:id="26"/>
      <w:bookmarkEnd w:id="27"/>
      <w:bookmarkEnd w:id="28"/>
      <w:bookmarkEnd w:id="29"/>
    </w:p>
    <w:p w14:paraId="69868DE4" w14:textId="77777777" w:rsidR="001E6ABF" w:rsidRDefault="00000000">
      <w:pPr>
        <w:pStyle w:val="3"/>
        <w:spacing w:before="0" w:after="0" w:line="360" w:lineRule="auto"/>
        <w:rPr>
          <w:rFonts w:ascii="仿宋" w:eastAsia="仿宋" w:hAnsi="仿宋" w:hint="eastAsia"/>
          <w:sz w:val="24"/>
          <w:szCs w:val="24"/>
        </w:rPr>
      </w:pPr>
      <w:bookmarkStart w:id="30" w:name="_Toc16938526"/>
      <w:bookmarkStart w:id="31" w:name="_Toc20823282"/>
      <w:bookmarkStart w:id="32" w:name="_Toc513029210"/>
      <w:r>
        <w:rPr>
          <w:rFonts w:ascii="仿宋" w:eastAsia="仿宋" w:hAnsi="仿宋"/>
          <w:sz w:val="24"/>
          <w:szCs w:val="24"/>
        </w:rPr>
        <w:t>1.磋商文件构成</w:t>
      </w:r>
      <w:bookmarkEnd w:id="30"/>
      <w:bookmarkEnd w:id="31"/>
      <w:bookmarkEnd w:id="32"/>
    </w:p>
    <w:p w14:paraId="69FE64B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1.1 磋商文件由以下部分组成：</w:t>
      </w:r>
    </w:p>
    <w:p w14:paraId="5F6A376A"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采购邀请</w:t>
      </w:r>
    </w:p>
    <w:p w14:paraId="08DCB82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（2）磋商须知</w:t>
      </w:r>
    </w:p>
    <w:p w14:paraId="1692419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（3）项目需求</w:t>
      </w:r>
    </w:p>
    <w:p w14:paraId="03EAC38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（4）评审方法和评审标准</w:t>
      </w:r>
    </w:p>
    <w:p w14:paraId="2133E2CD" w14:textId="77777777" w:rsidR="004640D7" w:rsidRDefault="004640D7" w:rsidP="004640D7">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（5）合同条款及格式</w:t>
      </w:r>
    </w:p>
    <w:p w14:paraId="5E909109" w14:textId="77777777" w:rsidR="004640D7" w:rsidRDefault="004640D7" w:rsidP="004640D7">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（6）响应文件组成</w:t>
      </w:r>
    </w:p>
    <w:p w14:paraId="6B18F9CF" w14:textId="77777777" w:rsidR="004640D7" w:rsidRDefault="004640D7" w:rsidP="004640D7">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（7）附件</w:t>
      </w:r>
    </w:p>
    <w:p w14:paraId="7C39EE5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请仔细检查磋商文件是否齐全，如有缺漏请立即与采购</w:t>
      </w:r>
      <w:r>
        <w:rPr>
          <w:rFonts w:ascii="仿宋" w:eastAsia="仿宋" w:hAnsi="仿宋" w:cs="仿宋" w:hint="eastAsia"/>
          <w:sz w:val="24"/>
          <w:szCs w:val="24"/>
        </w:rPr>
        <w:t>代理机构</w:t>
      </w:r>
      <w:r>
        <w:rPr>
          <w:rFonts w:ascii="仿宋" w:eastAsia="仿宋" w:hAnsi="仿宋" w:cs="仿宋"/>
          <w:sz w:val="24"/>
          <w:szCs w:val="24"/>
        </w:rPr>
        <w:t>联系解决。</w:t>
      </w:r>
    </w:p>
    <w:p w14:paraId="557A81A3"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7CC1CDC" w14:textId="77777777" w:rsidR="001E6ABF" w:rsidRDefault="00000000">
      <w:pPr>
        <w:pStyle w:val="3"/>
        <w:spacing w:before="0" w:after="0" w:line="360" w:lineRule="auto"/>
        <w:rPr>
          <w:rFonts w:ascii="仿宋" w:eastAsia="仿宋" w:hAnsi="仿宋" w:hint="eastAsia"/>
          <w:sz w:val="24"/>
          <w:szCs w:val="24"/>
        </w:rPr>
      </w:pPr>
      <w:bookmarkStart w:id="33" w:name="_Toc16938527"/>
      <w:bookmarkStart w:id="34" w:name="_Toc20823283"/>
      <w:bookmarkStart w:id="35" w:name="_Toc513029211"/>
      <w:bookmarkStart w:id="36" w:name="_Toc462564070"/>
      <w:r>
        <w:rPr>
          <w:rFonts w:ascii="仿宋" w:eastAsia="仿宋" w:hAnsi="仿宋"/>
          <w:sz w:val="24"/>
          <w:szCs w:val="24"/>
        </w:rPr>
        <w:t>2.磋商文件的澄清</w:t>
      </w:r>
      <w:bookmarkEnd w:id="33"/>
      <w:bookmarkEnd w:id="34"/>
      <w:bookmarkEnd w:id="35"/>
      <w:bookmarkEnd w:id="36"/>
    </w:p>
    <w:p w14:paraId="4C7C0B2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4DC57C5D" w14:textId="78952470"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w:t>
      </w:r>
      <w:r w:rsidR="0054629F">
        <w:rPr>
          <w:rFonts w:ascii="仿宋" w:eastAsia="仿宋" w:hAnsi="仿宋" w:cs="仿宋"/>
          <w:sz w:val="24"/>
          <w:szCs w:val="24"/>
        </w:rPr>
        <w:t xml:space="preserve"> </w:t>
      </w:r>
      <w:r>
        <w:rPr>
          <w:rFonts w:ascii="仿宋" w:eastAsia="仿宋" w:hAnsi="仿宋" w:cs="仿宋"/>
          <w:sz w:val="24"/>
          <w:szCs w:val="24"/>
        </w:rPr>
        <w:t>采购人视情组织答疑会</w:t>
      </w:r>
      <w:r>
        <w:rPr>
          <w:rFonts w:ascii="仿宋" w:eastAsia="仿宋" w:hAnsi="仿宋" w:cs="仿宋" w:hint="eastAsia"/>
          <w:sz w:val="24"/>
          <w:szCs w:val="24"/>
        </w:rPr>
        <w:t>。</w:t>
      </w:r>
    </w:p>
    <w:p w14:paraId="2C40CC69" w14:textId="77777777" w:rsidR="001E6ABF" w:rsidRDefault="00000000">
      <w:pPr>
        <w:pStyle w:val="3"/>
        <w:spacing w:before="0" w:after="0" w:line="360" w:lineRule="auto"/>
        <w:rPr>
          <w:rFonts w:ascii="仿宋" w:eastAsia="仿宋" w:hAnsi="仿宋" w:hint="eastAsia"/>
          <w:sz w:val="24"/>
          <w:szCs w:val="24"/>
        </w:rPr>
      </w:pPr>
      <w:bookmarkStart w:id="37" w:name="_Toc16938528"/>
      <w:bookmarkStart w:id="38" w:name="_Toc513029212"/>
      <w:bookmarkStart w:id="39" w:name="_Toc462564071"/>
      <w:bookmarkStart w:id="40" w:name="_Toc20823284"/>
      <w:r>
        <w:rPr>
          <w:rFonts w:ascii="仿宋" w:eastAsia="仿宋" w:hAnsi="仿宋"/>
          <w:sz w:val="24"/>
          <w:szCs w:val="24"/>
        </w:rPr>
        <w:t>3.磋商文件的修改</w:t>
      </w:r>
      <w:bookmarkEnd w:id="37"/>
      <w:bookmarkEnd w:id="38"/>
      <w:bookmarkEnd w:id="39"/>
      <w:bookmarkEnd w:id="40"/>
    </w:p>
    <w:p w14:paraId="4CEE9CB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3.1 在响应文件提交截止时间前，采购</w:t>
      </w:r>
      <w:r>
        <w:rPr>
          <w:rFonts w:ascii="仿宋" w:eastAsia="仿宋" w:hAnsi="仿宋" w:cs="仿宋" w:hint="eastAsia"/>
          <w:sz w:val="24"/>
          <w:szCs w:val="24"/>
        </w:rPr>
        <w:t>代理机构</w:t>
      </w:r>
      <w:r>
        <w:rPr>
          <w:rFonts w:ascii="仿宋" w:eastAsia="仿宋" w:hAnsi="仿宋" w:cs="仿宋"/>
          <w:sz w:val="24"/>
          <w:szCs w:val="24"/>
        </w:rPr>
        <w:t>可以对磋商文件进行修改。</w:t>
      </w:r>
    </w:p>
    <w:p w14:paraId="78FE86F2"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3.2 采购</w:t>
      </w:r>
      <w:r>
        <w:rPr>
          <w:rFonts w:ascii="仿宋" w:eastAsia="仿宋" w:hAnsi="仿宋" w:cs="仿宋" w:hint="eastAsia"/>
          <w:sz w:val="24"/>
          <w:szCs w:val="24"/>
        </w:rPr>
        <w:t>代理机构</w:t>
      </w:r>
      <w:r>
        <w:rPr>
          <w:rFonts w:ascii="仿宋" w:eastAsia="仿宋" w:hAnsi="仿宋" w:cs="仿宋"/>
          <w:sz w:val="24"/>
          <w:szCs w:val="24"/>
        </w:rPr>
        <w:t>有权按照法定的要求推迟响应文件提交截止日期和磋商日期。</w:t>
      </w:r>
    </w:p>
    <w:p w14:paraId="578BDEC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3.3 磋商文件的修改将在</w:t>
      </w:r>
      <w:r>
        <w:rPr>
          <w:rFonts w:ascii="仿宋" w:eastAsia="仿宋" w:hAnsi="仿宋" w:cs="仿宋" w:hint="eastAsia"/>
          <w:sz w:val="24"/>
          <w:szCs w:val="24"/>
        </w:rPr>
        <w:t>指定媒体上</w:t>
      </w:r>
      <w:r>
        <w:rPr>
          <w:rFonts w:ascii="仿宋" w:eastAsia="仿宋" w:hAnsi="仿宋" w:cs="仿宋"/>
          <w:sz w:val="24"/>
          <w:szCs w:val="24"/>
        </w:rPr>
        <w:t>公布，补充文件将作为磋商文件的组成部分，并对供应商具有约束力。</w:t>
      </w:r>
    </w:p>
    <w:p w14:paraId="2BEE9C03" w14:textId="77777777" w:rsidR="001E6ABF" w:rsidRDefault="00000000">
      <w:pPr>
        <w:pStyle w:val="2"/>
        <w:spacing w:before="0" w:after="0" w:line="360" w:lineRule="auto"/>
        <w:rPr>
          <w:rFonts w:ascii="仿宋" w:eastAsia="仿宋" w:hAnsi="仿宋" w:hint="eastAsia"/>
          <w:sz w:val="24"/>
          <w:szCs w:val="24"/>
        </w:rPr>
      </w:pPr>
      <w:bookmarkStart w:id="41" w:name="_Toc513029213"/>
      <w:bookmarkStart w:id="42" w:name="_Toc16938529"/>
      <w:bookmarkStart w:id="43" w:name="_Toc120614216"/>
      <w:bookmarkStart w:id="44" w:name="_Toc462564072"/>
      <w:bookmarkStart w:id="45" w:name="_Toc20823285"/>
      <w:r>
        <w:rPr>
          <w:rFonts w:ascii="仿宋" w:eastAsia="仿宋" w:hAnsi="仿宋"/>
          <w:sz w:val="24"/>
          <w:szCs w:val="24"/>
        </w:rPr>
        <w:t>（三）响应文件的编制</w:t>
      </w:r>
      <w:bookmarkEnd w:id="41"/>
      <w:bookmarkEnd w:id="42"/>
      <w:bookmarkEnd w:id="43"/>
      <w:bookmarkEnd w:id="44"/>
      <w:bookmarkEnd w:id="45"/>
    </w:p>
    <w:p w14:paraId="7BE3F481" w14:textId="77777777" w:rsidR="001E6ABF" w:rsidRDefault="00000000">
      <w:pPr>
        <w:pStyle w:val="3"/>
        <w:spacing w:before="0" w:after="0" w:line="360" w:lineRule="auto"/>
        <w:rPr>
          <w:rFonts w:ascii="仿宋" w:eastAsia="仿宋" w:hAnsi="仿宋" w:hint="eastAsia"/>
          <w:sz w:val="24"/>
          <w:szCs w:val="24"/>
        </w:rPr>
      </w:pPr>
      <w:bookmarkStart w:id="46" w:name="_Toc20823286"/>
      <w:bookmarkStart w:id="47" w:name="_Toc513029214"/>
      <w:bookmarkStart w:id="48" w:name="_Toc462564073"/>
      <w:bookmarkStart w:id="49" w:name="_Toc16938530"/>
      <w:r>
        <w:rPr>
          <w:rFonts w:ascii="仿宋" w:eastAsia="仿宋" w:hAnsi="仿宋"/>
          <w:sz w:val="24"/>
          <w:szCs w:val="24"/>
        </w:rPr>
        <w:t>1.响应文件的语言及度量衡单位</w:t>
      </w:r>
      <w:bookmarkEnd w:id="46"/>
      <w:bookmarkEnd w:id="47"/>
      <w:bookmarkEnd w:id="48"/>
      <w:bookmarkEnd w:id="49"/>
    </w:p>
    <w:p w14:paraId="7327FBC3"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1.1 供应商提交的响应文件以及供应商与采购</w:t>
      </w:r>
      <w:r>
        <w:rPr>
          <w:rFonts w:ascii="仿宋" w:eastAsia="仿宋" w:hAnsi="仿宋" w:cs="仿宋" w:hint="eastAsia"/>
          <w:sz w:val="24"/>
          <w:szCs w:val="24"/>
        </w:rPr>
        <w:t>代理机构</w:t>
      </w:r>
      <w:r>
        <w:rPr>
          <w:rFonts w:ascii="仿宋" w:eastAsia="仿宋" w:hAnsi="仿宋" w:cs="仿宋"/>
          <w:sz w:val="24"/>
          <w:szCs w:val="24"/>
        </w:rPr>
        <w:t>及采购人就有关磋商的所有来往通知、函件和文件均应使用简体中文。</w:t>
      </w:r>
    </w:p>
    <w:p w14:paraId="5FF24E4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1.2 除技术性能另有规定外，响应文件所使用的度量衡单位，均须采用国家法定计量单位。</w:t>
      </w:r>
    </w:p>
    <w:p w14:paraId="6DB16C3A" w14:textId="77777777" w:rsidR="001E6ABF" w:rsidRDefault="00000000">
      <w:pPr>
        <w:pStyle w:val="3"/>
        <w:spacing w:before="0" w:after="0" w:line="360" w:lineRule="auto"/>
        <w:rPr>
          <w:rFonts w:ascii="仿宋" w:eastAsia="仿宋" w:hAnsi="仿宋" w:hint="eastAsia"/>
          <w:sz w:val="24"/>
          <w:szCs w:val="24"/>
        </w:rPr>
      </w:pPr>
      <w:bookmarkStart w:id="50" w:name="_Toc462564074"/>
      <w:bookmarkStart w:id="51" w:name="_Toc20823287"/>
      <w:bookmarkStart w:id="52" w:name="_Toc16938531"/>
      <w:bookmarkStart w:id="53" w:name="_Toc513029215"/>
      <w:r>
        <w:rPr>
          <w:rFonts w:ascii="仿宋" w:eastAsia="仿宋" w:hAnsi="仿宋"/>
          <w:sz w:val="24"/>
          <w:szCs w:val="24"/>
        </w:rPr>
        <w:t>2.响应文件构成</w:t>
      </w:r>
      <w:bookmarkEnd w:id="50"/>
      <w:bookmarkEnd w:id="51"/>
      <w:bookmarkEnd w:id="52"/>
      <w:bookmarkEnd w:id="53"/>
    </w:p>
    <w:p w14:paraId="4A91F1FE" w14:textId="13158304"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供应商编写的响应文件应包括资格审查证明材料文件、商务技术标文件、价格标文件。供应商按“第</w:t>
      </w:r>
      <w:r w:rsidR="004640D7">
        <w:rPr>
          <w:rFonts w:ascii="仿宋" w:eastAsia="仿宋" w:hAnsi="仿宋" w:cs="仿宋" w:hint="eastAsia"/>
          <w:sz w:val="24"/>
          <w:szCs w:val="24"/>
        </w:rPr>
        <w:t>六</w:t>
      </w:r>
      <w:r>
        <w:rPr>
          <w:rFonts w:ascii="仿宋" w:eastAsia="仿宋" w:hAnsi="仿宋" w:cs="仿宋"/>
          <w:sz w:val="24"/>
          <w:szCs w:val="24"/>
        </w:rPr>
        <w:t>部分 响应文件组成”要求编写响应文件。</w:t>
      </w:r>
    </w:p>
    <w:p w14:paraId="5BFD801A" w14:textId="29FEF098" w:rsidR="001E6ABF" w:rsidRDefault="001B527E">
      <w:pPr>
        <w:pStyle w:val="3"/>
        <w:spacing w:before="0" w:after="0" w:line="360" w:lineRule="auto"/>
        <w:rPr>
          <w:rFonts w:ascii="仿宋" w:eastAsia="仿宋" w:hAnsi="仿宋" w:hint="eastAsia"/>
          <w:sz w:val="24"/>
          <w:szCs w:val="24"/>
        </w:rPr>
      </w:pPr>
      <w:bookmarkStart w:id="54" w:name="_Hlt26670360"/>
      <w:bookmarkStart w:id="55" w:name="_Hlt26954838"/>
      <w:bookmarkStart w:id="56" w:name="_Hlt26668975"/>
      <w:bookmarkStart w:id="57" w:name="_Toc14577360"/>
      <w:bookmarkStart w:id="58" w:name="_Toc49090511"/>
      <w:bookmarkEnd w:id="54"/>
      <w:bookmarkEnd w:id="55"/>
      <w:bookmarkEnd w:id="56"/>
      <w:r>
        <w:rPr>
          <w:rFonts w:ascii="仿宋" w:eastAsia="仿宋" w:hAnsi="仿宋"/>
          <w:sz w:val="24"/>
          <w:szCs w:val="24"/>
        </w:rPr>
        <w:t>3</w:t>
      </w:r>
      <w:r w:rsidR="002D2023">
        <w:rPr>
          <w:rFonts w:ascii="仿宋" w:eastAsia="仿宋" w:hAnsi="仿宋"/>
          <w:sz w:val="24"/>
          <w:szCs w:val="24"/>
        </w:rPr>
        <w:t>.</w:t>
      </w:r>
      <w:bookmarkEnd w:id="57"/>
      <w:bookmarkEnd w:id="58"/>
      <w:r w:rsidR="002D2023">
        <w:rPr>
          <w:rFonts w:ascii="仿宋" w:eastAsia="仿宋" w:hAnsi="仿宋"/>
          <w:sz w:val="24"/>
          <w:szCs w:val="24"/>
        </w:rPr>
        <w:t>磋商响应有效期</w:t>
      </w:r>
    </w:p>
    <w:p w14:paraId="272855B1"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磋商响应有效期为采购</w:t>
      </w:r>
      <w:r>
        <w:rPr>
          <w:rFonts w:ascii="仿宋" w:eastAsia="仿宋" w:hAnsi="仿宋" w:cs="仿宋" w:hint="eastAsia"/>
          <w:sz w:val="24"/>
          <w:szCs w:val="24"/>
        </w:rPr>
        <w:t>代理机构</w:t>
      </w:r>
      <w:r>
        <w:rPr>
          <w:rFonts w:ascii="仿宋" w:eastAsia="仿宋" w:hAnsi="仿宋" w:cs="仿宋"/>
          <w:sz w:val="24"/>
          <w:szCs w:val="24"/>
        </w:rPr>
        <w:t>规定的响应文件提交截止时间后六十（60）天。磋商响应有效期比规定短的将被视为非实质性响应而予以拒绝。</w:t>
      </w:r>
    </w:p>
    <w:p w14:paraId="516C1E86" w14:textId="7D5E6ADD" w:rsidR="001E6ABF" w:rsidRDefault="001B527E">
      <w:pPr>
        <w:pStyle w:val="3"/>
        <w:spacing w:before="0" w:after="0" w:line="360" w:lineRule="auto"/>
        <w:rPr>
          <w:rFonts w:ascii="仿宋" w:eastAsia="仿宋" w:hAnsi="仿宋" w:hint="eastAsia"/>
          <w:sz w:val="24"/>
          <w:szCs w:val="24"/>
        </w:rPr>
      </w:pPr>
      <w:r>
        <w:rPr>
          <w:rFonts w:ascii="仿宋" w:eastAsia="仿宋" w:hAnsi="仿宋"/>
          <w:sz w:val="24"/>
          <w:szCs w:val="24"/>
        </w:rPr>
        <w:t>4</w:t>
      </w:r>
      <w:r w:rsidR="002D2023">
        <w:rPr>
          <w:rFonts w:ascii="仿宋" w:eastAsia="仿宋" w:hAnsi="仿宋"/>
          <w:sz w:val="24"/>
          <w:szCs w:val="24"/>
        </w:rPr>
        <w:t>.磋商响应有效期的延长</w:t>
      </w:r>
    </w:p>
    <w:p w14:paraId="3BDBCF80"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在特殊情况下，采购</w:t>
      </w:r>
      <w:r>
        <w:rPr>
          <w:rFonts w:ascii="仿宋" w:eastAsia="仿宋" w:hAnsi="仿宋" w:cs="仿宋" w:hint="eastAsia"/>
          <w:sz w:val="24"/>
          <w:szCs w:val="24"/>
        </w:rPr>
        <w:t>代理机构</w:t>
      </w:r>
      <w:r>
        <w:rPr>
          <w:rFonts w:ascii="仿宋" w:eastAsia="仿宋" w:hAnsi="仿宋" w:cs="仿宋"/>
          <w:sz w:val="24"/>
          <w:szCs w:val="24"/>
        </w:rPr>
        <w:t>于原磋商响应有效期满之前，可向磋商供应商提出延长磋商响应有效期的要求。这种要求与答复均应采用书面形式。供应商可以拒绝采购</w:t>
      </w:r>
      <w:r>
        <w:rPr>
          <w:rFonts w:ascii="仿宋" w:eastAsia="仿宋" w:hAnsi="仿宋" w:cs="仿宋" w:hint="eastAsia"/>
          <w:sz w:val="24"/>
          <w:szCs w:val="24"/>
        </w:rPr>
        <w:t>代理机构</w:t>
      </w:r>
      <w:r>
        <w:rPr>
          <w:rFonts w:ascii="仿宋" w:eastAsia="仿宋" w:hAnsi="仿宋" w:cs="仿宋"/>
          <w:sz w:val="24"/>
          <w:szCs w:val="24"/>
        </w:rPr>
        <w:t>的这一要求而放弃磋商响应，同意延长磋商响应有效期的供应商既不能要求也不允许修改其响应文件。受磋商响应有效期约束的所有权利与义务均延长至新的有效期。</w:t>
      </w:r>
    </w:p>
    <w:p w14:paraId="7AB42CA6" w14:textId="77777777" w:rsidR="001E6ABF" w:rsidRDefault="00000000">
      <w:pPr>
        <w:pStyle w:val="2"/>
        <w:spacing w:before="0" w:after="0" w:line="360" w:lineRule="auto"/>
        <w:rPr>
          <w:rFonts w:ascii="仿宋" w:eastAsia="仿宋" w:hAnsi="仿宋" w:hint="eastAsia"/>
          <w:sz w:val="24"/>
          <w:szCs w:val="24"/>
        </w:rPr>
      </w:pPr>
      <w:bookmarkStart w:id="59" w:name="_Hlt26954739"/>
      <w:bookmarkStart w:id="60" w:name="_Hlt26954852"/>
      <w:bookmarkStart w:id="61" w:name="_Toc513029224"/>
      <w:bookmarkStart w:id="62" w:name="_Toc16938540"/>
      <w:bookmarkStart w:id="63" w:name="_Toc120614217"/>
      <w:bookmarkStart w:id="64" w:name="_Toc20823296"/>
      <w:bookmarkEnd w:id="59"/>
      <w:bookmarkEnd w:id="60"/>
      <w:r>
        <w:rPr>
          <w:rFonts w:ascii="仿宋" w:eastAsia="仿宋" w:hAnsi="仿宋"/>
          <w:sz w:val="24"/>
          <w:szCs w:val="24"/>
        </w:rPr>
        <w:t>（四）响应文件的提交</w:t>
      </w:r>
      <w:bookmarkEnd w:id="61"/>
      <w:bookmarkEnd w:id="62"/>
      <w:bookmarkEnd w:id="63"/>
      <w:bookmarkEnd w:id="64"/>
    </w:p>
    <w:p w14:paraId="6D21E39F" w14:textId="526036C0" w:rsidR="001E6ABF" w:rsidRDefault="00000000">
      <w:pPr>
        <w:pStyle w:val="3"/>
        <w:spacing w:before="0" w:after="0" w:line="360" w:lineRule="auto"/>
        <w:rPr>
          <w:rFonts w:ascii="仿宋" w:eastAsia="仿宋" w:hAnsi="仿宋" w:hint="eastAsia"/>
          <w:sz w:val="24"/>
          <w:szCs w:val="24"/>
        </w:rPr>
      </w:pPr>
      <w:bookmarkStart w:id="65" w:name="_Toc462564084"/>
      <w:bookmarkStart w:id="66" w:name="_Toc513029225"/>
      <w:bookmarkStart w:id="67" w:name="_Toc16938541"/>
      <w:bookmarkStart w:id="68" w:name="_Toc20823297"/>
      <w:r>
        <w:rPr>
          <w:rFonts w:ascii="仿宋" w:eastAsia="仿宋" w:hAnsi="仿宋"/>
          <w:sz w:val="24"/>
          <w:szCs w:val="24"/>
        </w:rPr>
        <w:t>1.</w:t>
      </w:r>
      <w:bookmarkEnd w:id="65"/>
      <w:bookmarkEnd w:id="66"/>
      <w:bookmarkEnd w:id="67"/>
      <w:bookmarkEnd w:id="68"/>
      <w:r w:rsidR="001B527E" w:rsidRPr="001B527E">
        <w:rPr>
          <w:rFonts w:ascii="仿宋" w:eastAsia="仿宋" w:hAnsi="仿宋" w:hint="eastAsia"/>
          <w:sz w:val="24"/>
          <w:szCs w:val="24"/>
        </w:rPr>
        <w:t>响应文件的密封及标记</w:t>
      </w:r>
    </w:p>
    <w:p w14:paraId="56D4A7BE" w14:textId="0CA3E776" w:rsidR="001B527E" w:rsidRPr="002D2023" w:rsidRDefault="001B527E" w:rsidP="001B527E">
      <w:pPr>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1.1</w:t>
      </w:r>
      <w:r w:rsidR="0054629F">
        <w:rPr>
          <w:rFonts w:ascii="仿宋" w:eastAsia="仿宋" w:hAnsi="仿宋" w:cs="仿宋"/>
          <w:sz w:val="24"/>
          <w:szCs w:val="24"/>
        </w:rPr>
        <w:t xml:space="preserve"> </w:t>
      </w:r>
      <w:r w:rsidRPr="002D2023">
        <w:rPr>
          <w:rFonts w:ascii="仿宋" w:eastAsia="仿宋" w:hAnsi="仿宋" w:cs="仿宋" w:hint="eastAsia"/>
          <w:sz w:val="24"/>
          <w:szCs w:val="24"/>
        </w:rPr>
        <w:t>商务技术文件应将正本、副本及图纸类等（如需提供图纸等其它资料的话）合并密封，统一装在一个密封袋或密封箱内（如有A3大小的图纸类，可单独密封）。</w:t>
      </w:r>
    </w:p>
    <w:p w14:paraId="3733FC5D" w14:textId="06F34D59" w:rsidR="001B527E" w:rsidRPr="002D2023" w:rsidRDefault="001B527E" w:rsidP="001B527E">
      <w:pPr>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1.2</w:t>
      </w:r>
      <w:r w:rsidR="0054629F">
        <w:rPr>
          <w:rFonts w:ascii="仿宋" w:eastAsia="仿宋" w:hAnsi="仿宋" w:cs="仿宋"/>
          <w:sz w:val="24"/>
          <w:szCs w:val="24"/>
        </w:rPr>
        <w:t xml:space="preserve"> </w:t>
      </w:r>
      <w:r w:rsidRPr="002D2023">
        <w:rPr>
          <w:rFonts w:ascii="仿宋" w:eastAsia="仿宋" w:hAnsi="仿宋" w:cs="仿宋" w:hint="eastAsia"/>
          <w:sz w:val="24"/>
          <w:szCs w:val="24"/>
        </w:rPr>
        <w:t>响应报价表须单独密封，不得出现于其他响应文件中。</w:t>
      </w:r>
    </w:p>
    <w:p w14:paraId="60655B8B" w14:textId="3EEAFAA4" w:rsidR="001B527E" w:rsidRPr="002D2023" w:rsidRDefault="001B527E" w:rsidP="001B527E">
      <w:pPr>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1.3</w:t>
      </w:r>
      <w:r w:rsidR="0054629F">
        <w:rPr>
          <w:rFonts w:ascii="仿宋" w:eastAsia="仿宋" w:hAnsi="仿宋" w:cs="仿宋"/>
          <w:sz w:val="24"/>
          <w:szCs w:val="24"/>
        </w:rPr>
        <w:t xml:space="preserve"> </w:t>
      </w:r>
      <w:r w:rsidRPr="002D2023">
        <w:rPr>
          <w:rFonts w:ascii="仿宋" w:eastAsia="仿宋" w:hAnsi="仿宋" w:cs="仿宋" w:hint="eastAsia"/>
          <w:sz w:val="24"/>
          <w:szCs w:val="24"/>
        </w:rPr>
        <w:t>密封后应标明响应文件项目名称、项目编号、边缝处加盖单位骑缝章或骑缝签字，并注明于磋商前不得启封。</w:t>
      </w:r>
    </w:p>
    <w:p w14:paraId="48264CC3" w14:textId="579E3EF7" w:rsidR="001E6ABF" w:rsidRDefault="001B527E" w:rsidP="001B527E">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w:t>
      </w:r>
      <w:r w:rsidR="0054629F">
        <w:rPr>
          <w:rFonts w:ascii="仿宋" w:eastAsia="仿宋" w:hAnsi="仿宋" w:cs="仿宋"/>
          <w:sz w:val="24"/>
          <w:szCs w:val="24"/>
        </w:rPr>
        <w:t xml:space="preserve"> </w:t>
      </w:r>
      <w:r w:rsidRPr="002D2023">
        <w:rPr>
          <w:rFonts w:ascii="仿宋" w:eastAsia="仿宋" w:hAnsi="仿宋" w:cs="仿宋" w:hint="eastAsia"/>
          <w:sz w:val="24"/>
          <w:szCs w:val="24"/>
        </w:rPr>
        <w:t>本代理机构将拒绝接收未按照磋商文件要求密封的响应文件</w:t>
      </w:r>
      <w:r>
        <w:rPr>
          <w:rFonts w:ascii="仿宋" w:eastAsia="仿宋" w:hAnsi="仿宋" w:cs="仿宋"/>
          <w:sz w:val="24"/>
          <w:szCs w:val="24"/>
        </w:rPr>
        <w:t>。</w:t>
      </w:r>
      <w:bookmarkStart w:id="69" w:name="_Toc513029226"/>
      <w:bookmarkStart w:id="70" w:name="_Toc20823298"/>
      <w:bookmarkStart w:id="71" w:name="_Toc16938542"/>
    </w:p>
    <w:p w14:paraId="005BB461"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2.响应文件截止日期</w:t>
      </w:r>
      <w:bookmarkEnd w:id="69"/>
      <w:bookmarkEnd w:id="70"/>
      <w:bookmarkEnd w:id="71"/>
    </w:p>
    <w:p w14:paraId="5923910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供应商</w:t>
      </w:r>
      <w:r>
        <w:rPr>
          <w:rFonts w:ascii="仿宋" w:eastAsia="仿宋" w:hAnsi="仿宋" w:cs="仿宋" w:hint="eastAsia"/>
          <w:sz w:val="24"/>
          <w:szCs w:val="24"/>
        </w:rPr>
        <w:t>提交</w:t>
      </w:r>
      <w:r>
        <w:rPr>
          <w:rFonts w:ascii="仿宋" w:eastAsia="仿宋" w:hAnsi="仿宋" w:cs="仿宋"/>
          <w:sz w:val="24"/>
          <w:szCs w:val="24"/>
        </w:rPr>
        <w:t>响应文件的时间不得迟于磋商公告中规定的响应文件提交截止时间。</w:t>
      </w:r>
    </w:p>
    <w:p w14:paraId="4480992F"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采购</w:t>
      </w:r>
      <w:r>
        <w:rPr>
          <w:rFonts w:ascii="仿宋" w:eastAsia="仿宋" w:hAnsi="仿宋" w:cs="仿宋" w:hint="eastAsia"/>
          <w:sz w:val="24"/>
          <w:szCs w:val="24"/>
        </w:rPr>
        <w:t>代理机构</w:t>
      </w:r>
      <w:r>
        <w:rPr>
          <w:rFonts w:ascii="仿宋" w:eastAsia="仿宋" w:hAnsi="仿宋" w:cs="仿宋"/>
          <w:sz w:val="24"/>
          <w:szCs w:val="24"/>
        </w:rPr>
        <w:t>可以按照规定，通过修改响应文件酌情延长响应文件提交截止日期，在此情况下，供应商的所有权利和义务以及供应商受制的截止日期均应以延长后新的截止日期为准。</w:t>
      </w:r>
    </w:p>
    <w:p w14:paraId="148172CC" w14:textId="77777777" w:rsidR="001E6ABF" w:rsidRDefault="00000000">
      <w:pPr>
        <w:pStyle w:val="3"/>
        <w:spacing w:before="0" w:after="0" w:line="360" w:lineRule="auto"/>
        <w:rPr>
          <w:rFonts w:ascii="仿宋" w:eastAsia="仿宋" w:hAnsi="仿宋" w:hint="eastAsia"/>
          <w:sz w:val="24"/>
          <w:szCs w:val="24"/>
        </w:rPr>
      </w:pPr>
      <w:bookmarkStart w:id="72" w:name="_Toc513029227"/>
      <w:bookmarkStart w:id="73" w:name="_Toc16938543"/>
      <w:bookmarkStart w:id="74" w:name="_Toc20823299"/>
      <w:r>
        <w:rPr>
          <w:rFonts w:ascii="仿宋" w:eastAsia="仿宋" w:hAnsi="仿宋"/>
          <w:sz w:val="24"/>
          <w:szCs w:val="24"/>
        </w:rPr>
        <w:lastRenderedPageBreak/>
        <w:t>3.响应文件</w:t>
      </w:r>
      <w:bookmarkEnd w:id="72"/>
      <w:bookmarkEnd w:id="73"/>
      <w:bookmarkEnd w:id="74"/>
      <w:r>
        <w:rPr>
          <w:rFonts w:ascii="仿宋" w:eastAsia="仿宋" w:hAnsi="仿宋"/>
          <w:sz w:val="24"/>
          <w:szCs w:val="24"/>
        </w:rPr>
        <w:t>的拒收</w:t>
      </w:r>
    </w:p>
    <w:p w14:paraId="451DC3F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采购</w:t>
      </w:r>
      <w:r>
        <w:rPr>
          <w:rFonts w:ascii="仿宋" w:eastAsia="仿宋" w:hAnsi="仿宋" w:cs="仿宋" w:hint="eastAsia"/>
          <w:sz w:val="24"/>
          <w:szCs w:val="24"/>
        </w:rPr>
        <w:t>代理机构</w:t>
      </w:r>
      <w:r>
        <w:rPr>
          <w:rFonts w:ascii="仿宋" w:eastAsia="仿宋" w:hAnsi="仿宋" w:cs="仿宋"/>
          <w:sz w:val="24"/>
          <w:szCs w:val="24"/>
        </w:rPr>
        <w:t>拒绝接收在其规定的响应文件提交截止时间后</w:t>
      </w:r>
      <w:r>
        <w:rPr>
          <w:rFonts w:ascii="仿宋" w:eastAsia="仿宋" w:hAnsi="仿宋" w:cs="仿宋" w:hint="eastAsia"/>
          <w:sz w:val="24"/>
          <w:szCs w:val="24"/>
        </w:rPr>
        <w:t>提交</w:t>
      </w:r>
      <w:r>
        <w:rPr>
          <w:rFonts w:ascii="仿宋" w:eastAsia="仿宋" w:hAnsi="仿宋" w:cs="仿宋"/>
          <w:sz w:val="24"/>
          <w:szCs w:val="24"/>
        </w:rPr>
        <w:t>的任何响应文件。</w:t>
      </w:r>
    </w:p>
    <w:p w14:paraId="21F3BBFD" w14:textId="6139E82B" w:rsidR="001E6ABF" w:rsidRDefault="00000000">
      <w:pPr>
        <w:pStyle w:val="3"/>
        <w:spacing w:before="0" w:after="0" w:line="360" w:lineRule="auto"/>
        <w:rPr>
          <w:rFonts w:ascii="仿宋" w:eastAsia="仿宋" w:hAnsi="仿宋" w:hint="eastAsia"/>
          <w:sz w:val="24"/>
          <w:szCs w:val="24"/>
        </w:rPr>
      </w:pPr>
      <w:bookmarkStart w:id="75" w:name="_Toc20823300"/>
      <w:bookmarkStart w:id="76" w:name="_Toc513029228"/>
      <w:bookmarkStart w:id="77" w:name="_Toc16938544"/>
      <w:r>
        <w:rPr>
          <w:rFonts w:ascii="仿宋" w:eastAsia="仿宋" w:hAnsi="仿宋"/>
          <w:sz w:val="24"/>
          <w:szCs w:val="24"/>
        </w:rPr>
        <w:t>4.响应文件的撤回和修改</w:t>
      </w:r>
      <w:bookmarkEnd w:id="75"/>
      <w:bookmarkEnd w:id="76"/>
      <w:bookmarkEnd w:id="77"/>
    </w:p>
    <w:p w14:paraId="1E7FA9E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 响应文件的撤回</w:t>
      </w:r>
    </w:p>
    <w:p w14:paraId="22A610AF"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4.1.1 响应文件的撤回</w:t>
      </w:r>
    </w:p>
    <w:p w14:paraId="57DAD68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供应商可在响应文件提交截止时间前，撤回其响应文件。</w:t>
      </w:r>
    </w:p>
    <w:p w14:paraId="0164C16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4.1.2 供应商撤回响应文件，则认为其不再参与本项目磋商活动。</w:t>
      </w:r>
    </w:p>
    <w:p w14:paraId="115D37E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4.2 响应文件的修改</w:t>
      </w:r>
    </w:p>
    <w:p w14:paraId="403699C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供应商可在响应文件提交截止时间前，对其响应文件进行修改。</w:t>
      </w:r>
    </w:p>
    <w:p w14:paraId="09B6F64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4.3 在响应文件提交截止时间之后，供应商不得对其响应文件作任何修改。</w:t>
      </w:r>
    </w:p>
    <w:p w14:paraId="4B129E6A" w14:textId="39AAC0A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4.4 在响应文件截止时间至</w:t>
      </w:r>
      <w:r w:rsidR="00AA2308">
        <w:rPr>
          <w:rFonts w:ascii="仿宋" w:eastAsia="仿宋" w:hAnsi="仿宋" w:cs="仿宋" w:hint="eastAsia"/>
          <w:sz w:val="24"/>
          <w:szCs w:val="24"/>
        </w:rPr>
        <w:t>磋商</w:t>
      </w:r>
      <w:r>
        <w:rPr>
          <w:rFonts w:ascii="仿宋" w:eastAsia="仿宋" w:hAnsi="仿宋" w:cs="仿宋"/>
          <w:sz w:val="24"/>
          <w:szCs w:val="24"/>
        </w:rPr>
        <w:t>文件中规定的磋商响应有效期满之间的这段时间内，供应商不得撤回其响应文件。</w:t>
      </w:r>
    </w:p>
    <w:p w14:paraId="2454312F" w14:textId="77777777" w:rsidR="001E6ABF" w:rsidRDefault="00000000">
      <w:pPr>
        <w:pStyle w:val="2"/>
        <w:spacing w:before="0" w:after="0" w:line="360" w:lineRule="auto"/>
        <w:rPr>
          <w:rFonts w:ascii="仿宋" w:eastAsia="仿宋" w:hAnsi="仿宋" w:hint="eastAsia"/>
          <w:sz w:val="24"/>
          <w:szCs w:val="24"/>
        </w:rPr>
      </w:pPr>
      <w:bookmarkStart w:id="78" w:name="_Toc120614218"/>
      <w:bookmarkStart w:id="79" w:name="_Toc20823301"/>
      <w:bookmarkStart w:id="80" w:name="_Toc513029229"/>
      <w:bookmarkStart w:id="81" w:name="_Toc16938545"/>
      <w:r>
        <w:rPr>
          <w:rFonts w:ascii="仿宋" w:eastAsia="仿宋" w:hAnsi="仿宋"/>
          <w:sz w:val="24"/>
          <w:szCs w:val="24"/>
        </w:rPr>
        <w:t>（五）</w:t>
      </w:r>
      <w:bookmarkStart w:id="82" w:name="_Toc16938546"/>
      <w:bookmarkStart w:id="83" w:name="_Toc513029230"/>
      <w:bookmarkStart w:id="84" w:name="_Toc20823302"/>
      <w:bookmarkEnd w:id="78"/>
      <w:bookmarkEnd w:id="79"/>
      <w:bookmarkEnd w:id="80"/>
      <w:bookmarkEnd w:id="81"/>
      <w:r>
        <w:rPr>
          <w:rFonts w:ascii="仿宋" w:eastAsia="仿宋" w:hAnsi="仿宋"/>
          <w:sz w:val="24"/>
          <w:szCs w:val="24"/>
        </w:rPr>
        <w:t>磋商与评审</w:t>
      </w:r>
    </w:p>
    <w:p w14:paraId="4CEFA866"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1.磋商仪式</w:t>
      </w:r>
    </w:p>
    <w:p w14:paraId="211C201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1.1 采购</w:t>
      </w:r>
      <w:r>
        <w:rPr>
          <w:rFonts w:ascii="仿宋" w:eastAsia="仿宋" w:hAnsi="仿宋" w:cs="仿宋" w:hint="eastAsia"/>
          <w:sz w:val="24"/>
          <w:szCs w:val="24"/>
        </w:rPr>
        <w:t>代理机构</w:t>
      </w:r>
      <w:r>
        <w:rPr>
          <w:rFonts w:ascii="仿宋" w:eastAsia="仿宋" w:hAnsi="仿宋" w:cs="仿宋"/>
          <w:sz w:val="24"/>
          <w:szCs w:val="24"/>
        </w:rPr>
        <w:t>将在磋商公告中规定的时间和地点组织磋商开始仪式。供应商应当参加磋商活动。</w:t>
      </w:r>
    </w:p>
    <w:p w14:paraId="4F08777C" w14:textId="3AF88E45"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1.2 磋商活动由采购</w:t>
      </w:r>
      <w:r>
        <w:rPr>
          <w:rFonts w:ascii="仿宋" w:eastAsia="仿宋" w:hAnsi="仿宋" w:cs="仿宋" w:hint="eastAsia"/>
          <w:sz w:val="24"/>
          <w:szCs w:val="24"/>
        </w:rPr>
        <w:t>代理机构</w:t>
      </w:r>
      <w:r>
        <w:rPr>
          <w:rFonts w:ascii="仿宋" w:eastAsia="仿宋" w:hAnsi="仿宋" w:cs="仿宋"/>
          <w:sz w:val="24"/>
          <w:szCs w:val="24"/>
        </w:rPr>
        <w:t>组织，磋商</w:t>
      </w:r>
      <w:r>
        <w:rPr>
          <w:rFonts w:ascii="仿宋" w:eastAsia="仿宋" w:hAnsi="仿宋" w:cs="仿宋" w:hint="eastAsia"/>
          <w:sz w:val="24"/>
          <w:szCs w:val="24"/>
        </w:rPr>
        <w:t>结束后</w:t>
      </w:r>
      <w:r>
        <w:rPr>
          <w:rFonts w:ascii="仿宋" w:eastAsia="仿宋" w:hAnsi="仿宋" w:cs="仿宋"/>
          <w:sz w:val="24"/>
          <w:szCs w:val="24"/>
        </w:rPr>
        <w:t>公布各供应商的最后报价</w:t>
      </w:r>
      <w:r w:rsidR="009170F0">
        <w:rPr>
          <w:rFonts w:ascii="仿宋" w:eastAsia="仿宋" w:hAnsi="仿宋" w:cs="仿宋" w:hint="eastAsia"/>
          <w:sz w:val="24"/>
          <w:szCs w:val="24"/>
        </w:rPr>
        <w:t>，</w:t>
      </w:r>
      <w:r w:rsidR="009170F0" w:rsidRPr="00915A32">
        <w:rPr>
          <w:rFonts w:ascii="仿宋" w:eastAsia="仿宋" w:hAnsi="仿宋" w:cs="仿宋" w:hint="eastAsia"/>
          <w:sz w:val="24"/>
          <w:szCs w:val="24"/>
        </w:rPr>
        <w:t>最后报价应包括本项目的全部费用（含一切必须的辅助材料费用）及相关服务费等</w:t>
      </w:r>
      <w:r w:rsidR="009170F0">
        <w:rPr>
          <w:rFonts w:ascii="仿宋" w:eastAsia="仿宋" w:hAnsi="仿宋" w:cs="仿宋"/>
          <w:sz w:val="24"/>
          <w:szCs w:val="24"/>
        </w:rPr>
        <w:t>。</w:t>
      </w:r>
    </w:p>
    <w:p w14:paraId="12DCBB6C"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2.磋商小组</w:t>
      </w:r>
    </w:p>
    <w:p w14:paraId="390EDCE0"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磋商开始仪式结束后，采购</w:t>
      </w:r>
      <w:r>
        <w:rPr>
          <w:rFonts w:ascii="仿宋" w:eastAsia="仿宋" w:hAnsi="仿宋" w:cs="仿宋" w:hint="eastAsia"/>
          <w:sz w:val="24"/>
          <w:szCs w:val="24"/>
        </w:rPr>
        <w:t>代理机构</w:t>
      </w:r>
      <w:r>
        <w:rPr>
          <w:rFonts w:ascii="仿宋" w:eastAsia="仿宋" w:hAnsi="仿宋" w:cs="仿宋"/>
          <w:sz w:val="24"/>
          <w:szCs w:val="24"/>
        </w:rPr>
        <w:t>将立即组织磋商小组进行评审。</w:t>
      </w:r>
    </w:p>
    <w:p w14:paraId="0A3C518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磋商小组由采购人代表和评审专家共3人以上单数组成，其中评审专家人数不得少于磋商小组成员总数的2/3。采购人不得以评审专家身份参加本部门或本单位采购项目的评审。本</w:t>
      </w:r>
      <w:r>
        <w:rPr>
          <w:rFonts w:ascii="仿宋" w:eastAsia="仿宋" w:hAnsi="仿宋" w:cs="仿宋" w:hint="eastAsia"/>
          <w:sz w:val="24"/>
          <w:szCs w:val="24"/>
        </w:rPr>
        <w:t>代理机构</w:t>
      </w:r>
      <w:r>
        <w:rPr>
          <w:rFonts w:ascii="仿宋" w:eastAsia="仿宋" w:hAnsi="仿宋" w:cs="仿宋"/>
          <w:sz w:val="24"/>
          <w:szCs w:val="24"/>
        </w:rPr>
        <w:t>人员不得参加本机构代理的采购项目的评审。</w:t>
      </w:r>
    </w:p>
    <w:p w14:paraId="4710347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2.3 超过公开招标限额标准的项目，磋商小组应当由5人以上单数组成。</w:t>
      </w:r>
    </w:p>
    <w:p w14:paraId="53BA325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 xml:space="preserve">2.4 </w:t>
      </w:r>
      <w:r>
        <w:rPr>
          <w:rFonts w:ascii="仿宋" w:eastAsia="仿宋" w:hAnsi="仿宋" w:cs="仿宋" w:hint="eastAsia"/>
          <w:sz w:val="24"/>
          <w:szCs w:val="24"/>
        </w:rPr>
        <w:t>限额以上项目</w:t>
      </w:r>
      <w:r>
        <w:rPr>
          <w:rFonts w:ascii="仿宋" w:eastAsia="仿宋" w:hAnsi="仿宋" w:cs="仿宋"/>
          <w:sz w:val="24"/>
          <w:szCs w:val="24"/>
        </w:rPr>
        <w:t>采用竞争性磋商的采购项目，评审专家应当从政府采购评审专家库内相关专业的专家名单中随机抽取。市场竞争不充分的科研项目、需要扶持的科技成果转化项目，以及情况特殊、通过随机方式难以确定合适的评审专家的项</w:t>
      </w:r>
      <w:r>
        <w:rPr>
          <w:rFonts w:ascii="仿宋" w:eastAsia="仿宋" w:hAnsi="仿宋" w:cs="仿宋"/>
          <w:sz w:val="24"/>
          <w:szCs w:val="24"/>
        </w:rPr>
        <w:lastRenderedPageBreak/>
        <w:t>目，经主管预算单位同意，可以自行选定评审专家。技术复杂、专业性强的竞争性磋商采购项目，评审专家中应当包含1名法律专家。</w:t>
      </w:r>
    </w:p>
    <w:p w14:paraId="292B1844" w14:textId="06F0160B"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 磋商小组独立工作，负责评审所有响应文件并确定成交</w:t>
      </w:r>
      <w:r w:rsidR="00D877BA">
        <w:rPr>
          <w:rFonts w:ascii="仿宋" w:eastAsia="仿宋" w:hAnsi="仿宋" w:cs="仿宋" w:hint="eastAsia"/>
          <w:sz w:val="24"/>
          <w:szCs w:val="24"/>
        </w:rPr>
        <w:t>候选</w:t>
      </w:r>
      <w:r>
        <w:rPr>
          <w:rFonts w:ascii="仿宋" w:eastAsia="仿宋" w:hAnsi="仿宋" w:cs="仿宋"/>
          <w:sz w:val="24"/>
          <w:szCs w:val="24"/>
        </w:rPr>
        <w:t>人。</w:t>
      </w:r>
    </w:p>
    <w:p w14:paraId="754EB38E"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3.磋商评审过程的保密与公正</w:t>
      </w:r>
    </w:p>
    <w:p w14:paraId="674B3A08"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3.1 磋商小组、采购人和采购</w:t>
      </w:r>
      <w:r>
        <w:rPr>
          <w:rFonts w:ascii="仿宋" w:eastAsia="仿宋" w:hAnsi="仿宋" w:cs="仿宋" w:hint="eastAsia"/>
          <w:sz w:val="24"/>
          <w:szCs w:val="24"/>
        </w:rPr>
        <w:t>代理机构</w:t>
      </w:r>
      <w:r>
        <w:rPr>
          <w:rFonts w:ascii="仿宋" w:eastAsia="仿宋" w:hAnsi="仿宋" w:cs="仿宋"/>
          <w:sz w:val="24"/>
          <w:szCs w:val="24"/>
        </w:rPr>
        <w:t>工作人员、相关监督人员等与评审工作有关的人员，对评审情况以及在评审过程中获悉的国家秘密、商业秘密负有保密责任。</w:t>
      </w:r>
    </w:p>
    <w:p w14:paraId="4BFE310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3.2 在磋商评审过程中，磋商供应商不得以任何行为影响磋商评审过程，否则其响应文件将被作为无效响应文件。</w:t>
      </w:r>
    </w:p>
    <w:p w14:paraId="71ABB780"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3ABA12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3.4 评审开始后，直至向成交供应商授予合同时止，凡是与审查、澄清、评价和比较响应的有关资料以及授标建议等，采购人、磋商小组、采购</w:t>
      </w:r>
      <w:r>
        <w:rPr>
          <w:rFonts w:ascii="仿宋" w:eastAsia="仿宋" w:hAnsi="仿宋" w:cs="仿宋" w:hint="eastAsia"/>
          <w:sz w:val="24"/>
          <w:szCs w:val="24"/>
        </w:rPr>
        <w:t>代理机构</w:t>
      </w:r>
      <w:r>
        <w:rPr>
          <w:rFonts w:ascii="仿宋" w:eastAsia="仿宋" w:hAnsi="仿宋" w:cs="仿宋"/>
          <w:sz w:val="24"/>
          <w:szCs w:val="24"/>
        </w:rPr>
        <w:t>均不得向供应商或与评标无关的其他人员透露。</w:t>
      </w:r>
    </w:p>
    <w:p w14:paraId="4A527EE1"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3.5 在评审期间，采购</w:t>
      </w:r>
      <w:r>
        <w:rPr>
          <w:rFonts w:ascii="仿宋" w:eastAsia="仿宋" w:hAnsi="仿宋" w:cs="仿宋" w:hint="eastAsia"/>
          <w:sz w:val="24"/>
          <w:szCs w:val="24"/>
        </w:rPr>
        <w:t>代理机构</w:t>
      </w:r>
      <w:r>
        <w:rPr>
          <w:rFonts w:ascii="仿宋" w:eastAsia="仿宋" w:hAnsi="仿宋" w:cs="仿宋"/>
          <w:sz w:val="24"/>
          <w:szCs w:val="24"/>
        </w:rPr>
        <w:t>将设专门人员与供应商联系。</w:t>
      </w:r>
    </w:p>
    <w:p w14:paraId="59DA678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3.6 采购</w:t>
      </w:r>
      <w:r>
        <w:rPr>
          <w:rFonts w:ascii="仿宋" w:eastAsia="仿宋" w:hAnsi="仿宋" w:cs="仿宋" w:hint="eastAsia"/>
          <w:sz w:val="24"/>
          <w:szCs w:val="24"/>
        </w:rPr>
        <w:t>代理机构</w:t>
      </w:r>
      <w:r>
        <w:rPr>
          <w:rFonts w:ascii="仿宋" w:eastAsia="仿宋" w:hAnsi="仿宋" w:cs="仿宋"/>
          <w:sz w:val="24"/>
          <w:szCs w:val="24"/>
        </w:rPr>
        <w:t>和评审小组不向未成交的供应商解释未成交原因，也不公布评审过程中的相关细节。</w:t>
      </w:r>
    </w:p>
    <w:p w14:paraId="38F4859F" w14:textId="3678B3E3" w:rsidR="00854927" w:rsidRPr="00854927" w:rsidRDefault="00854927">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 xml:space="preserve">3.7 </w:t>
      </w:r>
      <w:r w:rsidRPr="00854927">
        <w:rPr>
          <w:rFonts w:ascii="仿宋" w:eastAsia="仿宋" w:hAnsi="仿宋" w:cs="仿宋" w:hint="eastAsia"/>
          <w:sz w:val="24"/>
          <w:szCs w:val="24"/>
        </w:rPr>
        <w:t>采用综合评分法的项目，公布评标结果时一并公布所有供应商的评审得分</w:t>
      </w:r>
      <w:r>
        <w:rPr>
          <w:rFonts w:ascii="仿宋" w:eastAsia="仿宋" w:hAnsi="仿宋" w:cs="仿宋" w:hint="eastAsia"/>
          <w:sz w:val="24"/>
          <w:szCs w:val="24"/>
        </w:rPr>
        <w:t>及</w:t>
      </w:r>
      <w:r w:rsidRPr="00854927">
        <w:rPr>
          <w:rFonts w:ascii="仿宋" w:eastAsia="仿宋" w:hAnsi="仿宋" w:cs="仿宋" w:hint="eastAsia"/>
          <w:sz w:val="24"/>
          <w:szCs w:val="24"/>
        </w:rPr>
        <w:t>排序情况。</w:t>
      </w:r>
    </w:p>
    <w:p w14:paraId="2AC2DEE5"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评审过程的澄清</w:t>
      </w:r>
    </w:p>
    <w:p w14:paraId="10EDAEC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 评审期间，为有助于对响应文件的审查、评价和比较，磋商小组有权以电子函件形式要求响应人对其响应文件进行澄清，但并非对每个供应商都作澄清要求。</w:t>
      </w:r>
    </w:p>
    <w:p w14:paraId="09574CAF"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4.2 接到磋商小组澄清要求的供应商应派人按磋商小组规定的时间和格式做出澄清，澄清的内容作为响应文件的补充部分，但实质性的内容不得做任何更改。</w:t>
      </w:r>
    </w:p>
    <w:p w14:paraId="75258C1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4.3 接到磋商小组澄清要求的供应商如未按规定做出澄清，其风险由供应商自行承担。</w:t>
      </w:r>
    </w:p>
    <w:p w14:paraId="3C7D6418"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lastRenderedPageBreak/>
        <w:t>5.对响应文件的初审</w:t>
      </w:r>
    </w:p>
    <w:p w14:paraId="3175B6A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5.1 响应文件初审分为资格性审查和符合性审查。</w:t>
      </w:r>
    </w:p>
    <w:p w14:paraId="0BEDC90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5.1.1 资格性检查：依据法律法规和磋商文件的规定，由采购人对响应文件中的资格审查证明材料进行审查，资格审查的结论，采购人以书面形式向磋商小组进行反馈。</w:t>
      </w:r>
    </w:p>
    <w:p w14:paraId="3C465555"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5.1.2 符合性审查：依据磋商文件的规定，由磋商小组从响应文件的有效性、完整性和对磋商文件的响应程度进行审查，以确定是否对磋商文件的实质性要求作出响应。</w:t>
      </w:r>
    </w:p>
    <w:p w14:paraId="71446967" w14:textId="6EBF08F1"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5.1.3 未通过资格审查或符合性审查的供应商，采购</w:t>
      </w:r>
      <w:r>
        <w:rPr>
          <w:rFonts w:ascii="仿宋" w:eastAsia="仿宋" w:hAnsi="仿宋" w:cs="仿宋" w:hint="eastAsia"/>
          <w:sz w:val="24"/>
          <w:szCs w:val="24"/>
        </w:rPr>
        <w:t>代理机构</w:t>
      </w:r>
      <w:r>
        <w:rPr>
          <w:rFonts w:ascii="仿宋" w:eastAsia="仿宋" w:hAnsi="仿宋" w:cs="仿宋"/>
          <w:sz w:val="24"/>
          <w:szCs w:val="24"/>
        </w:rPr>
        <w:t>将告知未通过资格审查或符合性审查的原因，评审结束后，采购</w:t>
      </w:r>
      <w:r>
        <w:rPr>
          <w:rFonts w:ascii="仿宋" w:eastAsia="仿宋" w:hAnsi="仿宋" w:cs="仿宋" w:hint="eastAsia"/>
          <w:sz w:val="24"/>
          <w:szCs w:val="24"/>
        </w:rPr>
        <w:t>代理机构</w:t>
      </w:r>
      <w:r>
        <w:rPr>
          <w:rFonts w:ascii="仿宋" w:eastAsia="仿宋" w:hAnsi="仿宋" w:cs="仿宋"/>
          <w:sz w:val="24"/>
          <w:szCs w:val="24"/>
        </w:rPr>
        <w:t>将不再告知未通过资格审查或符合性审查的原因。</w:t>
      </w:r>
    </w:p>
    <w:p w14:paraId="688C983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14:paraId="74B8634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0C65B5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5.3 如果响应文件实质上没有响应磋商文件的要求，磋商小组将予以拒绝，供应商不得通过修改或撤销不合要求的偏离或保留而使其响应文件成为实质性响应的文件。</w:t>
      </w:r>
    </w:p>
    <w:p w14:paraId="34AACE7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5.4 磋商小组将对确定为实质性响应的文件进行进一步审核，看其是否有计算上或累加上的算术错误，修正错误的原则如下：</w:t>
      </w:r>
    </w:p>
    <w:p w14:paraId="17C00F2A"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（1）响应文件中报价总表内容与响应文件中相应内容不一致的，以报价总表为准。</w:t>
      </w:r>
    </w:p>
    <w:p w14:paraId="3E1286D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（2）大写金额和小写金额不一致的，以大写金额为准。</w:t>
      </w:r>
    </w:p>
    <w:p w14:paraId="67CCA67F"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（3）单价金额小数点或者百分比有明显错位的，以报价总表的总价为准，并修改单价。</w:t>
      </w:r>
    </w:p>
    <w:p w14:paraId="311C4AA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（4）总价金额与按单价汇总金额不一致的，以单价金额计算结果为准。</w:t>
      </w:r>
    </w:p>
    <w:p w14:paraId="2568AD7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同时出现两种以上错误的，按照前款规定的顺序修正。</w:t>
      </w:r>
    </w:p>
    <w:p w14:paraId="3BD30B3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5.5 磋商小组将按上述修正错误的方法调整响应文件中的报价，并告知供应商，调整后的价格应对供应商具有约束力。如果供应商不接受修正后的价格，则其磋商活动将被拒绝。</w:t>
      </w:r>
    </w:p>
    <w:p w14:paraId="2A6303A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5.6 磋商小组将允许修正响应文件中不构成重大偏离的、微小的、非正规的、不一致的或不规则的地方，但这些修改不能影响任何供应商相应的名次排列。</w:t>
      </w:r>
    </w:p>
    <w:p w14:paraId="33908F2A"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BD1022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w:t>
      </w:r>
      <w:r>
        <w:rPr>
          <w:rFonts w:ascii="仿宋" w:eastAsia="仿宋" w:hAnsi="仿宋" w:cs="仿宋" w:hint="eastAsia"/>
          <w:sz w:val="24"/>
          <w:szCs w:val="24"/>
        </w:rPr>
        <w:t>8</w:t>
      </w:r>
      <w:r>
        <w:rPr>
          <w:rFonts w:ascii="仿宋" w:eastAsia="仿宋" w:hAnsi="仿宋" w:cs="仿宋"/>
          <w:sz w:val="24"/>
          <w:szCs w:val="24"/>
        </w:rPr>
        <w:t xml:space="preserve">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C4C0EA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非单一产品采购项目，磋商文件中将载明其中的核心产品。多家供应商提供的核心产品品牌相同的，按前款规定处理。</w:t>
      </w:r>
    </w:p>
    <w:p w14:paraId="7CDABB8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w:t>
      </w:r>
      <w:r>
        <w:rPr>
          <w:rFonts w:ascii="仿宋" w:eastAsia="仿宋" w:hAnsi="仿宋" w:cs="仿宋" w:hint="eastAsia"/>
          <w:sz w:val="24"/>
          <w:szCs w:val="24"/>
        </w:rPr>
        <w:t>9</w:t>
      </w:r>
      <w:r>
        <w:rPr>
          <w:rFonts w:ascii="仿宋" w:eastAsia="仿宋" w:hAnsi="仿宋" w:cs="仿宋"/>
          <w:sz w:val="24"/>
          <w:szCs w:val="24"/>
        </w:rPr>
        <w:t xml:space="preserve"> 供应商在评审全过程中应保持通讯畅通，并安排专人与采购</w:t>
      </w:r>
      <w:r>
        <w:rPr>
          <w:rFonts w:ascii="仿宋" w:eastAsia="仿宋" w:hAnsi="仿宋" w:cs="仿宋" w:hint="eastAsia"/>
          <w:sz w:val="24"/>
          <w:szCs w:val="24"/>
        </w:rPr>
        <w:t>代理机构</w:t>
      </w:r>
      <w:r>
        <w:rPr>
          <w:rFonts w:ascii="仿宋" w:eastAsia="仿宋" w:hAnsi="仿宋" w:cs="仿宋"/>
          <w:sz w:val="24"/>
          <w:szCs w:val="24"/>
        </w:rPr>
        <w:t>及磋商小组联系。</w:t>
      </w:r>
    </w:p>
    <w:p w14:paraId="6E5970AD"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6.被认定为未实质性响应磋商文件的响应文件的情形。</w:t>
      </w:r>
    </w:p>
    <w:p w14:paraId="78448B10"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 出现下列情形之一的，作无效响应处理。</w:t>
      </w:r>
    </w:p>
    <w:p w14:paraId="7897EC81"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 供应商在规定的时间内未成功</w:t>
      </w:r>
      <w:r>
        <w:rPr>
          <w:rFonts w:ascii="仿宋" w:eastAsia="仿宋" w:hAnsi="仿宋" w:cs="仿宋" w:hint="eastAsia"/>
          <w:sz w:val="24"/>
          <w:szCs w:val="24"/>
        </w:rPr>
        <w:t>提交</w:t>
      </w:r>
      <w:r>
        <w:rPr>
          <w:rFonts w:ascii="仿宋" w:eastAsia="仿宋" w:hAnsi="仿宋" w:cs="仿宋"/>
          <w:sz w:val="24"/>
          <w:szCs w:val="24"/>
        </w:rPr>
        <w:t>响应文件的。</w:t>
      </w:r>
    </w:p>
    <w:p w14:paraId="77590F4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6.1.2 未完整</w:t>
      </w:r>
      <w:r>
        <w:rPr>
          <w:rFonts w:ascii="仿宋" w:eastAsia="仿宋" w:hAnsi="仿宋" w:cs="仿宋" w:hint="eastAsia"/>
          <w:sz w:val="24"/>
          <w:szCs w:val="24"/>
        </w:rPr>
        <w:t>提交</w:t>
      </w:r>
      <w:r>
        <w:rPr>
          <w:rFonts w:ascii="仿宋" w:eastAsia="仿宋" w:hAnsi="仿宋" w:cs="仿宋"/>
          <w:sz w:val="24"/>
          <w:szCs w:val="24"/>
        </w:rPr>
        <w:t>响应文件文档的。</w:t>
      </w:r>
    </w:p>
    <w:p w14:paraId="2EAB8E0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6.1.3 同一供应商提交两个（含两个）以上不同的响应报价的。</w:t>
      </w:r>
    </w:p>
    <w:p w14:paraId="067472C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6.1.4 不具备磋商文件中规定的资格要求的。</w:t>
      </w:r>
    </w:p>
    <w:p w14:paraId="3C649DD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6.1.5 响应报价超过了采购预算或最高限价的。</w:t>
      </w:r>
    </w:p>
    <w:p w14:paraId="7B079DD0"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6.1.6 未通过符合性检查的。</w:t>
      </w:r>
    </w:p>
    <w:p w14:paraId="6E3E1F8F"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6.1.7 不符合法律、法规和磋商文件中规定的其他实质性要求的。</w:t>
      </w:r>
    </w:p>
    <w:p w14:paraId="604D997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6.1.8 供应商被“信用中国”网站（www.creditchina.gov.cn）列入失信被执行人或重大税收违法案件当事人名单或政府采购严重失信行为记录名单。或查询</w:t>
      </w:r>
      <w:r>
        <w:rPr>
          <w:rFonts w:ascii="仿宋" w:eastAsia="仿宋" w:hAnsi="仿宋" w:cs="仿宋"/>
          <w:sz w:val="24"/>
          <w:szCs w:val="24"/>
        </w:rPr>
        <w:lastRenderedPageBreak/>
        <w:t>“信用中国”网站后发现供应商存在其他不符合《中华人民共和国政府采购法》第二十二条规定条件的信用记录。</w:t>
      </w:r>
    </w:p>
    <w:p w14:paraId="1C059FC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6.1.9 响应文件含有采购人不能接受的附加条件的。</w:t>
      </w:r>
    </w:p>
    <w:p w14:paraId="1ECF99E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1D50932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72B1823"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6.1.12 响应文件未按照采购文件要求加盖签章。</w:t>
      </w:r>
    </w:p>
    <w:p w14:paraId="0B49DB0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6.1.13 不同的供应商响应文件</w:t>
      </w:r>
      <w:r>
        <w:rPr>
          <w:rFonts w:ascii="仿宋" w:eastAsia="仿宋" w:hAnsi="仿宋" w:cs="仿宋" w:hint="eastAsia"/>
          <w:sz w:val="24"/>
          <w:szCs w:val="24"/>
        </w:rPr>
        <w:t>制作雷同的</w:t>
      </w:r>
      <w:r>
        <w:rPr>
          <w:rFonts w:ascii="仿宋" w:eastAsia="仿宋" w:hAnsi="仿宋" w:cs="仿宋"/>
          <w:sz w:val="24"/>
          <w:szCs w:val="24"/>
        </w:rPr>
        <w:t>。</w:t>
      </w:r>
    </w:p>
    <w:p w14:paraId="2B65172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6.1.14</w:t>
      </w:r>
      <w:r>
        <w:rPr>
          <w:rFonts w:ascii="仿宋" w:eastAsia="仿宋" w:hAnsi="仿宋" w:cs="仿宋"/>
          <w:sz w:val="24"/>
          <w:szCs w:val="24"/>
        </w:rPr>
        <w:t xml:space="preserve"> </w:t>
      </w:r>
      <w:r>
        <w:rPr>
          <w:rFonts w:ascii="仿宋" w:eastAsia="仿宋" w:hAnsi="仿宋" w:cs="仿宋" w:hint="eastAsia"/>
          <w:sz w:val="24"/>
          <w:szCs w:val="24"/>
        </w:rPr>
        <w:t>供应商的商务技术部分得分相差悬殊，评标委员会认为得分畸低者没有实质性响应的。</w:t>
      </w:r>
    </w:p>
    <w:p w14:paraId="60360B0F"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w:t>
      </w:r>
      <w:r>
        <w:rPr>
          <w:rFonts w:ascii="仿宋" w:eastAsia="仿宋" w:hAnsi="仿宋" w:cs="仿宋" w:hint="eastAsia"/>
          <w:sz w:val="24"/>
          <w:szCs w:val="24"/>
        </w:rPr>
        <w:t>5</w:t>
      </w:r>
      <w:r>
        <w:rPr>
          <w:rFonts w:ascii="仿宋" w:eastAsia="仿宋" w:hAnsi="仿宋" w:cs="仿宋"/>
          <w:sz w:val="24"/>
          <w:szCs w:val="24"/>
        </w:rPr>
        <w:t xml:space="preserve"> 其他法律、法规及本磋商文件规定的属无效响应的情形。</w:t>
      </w:r>
    </w:p>
    <w:p w14:paraId="14531AC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 出现下列情形之一的，磋商失败。</w:t>
      </w:r>
    </w:p>
    <w:p w14:paraId="53367C4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6.2.1 符合条件的供应商或者对磋商文件作实质响应的供应商不足3家的（市场竞争不充分的科研项目，以及需要扶持的科技成果转化项目可以是2家）；</w:t>
      </w:r>
    </w:p>
    <w:p w14:paraId="6C4AE75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6.2.2 出现影响采购公正的违法违规行为的；</w:t>
      </w:r>
    </w:p>
    <w:p w14:paraId="109ADBB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6.2.3 因重大变故，采购任务取消的。</w:t>
      </w:r>
    </w:p>
    <w:p w14:paraId="1FECAC5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6.2.4 磋商小组认定磋商文件存在歧义、重大缺陷导致评审工作无法进行。</w:t>
      </w:r>
    </w:p>
    <w:p w14:paraId="559D494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6.3 响应文件提交截止时间结束后参加磋商的供应商不足三家的处理：</w:t>
      </w:r>
    </w:p>
    <w:p w14:paraId="0E11B67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6.3.1 如出现响应文件提交截止时间结束后参加磋商的供应商或者在评审期间对磋商文件做出实质响应的供应商不足三家情况，按政府采购相关规定执行。</w:t>
      </w:r>
    </w:p>
    <w:p w14:paraId="58919C24" w14:textId="77777777" w:rsidR="001E6ABF" w:rsidRDefault="00000000">
      <w:pPr>
        <w:pStyle w:val="2"/>
        <w:spacing w:before="0" w:after="0" w:line="360" w:lineRule="auto"/>
        <w:rPr>
          <w:rFonts w:ascii="仿宋" w:eastAsia="仿宋" w:hAnsi="仿宋" w:hint="eastAsia"/>
          <w:sz w:val="24"/>
          <w:szCs w:val="24"/>
        </w:rPr>
      </w:pPr>
      <w:bookmarkStart w:id="85" w:name="_Toc120614219"/>
      <w:bookmarkEnd w:id="82"/>
      <w:bookmarkEnd w:id="83"/>
      <w:bookmarkEnd w:id="84"/>
      <w:r>
        <w:rPr>
          <w:rFonts w:ascii="仿宋" w:eastAsia="仿宋" w:hAnsi="仿宋"/>
          <w:sz w:val="24"/>
          <w:szCs w:val="24"/>
        </w:rPr>
        <w:t>（六）</w:t>
      </w:r>
      <w:bookmarkEnd w:id="85"/>
      <w:r>
        <w:rPr>
          <w:rFonts w:ascii="仿宋" w:eastAsia="仿宋" w:hAnsi="仿宋"/>
          <w:sz w:val="24"/>
          <w:szCs w:val="24"/>
        </w:rPr>
        <w:t>成交</w:t>
      </w:r>
    </w:p>
    <w:p w14:paraId="651FF1A9" w14:textId="77777777" w:rsidR="001E6ABF" w:rsidRDefault="00000000">
      <w:pPr>
        <w:pStyle w:val="3"/>
        <w:spacing w:before="0" w:after="0" w:line="360" w:lineRule="auto"/>
        <w:rPr>
          <w:rFonts w:ascii="仿宋" w:eastAsia="仿宋" w:hAnsi="仿宋" w:hint="eastAsia"/>
          <w:sz w:val="24"/>
          <w:szCs w:val="24"/>
        </w:rPr>
      </w:pPr>
      <w:bookmarkStart w:id="86" w:name="_Toc20823310"/>
      <w:bookmarkStart w:id="87" w:name="_Toc16938554"/>
      <w:r>
        <w:rPr>
          <w:rFonts w:ascii="仿宋" w:eastAsia="仿宋" w:hAnsi="仿宋"/>
          <w:sz w:val="24"/>
          <w:szCs w:val="24"/>
        </w:rPr>
        <w:t>1.确定</w:t>
      </w:r>
      <w:bookmarkEnd w:id="86"/>
      <w:bookmarkEnd w:id="87"/>
      <w:r>
        <w:rPr>
          <w:rFonts w:ascii="仿宋" w:eastAsia="仿宋" w:hAnsi="仿宋"/>
          <w:sz w:val="24"/>
          <w:szCs w:val="24"/>
        </w:rPr>
        <w:t>成交单位</w:t>
      </w:r>
    </w:p>
    <w:p w14:paraId="1586BF68"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1.1 成交候选供应商的选取原则和数量见磋商文件第四部分规定。</w:t>
      </w:r>
    </w:p>
    <w:p w14:paraId="6D69B88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1.2 采购人授权磋商小组在成交候选供应商中直接确定成交供应商。</w:t>
      </w:r>
    </w:p>
    <w:p w14:paraId="0BD99C71"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1.3 采购</w:t>
      </w:r>
      <w:r>
        <w:rPr>
          <w:rFonts w:ascii="仿宋" w:eastAsia="仿宋" w:hAnsi="仿宋" w:cs="仿宋" w:hint="eastAsia"/>
          <w:sz w:val="24"/>
          <w:szCs w:val="24"/>
        </w:rPr>
        <w:t>代理机构</w:t>
      </w:r>
      <w:r>
        <w:rPr>
          <w:rFonts w:ascii="仿宋" w:eastAsia="仿宋" w:hAnsi="仿宋" w:cs="仿宋"/>
          <w:sz w:val="24"/>
          <w:szCs w:val="24"/>
        </w:rPr>
        <w:t>将在</w:t>
      </w:r>
      <w:r>
        <w:rPr>
          <w:rFonts w:ascii="仿宋" w:eastAsia="仿宋" w:hAnsi="仿宋" w:cs="仿宋" w:hint="eastAsia"/>
          <w:sz w:val="24"/>
          <w:szCs w:val="24"/>
        </w:rPr>
        <w:t>指定媒体上</w:t>
      </w:r>
      <w:r>
        <w:rPr>
          <w:rFonts w:ascii="仿宋" w:eastAsia="仿宋" w:hAnsi="仿宋" w:cs="仿宋"/>
          <w:sz w:val="24"/>
          <w:szCs w:val="24"/>
        </w:rPr>
        <w:t>发布成交结果公告，公告期限为1个工作日。</w:t>
      </w:r>
    </w:p>
    <w:p w14:paraId="36535CEA"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4</w:t>
      </w:r>
      <w:r>
        <w:rPr>
          <w:rFonts w:ascii="仿宋" w:eastAsia="仿宋" w:hAnsi="仿宋" w:cs="仿宋"/>
          <w:sz w:val="24"/>
          <w:szCs w:val="24"/>
        </w:rPr>
        <w:t xml:space="preserve"> 若有充分证据证明，成交供应商出现下列情况之一的，一经查实，将被取消成交资格：</w:t>
      </w:r>
    </w:p>
    <w:p w14:paraId="372049E3"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1.4.1 提供虚假材料谋取成交的。</w:t>
      </w:r>
    </w:p>
    <w:p w14:paraId="6CBF4AE0"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1.4.2 向采购人、采购</w:t>
      </w:r>
      <w:r>
        <w:rPr>
          <w:rFonts w:ascii="仿宋" w:eastAsia="仿宋" w:hAnsi="仿宋" w:cs="仿宋" w:hint="eastAsia"/>
          <w:sz w:val="24"/>
          <w:szCs w:val="24"/>
        </w:rPr>
        <w:t>代理机构</w:t>
      </w:r>
      <w:r>
        <w:rPr>
          <w:rFonts w:ascii="仿宋" w:eastAsia="仿宋" w:hAnsi="仿宋" w:cs="仿宋"/>
          <w:sz w:val="24"/>
          <w:szCs w:val="24"/>
        </w:rPr>
        <w:t>行贿或者评审专家提供其他不正当利益的。</w:t>
      </w:r>
    </w:p>
    <w:p w14:paraId="01A8632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1.4.3 恶意竞争，最终总报价明显低于其自身合理成本且又无法提供证明的。</w:t>
      </w:r>
    </w:p>
    <w:p w14:paraId="33F142C3"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1.4.4 属于本文件规定的无效条件，但在评审过程中又未被磋商小组发现的。</w:t>
      </w:r>
    </w:p>
    <w:p w14:paraId="499AFA0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1.4.5 与采购人或者其他供应商恶意串通的。</w:t>
      </w:r>
    </w:p>
    <w:p w14:paraId="59768C9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1.4.6 采取不正当手段诋毁、排挤其他供应商的。</w:t>
      </w:r>
    </w:p>
    <w:p w14:paraId="33FC34E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bookmarkStart w:id="88" w:name="_Toc200451960"/>
      <w:r>
        <w:rPr>
          <w:rFonts w:ascii="仿宋" w:eastAsia="仿宋" w:hAnsi="仿宋" w:cs="仿宋"/>
          <w:sz w:val="24"/>
          <w:szCs w:val="24"/>
        </w:rPr>
        <w:t>1.5 有下列情形之一的，视为供应商串通参与磋商，响应无效：</w:t>
      </w:r>
    </w:p>
    <w:p w14:paraId="6D8656A9"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1.5.1 不同供应商的响应文件由同一单位或者个人编制；</w:t>
      </w:r>
    </w:p>
    <w:p w14:paraId="55B77BF1"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1.5.2 不同供应商委托同一单位或者个人办理磋商事宜；</w:t>
      </w:r>
    </w:p>
    <w:p w14:paraId="7B1AB1C7"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1.5.3 不同供应商的响应文件载明的项目管理成员或者联系人员为同一人；</w:t>
      </w:r>
    </w:p>
    <w:p w14:paraId="4A230858"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1.5.4 不同供应商的响应文件异常一致或者响应报价呈规律性差异。</w:t>
      </w:r>
    </w:p>
    <w:p w14:paraId="3D03E4EC"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2.质疑处理</w:t>
      </w:r>
      <w:bookmarkEnd w:id="88"/>
    </w:p>
    <w:p w14:paraId="5971FA1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提出质疑的供应商应当是参与所质疑项目采购活动的供应商。潜在供应商依法获取其可质疑的磋商文件的，可以对磋商文件提出质疑。</w:t>
      </w:r>
    </w:p>
    <w:p w14:paraId="04951636"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供应商认为磋商文件、采购过程和采购结果使自己的权益受到损害的，可以在知道或应知其权益受到损害之日起七个工作日内，以书面形式向采购</w:t>
      </w:r>
      <w:r>
        <w:rPr>
          <w:rFonts w:ascii="仿宋" w:eastAsia="仿宋" w:hAnsi="仿宋" w:cs="仿宋" w:hint="eastAsia"/>
          <w:sz w:val="24"/>
          <w:szCs w:val="24"/>
        </w:rPr>
        <w:t>代理机构</w:t>
      </w:r>
      <w:r>
        <w:rPr>
          <w:rFonts w:ascii="仿宋" w:eastAsia="仿宋" w:hAnsi="仿宋" w:cs="仿宋"/>
          <w:sz w:val="24"/>
          <w:szCs w:val="24"/>
        </w:rPr>
        <w:t>或采购人提出质疑。上述应知其权益受到损害之日，是指：</w:t>
      </w:r>
    </w:p>
    <w:p w14:paraId="6681C9C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2.2.1 对可以质疑的磋商文件提出质疑的，为收到磋商文件之日或者磋商文件公告期限届满之日；</w:t>
      </w:r>
    </w:p>
    <w:p w14:paraId="1C264E3B"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2.2.2 对采购过程提出质疑的，为各采购程序环节结束之日；</w:t>
      </w:r>
    </w:p>
    <w:p w14:paraId="0493E1B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2.2.3 对成交结果提出质疑的，为成交结果公告期限届满之日。</w:t>
      </w:r>
    </w:p>
    <w:p w14:paraId="3847BAE5"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供应商应当在法定质疑期内一次性提出针对同一采购程序环节的质疑。</w:t>
      </w:r>
    </w:p>
    <w:p w14:paraId="32D9B59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2.3 质疑函必须按照本磋商文件中《质疑函范本》要求的格式和内容进行填写。供应商如组成联合体参加磋商，则《质疑函范本》中要求签字、盖章、加盖公章之处，联合体各方均须按要求签字、盖章、加盖公章。</w:t>
      </w:r>
    </w:p>
    <w:p w14:paraId="65191A61"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2.4 对采购方式、磋商文件中项目需求、供应商资格条件、评审方法和评审标准、资格审查结果等应当由采购人答复的质疑，请向采购人提出，由采购人负责答复。供应商对其他事项的质疑，请向采购</w:t>
      </w:r>
      <w:r>
        <w:rPr>
          <w:rFonts w:ascii="仿宋" w:eastAsia="仿宋" w:hAnsi="仿宋" w:cs="仿宋" w:hint="eastAsia"/>
          <w:sz w:val="24"/>
          <w:szCs w:val="24"/>
        </w:rPr>
        <w:t>代理机构</w:t>
      </w:r>
      <w:r>
        <w:rPr>
          <w:rFonts w:ascii="仿宋" w:eastAsia="仿宋" w:hAnsi="仿宋" w:cs="仿宋"/>
          <w:sz w:val="24"/>
          <w:szCs w:val="24"/>
        </w:rPr>
        <w:t>提出，由采购</w:t>
      </w:r>
      <w:r>
        <w:rPr>
          <w:rFonts w:ascii="仿宋" w:eastAsia="仿宋" w:hAnsi="仿宋" w:cs="仿宋" w:hint="eastAsia"/>
          <w:sz w:val="24"/>
          <w:szCs w:val="24"/>
        </w:rPr>
        <w:t>代理机构</w:t>
      </w:r>
      <w:r>
        <w:rPr>
          <w:rFonts w:ascii="仿宋" w:eastAsia="仿宋" w:hAnsi="仿宋" w:cs="仿宋"/>
          <w:sz w:val="24"/>
          <w:szCs w:val="24"/>
        </w:rPr>
        <w:t>负责答复。</w:t>
      </w:r>
    </w:p>
    <w:p w14:paraId="0F15ECF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采购人质疑接收人及联系方式，见磋商文件第一部分。</w:t>
      </w:r>
    </w:p>
    <w:p w14:paraId="573128AE"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 以下情形的质疑不予受理</w:t>
      </w:r>
    </w:p>
    <w:p w14:paraId="13F290B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2.5.1 内容不符合《政府采购质疑和投诉办法》第十二条规定的质疑。</w:t>
      </w:r>
    </w:p>
    <w:p w14:paraId="5BA5F5A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2.5.2 超出政府采购法定期限的质疑。</w:t>
      </w:r>
    </w:p>
    <w:p w14:paraId="08CEAEB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2.5.3 未参加磋商活动的供应商或在磋商活动中自身权益未受到损害的供应商所提出的质疑。</w:t>
      </w:r>
    </w:p>
    <w:p w14:paraId="7C1247A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2.5.4 供应商组成联合体参加磋商，联合体中任何一方或多方未按要求签字、盖章、加盖公章的质疑。</w:t>
      </w:r>
    </w:p>
    <w:p w14:paraId="64548878"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2.6 供应商提出书面质疑必须有理、有据，不得捏造事实、提供虚假材料进行恶意质疑。否则，一经查实，采购</w:t>
      </w:r>
      <w:r>
        <w:rPr>
          <w:rFonts w:ascii="仿宋" w:eastAsia="仿宋" w:hAnsi="仿宋" w:cs="仿宋" w:hint="eastAsia"/>
          <w:sz w:val="24"/>
          <w:szCs w:val="24"/>
        </w:rPr>
        <w:t>代理机构</w:t>
      </w:r>
      <w:r>
        <w:rPr>
          <w:rFonts w:ascii="仿宋" w:eastAsia="仿宋" w:hAnsi="仿宋" w:cs="仿宋"/>
          <w:sz w:val="24"/>
          <w:szCs w:val="24"/>
        </w:rPr>
        <w:t>有权依据政府采购的有关规定，报请政府采购监管部门对该供应商进行相应的行政处罚和记录该供应商的失信信息。</w:t>
      </w:r>
    </w:p>
    <w:p w14:paraId="1A044E85"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3．成交通知书</w:t>
      </w:r>
    </w:p>
    <w:p w14:paraId="3244FF83"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3.l 成交结果确定后，采购</w:t>
      </w:r>
      <w:r>
        <w:rPr>
          <w:rFonts w:ascii="仿宋" w:eastAsia="仿宋" w:hAnsi="仿宋" w:cs="仿宋" w:hint="eastAsia"/>
          <w:sz w:val="24"/>
          <w:szCs w:val="24"/>
        </w:rPr>
        <w:t>代理机构</w:t>
      </w:r>
      <w:r>
        <w:rPr>
          <w:rFonts w:ascii="仿宋" w:eastAsia="仿宋" w:hAnsi="仿宋" w:cs="仿宋"/>
          <w:sz w:val="24"/>
          <w:szCs w:val="24"/>
        </w:rPr>
        <w:t>将向成交供应商发出成交通知书。</w:t>
      </w:r>
    </w:p>
    <w:p w14:paraId="1C0B0B1A"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3.2 成交通知书将是合同的一个组成部分。对采购人和成交供应商均具有法律效力。成交通知书发出后，采购人改变成交结果的，或者成交供应商放弃磋商项目的，应当依法承担法律责任。</w:t>
      </w:r>
    </w:p>
    <w:p w14:paraId="6EB594FF" w14:textId="77777777" w:rsidR="001E6ABF" w:rsidRDefault="00000000">
      <w:pPr>
        <w:pStyle w:val="2"/>
        <w:spacing w:before="0" w:after="0" w:line="360" w:lineRule="auto"/>
        <w:rPr>
          <w:rFonts w:ascii="仿宋" w:eastAsia="仿宋" w:hAnsi="仿宋" w:hint="eastAsia"/>
          <w:sz w:val="24"/>
          <w:szCs w:val="24"/>
        </w:rPr>
      </w:pPr>
      <w:bookmarkStart w:id="89" w:name="_Toc120614220"/>
      <w:bookmarkStart w:id="90" w:name="_Toc16938552"/>
      <w:bookmarkStart w:id="91" w:name="_Toc20823308"/>
      <w:bookmarkStart w:id="92" w:name="_Toc513029236"/>
      <w:r>
        <w:rPr>
          <w:rFonts w:ascii="仿宋" w:eastAsia="仿宋" w:hAnsi="仿宋"/>
          <w:sz w:val="24"/>
          <w:szCs w:val="24"/>
        </w:rPr>
        <w:t>（七）授予合同</w:t>
      </w:r>
      <w:bookmarkEnd w:id="89"/>
    </w:p>
    <w:bookmarkEnd w:id="90"/>
    <w:bookmarkEnd w:id="91"/>
    <w:bookmarkEnd w:id="92"/>
    <w:p w14:paraId="4721EF73"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1.签订合同</w:t>
      </w:r>
    </w:p>
    <w:p w14:paraId="7BEBEF82" w14:textId="4390FA2F"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1.l 成交供应商应当在成交通知书发出之日起三十日内，按照磋商文件确定的事项与采购人签订政府采购合同。</w:t>
      </w:r>
    </w:p>
    <w:p w14:paraId="25503B2D"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1.2 磋商文件、成交供应商的响应文件及磋商过程中有关澄清、承诺文件均应作为合同附件。</w:t>
      </w:r>
    </w:p>
    <w:p w14:paraId="11FAE506" w14:textId="62C26236"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1.3 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6130C915" w14:textId="77777777" w:rsidR="001E6ABF"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2.货物和服务的追加、减少和添购。</w:t>
      </w:r>
    </w:p>
    <w:p w14:paraId="279F036C"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政府采购合同履行中，采购人需追加与合同标的相同的货物和服务的，在不改变合同其他条款的前提下，可以与成交供应商协商签订补充合同，但所有补充合同的采购金额不超过原合同金额10%。</w:t>
      </w:r>
    </w:p>
    <w:p w14:paraId="1A530314" w14:textId="77777777" w:rsidR="001E6ABF"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14:paraId="54466C77" w14:textId="24F52377" w:rsidR="00791D27" w:rsidRPr="00791D27" w:rsidRDefault="00791D27" w:rsidP="00791D27">
      <w:pPr>
        <w:pStyle w:val="3"/>
        <w:spacing w:before="0" w:after="0" w:line="360" w:lineRule="auto"/>
        <w:rPr>
          <w:rFonts w:ascii="仿宋" w:eastAsia="仿宋" w:hAnsi="仿宋" w:hint="eastAsia"/>
          <w:sz w:val="24"/>
          <w:szCs w:val="24"/>
        </w:rPr>
      </w:pPr>
      <w:r w:rsidRPr="00791D27">
        <w:rPr>
          <w:rFonts w:ascii="仿宋" w:eastAsia="仿宋" w:hAnsi="仿宋" w:hint="eastAsia"/>
          <w:sz w:val="24"/>
          <w:szCs w:val="24"/>
        </w:rPr>
        <w:t>3.政府采购合同信用融资扶持政策</w:t>
      </w:r>
    </w:p>
    <w:p w14:paraId="79F48E8B" w14:textId="77777777" w:rsidR="00254234" w:rsidRPr="00254234" w:rsidRDefault="00254234" w:rsidP="00254234">
      <w:pPr>
        <w:widowControl/>
        <w:shd w:val="clear" w:color="auto" w:fill="FFFFFF"/>
        <w:spacing w:line="360" w:lineRule="auto"/>
        <w:ind w:firstLineChars="200" w:firstLine="480"/>
        <w:jc w:val="left"/>
        <w:rPr>
          <w:rFonts w:ascii="仿宋" w:eastAsia="仿宋" w:hAnsi="仿宋" w:cs="仿宋" w:hint="eastAsia"/>
          <w:sz w:val="24"/>
          <w:szCs w:val="24"/>
        </w:rPr>
      </w:pPr>
      <w:r w:rsidRPr="00254234">
        <w:rPr>
          <w:rFonts w:ascii="仿宋" w:eastAsia="仿宋" w:hAnsi="仿宋" w:cs="仿宋" w:hint="eastAsia"/>
          <w:sz w:val="24"/>
          <w:szCs w:val="24"/>
        </w:rPr>
        <w:t>3.1 根据《关于深入开展南通市政府采购线上合同信用融资业务的通知》（通财购〔2022〕68号），中标（成交）供应商可通过中征应收账款融资服务平台（简称“中征平台”）办理“政采贷”融资贷款，具体业务操作流程如下：</w:t>
      </w:r>
    </w:p>
    <w:p w14:paraId="360D7557" w14:textId="77777777" w:rsidR="00254234" w:rsidRPr="00254234" w:rsidRDefault="00254234" w:rsidP="00254234">
      <w:pPr>
        <w:widowControl/>
        <w:shd w:val="clear" w:color="auto" w:fill="FFFFFF"/>
        <w:spacing w:line="360" w:lineRule="auto"/>
        <w:ind w:firstLineChars="200" w:firstLine="480"/>
        <w:jc w:val="left"/>
        <w:rPr>
          <w:rFonts w:ascii="仿宋" w:eastAsia="仿宋" w:hAnsi="仿宋" w:cs="仿宋" w:hint="eastAsia"/>
          <w:sz w:val="24"/>
          <w:szCs w:val="24"/>
        </w:rPr>
      </w:pPr>
      <w:r w:rsidRPr="00254234">
        <w:rPr>
          <w:rFonts w:ascii="仿宋" w:eastAsia="仿宋" w:hAnsi="仿宋" w:cs="仿宋" w:hint="eastAsia"/>
          <w:sz w:val="24"/>
          <w:szCs w:val="24"/>
        </w:rPr>
        <w:t>3.1.1 确定融资意向。中标(成交)供应商取得中标(成交)通知书后，联系意向金融机构，商治融资事项，确定融资意向。</w:t>
      </w:r>
    </w:p>
    <w:p w14:paraId="3D5B5469" w14:textId="77777777" w:rsidR="00254234" w:rsidRPr="00254234" w:rsidRDefault="00254234" w:rsidP="00254234">
      <w:pPr>
        <w:widowControl/>
        <w:shd w:val="clear" w:color="auto" w:fill="FFFFFF"/>
        <w:spacing w:line="360" w:lineRule="auto"/>
        <w:ind w:firstLineChars="200" w:firstLine="480"/>
        <w:jc w:val="left"/>
        <w:rPr>
          <w:rFonts w:ascii="仿宋" w:eastAsia="仿宋" w:hAnsi="仿宋" w:cs="仿宋" w:hint="eastAsia"/>
          <w:sz w:val="24"/>
          <w:szCs w:val="24"/>
        </w:rPr>
      </w:pPr>
      <w:r w:rsidRPr="00254234">
        <w:rPr>
          <w:rFonts w:ascii="仿宋" w:eastAsia="仿宋" w:hAnsi="仿宋" w:cs="仿宋" w:hint="eastAsia"/>
          <w:sz w:val="24"/>
          <w:szCs w:val="24"/>
        </w:rPr>
        <w:t>3.1.2 签订采购合同。中标(成交)供应商与采购人签订政府采购合同时，应将自身融资需求告知采购人或其委托的采购代理机构，提醒(或协助)其当天在“苏采云”上传合同的同时将“供应商是否融资”选为“是”。</w:t>
      </w:r>
    </w:p>
    <w:p w14:paraId="73C216C2" w14:textId="77777777" w:rsidR="00254234" w:rsidRPr="00254234" w:rsidRDefault="00254234" w:rsidP="00254234">
      <w:pPr>
        <w:widowControl/>
        <w:shd w:val="clear" w:color="auto" w:fill="FFFFFF"/>
        <w:spacing w:line="360" w:lineRule="auto"/>
        <w:ind w:firstLineChars="200" w:firstLine="480"/>
        <w:jc w:val="left"/>
        <w:rPr>
          <w:rFonts w:ascii="仿宋" w:eastAsia="仿宋" w:hAnsi="仿宋" w:cs="仿宋" w:hint="eastAsia"/>
          <w:sz w:val="24"/>
          <w:szCs w:val="24"/>
        </w:rPr>
      </w:pPr>
      <w:r w:rsidRPr="00254234">
        <w:rPr>
          <w:rFonts w:ascii="仿宋" w:eastAsia="仿宋" w:hAnsi="仿宋" w:cs="仿宋" w:hint="eastAsia"/>
          <w:sz w:val="24"/>
          <w:szCs w:val="24"/>
        </w:rPr>
        <w:t>3.1.3 提交融资申请。中标(成交)供应商登录“中征平台”进行用户注册，查看“政采贷”融资产品，向确定合作的金融机构提交融资申请。</w:t>
      </w:r>
    </w:p>
    <w:p w14:paraId="79955CB9" w14:textId="4F9A3682" w:rsidR="00791D27" w:rsidRPr="00791D27" w:rsidRDefault="00254234" w:rsidP="00254234">
      <w:pPr>
        <w:widowControl/>
        <w:shd w:val="clear" w:color="auto" w:fill="FFFFFF"/>
        <w:spacing w:line="360" w:lineRule="auto"/>
        <w:ind w:firstLineChars="200" w:firstLine="480"/>
        <w:jc w:val="left"/>
        <w:rPr>
          <w:rFonts w:ascii="仿宋" w:eastAsia="仿宋" w:hAnsi="仿宋" w:cs="仿宋" w:hint="eastAsia"/>
          <w:sz w:val="24"/>
          <w:szCs w:val="24"/>
        </w:rPr>
      </w:pPr>
      <w:r w:rsidRPr="00254234">
        <w:rPr>
          <w:rFonts w:ascii="仿宋" w:eastAsia="仿宋" w:hAnsi="仿宋" w:cs="仿宋" w:hint="eastAsia"/>
          <w:sz w:val="24"/>
          <w:szCs w:val="24"/>
        </w:rPr>
        <w:t>3.1.4 确认回款账户。金融机构填写需要锁定的回款账户信息后中标(成交)供应商应登录“中征平台”确认账户信息，以实现回款账户的锁定</w:t>
      </w:r>
      <w:r w:rsidR="00791D27" w:rsidRPr="00791D27">
        <w:rPr>
          <w:rFonts w:ascii="仿宋" w:eastAsia="仿宋" w:hAnsi="仿宋" w:cs="仿宋" w:hint="eastAsia"/>
          <w:sz w:val="24"/>
          <w:szCs w:val="24"/>
        </w:rPr>
        <w:t>。</w:t>
      </w:r>
    </w:p>
    <w:p w14:paraId="7DA9DC9F" w14:textId="77777777" w:rsidR="001E6ABF" w:rsidRDefault="00000000">
      <w:pPr>
        <w:widowControl/>
        <w:jc w:val="left"/>
        <w:rPr>
          <w:rFonts w:ascii="仿宋" w:eastAsia="仿宋" w:hAnsi="仿宋" w:hint="eastAsia"/>
          <w:sz w:val="28"/>
          <w:szCs w:val="28"/>
        </w:rPr>
      </w:pPr>
      <w:r>
        <w:rPr>
          <w:rFonts w:ascii="仿宋" w:eastAsia="仿宋" w:hAnsi="仿宋"/>
          <w:sz w:val="28"/>
          <w:szCs w:val="28"/>
        </w:rPr>
        <w:br w:type="page"/>
      </w:r>
    </w:p>
    <w:p w14:paraId="7881AF1A" w14:textId="77777777" w:rsidR="001E6ABF"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第三部分 项目需求</w:t>
      </w:r>
    </w:p>
    <w:p w14:paraId="222775A7" w14:textId="77777777" w:rsidR="001E6ABF"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ED94F39" w14:textId="77777777" w:rsidR="001E6ABF"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1C12974" w14:textId="69FE99A4" w:rsidR="001E6ABF" w:rsidRDefault="00000000">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一、有关要求说明（服务类通用说明）</w:t>
      </w:r>
    </w:p>
    <w:p w14:paraId="171AED30" w14:textId="043F8B61" w:rsidR="001E6ABF" w:rsidRDefault="00000000">
      <w:pPr>
        <w:spacing w:line="360" w:lineRule="auto"/>
        <w:ind w:firstLineChars="200" w:firstLine="480"/>
        <w:rPr>
          <w:rFonts w:ascii="仿宋" w:eastAsia="仿宋" w:hAnsi="仿宋" w:cs="宋体" w:hint="eastAsia"/>
          <w:color w:val="000000"/>
          <w:sz w:val="24"/>
          <w:szCs w:val="24"/>
        </w:rPr>
      </w:pPr>
      <w:r>
        <w:rPr>
          <w:rFonts w:ascii="仿宋" w:eastAsia="仿宋" w:hAnsi="仿宋" w:cs="宋体" w:hint="eastAsia"/>
          <w:color w:val="000000"/>
          <w:sz w:val="24"/>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36BF08D4" w14:textId="15BC7CBE" w:rsidR="00CF298F" w:rsidRDefault="00000000">
      <w:pPr>
        <w:spacing w:line="360" w:lineRule="auto"/>
        <w:ind w:firstLineChars="200" w:firstLine="482"/>
        <w:rPr>
          <w:rFonts w:ascii="仿宋" w:eastAsia="仿宋" w:hAnsi="仿宋" w:cs="仿宋" w:hint="eastAsia"/>
          <w:b/>
          <w:sz w:val="24"/>
          <w:szCs w:val="24"/>
        </w:rPr>
      </w:pPr>
      <w:r w:rsidRPr="00CF298F">
        <w:rPr>
          <w:rFonts w:ascii="仿宋" w:eastAsia="仿宋" w:hAnsi="仿宋" w:cs="仿宋" w:hint="eastAsia"/>
          <w:b/>
          <w:sz w:val="24"/>
          <w:szCs w:val="24"/>
        </w:rPr>
        <w:t>二、</w:t>
      </w:r>
      <w:r w:rsidR="00CF298F" w:rsidRPr="00CF298F">
        <w:rPr>
          <w:rFonts w:ascii="仿宋" w:eastAsia="仿宋" w:hAnsi="仿宋" w:cs="仿宋" w:hint="eastAsia"/>
          <w:b/>
          <w:sz w:val="24"/>
          <w:szCs w:val="24"/>
        </w:rPr>
        <w:t>项目需求</w:t>
      </w:r>
    </w:p>
    <w:p w14:paraId="0473C20E" w14:textId="77777777" w:rsidR="00AA271F" w:rsidRDefault="00AA271F" w:rsidP="00AA271F">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1.采购清单</w:t>
      </w:r>
    </w:p>
    <w:p w14:paraId="67E84F7A" w14:textId="77777777" w:rsidR="00AA271F" w:rsidRPr="007E4735" w:rsidRDefault="00AA271F" w:rsidP="00AA271F">
      <w:pPr>
        <w:spacing w:line="360" w:lineRule="auto"/>
        <w:ind w:firstLineChars="200" w:firstLine="480"/>
        <w:rPr>
          <w:rFonts w:ascii="仿宋" w:eastAsia="仿宋" w:hAnsi="仿宋" w:cs="仿宋" w:hint="eastAsia"/>
          <w:bCs/>
          <w:sz w:val="24"/>
          <w:szCs w:val="24"/>
        </w:rPr>
      </w:pPr>
      <w:r w:rsidRPr="007E4735">
        <w:rPr>
          <w:rFonts w:ascii="仿宋" w:eastAsia="仿宋" w:hAnsi="仿宋" w:cs="仿宋" w:hint="eastAsia"/>
          <w:bCs/>
          <w:sz w:val="24"/>
          <w:szCs w:val="24"/>
        </w:rPr>
        <w:t>本项目采购一套</w:t>
      </w:r>
      <w:r w:rsidRPr="007E4735">
        <w:rPr>
          <w:rFonts w:ascii="仿宋" w:eastAsia="仿宋" w:hAnsi="仿宋" w:cs="宋体" w:hint="eastAsia"/>
          <w:bCs/>
          <w:kern w:val="0"/>
          <w:sz w:val="24"/>
          <w:szCs w:val="24"/>
        </w:rPr>
        <w:t>人力资源管理系统</w:t>
      </w:r>
      <w:r>
        <w:rPr>
          <w:rFonts w:ascii="仿宋" w:eastAsia="仿宋" w:hAnsi="仿宋" w:cs="宋体" w:hint="eastAsia"/>
          <w:bCs/>
          <w:kern w:val="0"/>
          <w:sz w:val="24"/>
          <w:szCs w:val="24"/>
        </w:rPr>
        <w:t>。</w:t>
      </w:r>
    </w:p>
    <w:p w14:paraId="7F0A0840" w14:textId="2087AFDE" w:rsidR="001E6ABF" w:rsidRDefault="00CF298F">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2.</w:t>
      </w:r>
      <w:r w:rsidRPr="00CF298F">
        <w:rPr>
          <w:rFonts w:ascii="仿宋" w:eastAsia="仿宋" w:hAnsi="仿宋" w:cs="仿宋" w:hint="eastAsia"/>
          <w:b/>
          <w:sz w:val="24"/>
          <w:szCs w:val="24"/>
        </w:rPr>
        <w:t>功能清单</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5954"/>
      </w:tblGrid>
      <w:tr w:rsidR="00AA271F" w:rsidRPr="00CF298F" w14:paraId="4B4B34FC" w14:textId="77777777" w:rsidTr="002C092E">
        <w:trPr>
          <w:trHeight w:val="651"/>
          <w:jc w:val="center"/>
        </w:trPr>
        <w:tc>
          <w:tcPr>
            <w:tcW w:w="1560" w:type="dxa"/>
            <w:shd w:val="clear" w:color="auto" w:fill="auto"/>
            <w:vAlign w:val="center"/>
          </w:tcPr>
          <w:p w14:paraId="45EB6394"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r w:rsidRPr="00CF298F">
              <w:rPr>
                <w:rFonts w:ascii="仿宋" w:eastAsia="仿宋" w:hAnsi="仿宋" w:cs="宋体" w:hint="eastAsia"/>
                <w:b/>
                <w:bCs/>
                <w:color w:val="000000"/>
                <w:kern w:val="0"/>
                <w:sz w:val="24"/>
                <w:szCs w:val="24"/>
              </w:rPr>
              <w:t>一级模块</w:t>
            </w:r>
          </w:p>
        </w:tc>
        <w:tc>
          <w:tcPr>
            <w:tcW w:w="1701" w:type="dxa"/>
            <w:shd w:val="clear" w:color="auto" w:fill="auto"/>
            <w:vAlign w:val="center"/>
          </w:tcPr>
          <w:p w14:paraId="72580B57"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r w:rsidRPr="00CF298F">
              <w:rPr>
                <w:rFonts w:ascii="仿宋" w:eastAsia="仿宋" w:hAnsi="仿宋" w:cs="宋体" w:hint="eastAsia"/>
                <w:b/>
                <w:bCs/>
                <w:color w:val="000000"/>
                <w:kern w:val="0"/>
                <w:sz w:val="24"/>
                <w:szCs w:val="24"/>
              </w:rPr>
              <w:t>二级模块</w:t>
            </w:r>
          </w:p>
        </w:tc>
        <w:tc>
          <w:tcPr>
            <w:tcW w:w="5954" w:type="dxa"/>
            <w:shd w:val="clear" w:color="auto" w:fill="auto"/>
            <w:vAlign w:val="center"/>
          </w:tcPr>
          <w:p w14:paraId="36B7FBFF"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r w:rsidRPr="00CF298F">
              <w:rPr>
                <w:rFonts w:ascii="仿宋" w:eastAsia="仿宋" w:hAnsi="仿宋" w:cs="宋体" w:hint="eastAsia"/>
                <w:b/>
                <w:bCs/>
                <w:color w:val="000000"/>
                <w:kern w:val="0"/>
                <w:sz w:val="24"/>
                <w:szCs w:val="24"/>
              </w:rPr>
              <w:t>功能简述</w:t>
            </w:r>
          </w:p>
        </w:tc>
      </w:tr>
      <w:tr w:rsidR="00AA271F" w:rsidRPr="00CF298F" w14:paraId="0CC8458A" w14:textId="77777777" w:rsidTr="002C092E">
        <w:trPr>
          <w:trHeight w:val="651"/>
          <w:jc w:val="center"/>
        </w:trPr>
        <w:tc>
          <w:tcPr>
            <w:tcW w:w="1560" w:type="dxa"/>
            <w:vMerge w:val="restart"/>
            <w:shd w:val="clear" w:color="auto" w:fill="auto"/>
            <w:vAlign w:val="center"/>
          </w:tcPr>
          <w:p w14:paraId="1F3C8F1A"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r w:rsidRPr="00CF298F">
              <w:rPr>
                <w:rFonts w:ascii="仿宋" w:eastAsia="仿宋" w:hAnsi="仿宋" w:cs="宋体" w:hint="eastAsia"/>
                <w:bCs/>
                <w:color w:val="000000"/>
                <w:kern w:val="0"/>
                <w:sz w:val="24"/>
                <w:szCs w:val="24"/>
              </w:rPr>
              <w:t>领导看板</w:t>
            </w:r>
          </w:p>
        </w:tc>
        <w:tc>
          <w:tcPr>
            <w:tcW w:w="1701" w:type="dxa"/>
            <w:shd w:val="clear" w:color="auto" w:fill="auto"/>
            <w:vAlign w:val="center"/>
          </w:tcPr>
          <w:p w14:paraId="714A8CF8" w14:textId="77777777" w:rsidR="00AA271F" w:rsidRPr="00CF298F" w:rsidRDefault="00AA271F" w:rsidP="002C092E">
            <w:pPr>
              <w:widowControl/>
              <w:spacing w:line="360" w:lineRule="auto"/>
              <w:jc w:val="center"/>
              <w:rPr>
                <w:rFonts w:ascii="仿宋" w:eastAsia="仿宋" w:hAnsi="仿宋" w:cs="宋体" w:hint="eastAsia"/>
                <w:bCs/>
                <w:color w:val="000000"/>
                <w:kern w:val="0"/>
                <w:sz w:val="24"/>
                <w:szCs w:val="24"/>
              </w:rPr>
            </w:pPr>
            <w:r w:rsidRPr="00CF298F">
              <w:rPr>
                <w:rFonts w:ascii="仿宋" w:eastAsia="仿宋" w:hAnsi="仿宋" w:cs="宋体" w:hint="eastAsia"/>
                <w:bCs/>
                <w:color w:val="000000"/>
                <w:kern w:val="0"/>
                <w:sz w:val="24"/>
                <w:szCs w:val="24"/>
              </w:rPr>
              <w:t>人才盘点</w:t>
            </w:r>
          </w:p>
        </w:tc>
        <w:tc>
          <w:tcPr>
            <w:tcW w:w="5954" w:type="dxa"/>
            <w:shd w:val="clear" w:color="auto" w:fill="auto"/>
            <w:vAlign w:val="center"/>
          </w:tcPr>
          <w:p w14:paraId="540EEC98"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汇总展现包括组织机构、员工信息、人员结构等领导最关心的人力资源相关信息。</w:t>
            </w:r>
          </w:p>
          <w:p w14:paraId="5B976FA3"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实现全院人员、关键人才、班子成员等人员分类搜索，可提供领导班子详细情况、关键人才结构情况、以及各部门和员工个人详情查询与分析。</w:t>
            </w:r>
          </w:p>
          <w:p w14:paraId="5BA2BA0C" w14:textId="77777777" w:rsidR="00AA271F" w:rsidRPr="00CF298F" w:rsidRDefault="00AA271F" w:rsidP="002C092E">
            <w:pPr>
              <w:widowControl/>
              <w:spacing w:line="360" w:lineRule="auto"/>
              <w:jc w:val="left"/>
              <w:rPr>
                <w:rFonts w:ascii="仿宋" w:eastAsia="仿宋" w:hAnsi="仿宋" w:cs="宋体" w:hint="eastAsia"/>
                <w:b/>
                <w:bCs/>
                <w:color w:val="000000"/>
                <w:kern w:val="0"/>
                <w:sz w:val="24"/>
                <w:szCs w:val="24"/>
              </w:rPr>
            </w:pPr>
            <w:r w:rsidRPr="00CF298F">
              <w:rPr>
                <w:rFonts w:ascii="仿宋" w:eastAsia="仿宋" w:hAnsi="仿宋" w:cs="宋体" w:hint="eastAsia"/>
                <w:color w:val="000000"/>
                <w:kern w:val="0"/>
                <w:sz w:val="24"/>
                <w:szCs w:val="24"/>
              </w:rPr>
              <w:t>以上需展示的信息项，根据管理要求进行定制。</w:t>
            </w:r>
          </w:p>
        </w:tc>
      </w:tr>
      <w:tr w:rsidR="00AA271F" w:rsidRPr="00CF298F" w14:paraId="221F54E3" w14:textId="77777777" w:rsidTr="002C092E">
        <w:trPr>
          <w:trHeight w:val="651"/>
          <w:jc w:val="center"/>
        </w:trPr>
        <w:tc>
          <w:tcPr>
            <w:tcW w:w="1560" w:type="dxa"/>
            <w:vMerge/>
            <w:shd w:val="clear" w:color="auto" w:fill="auto"/>
            <w:vAlign w:val="center"/>
          </w:tcPr>
          <w:p w14:paraId="7A20772D" w14:textId="77777777" w:rsidR="00AA271F" w:rsidRPr="00CF298F" w:rsidRDefault="00AA271F" w:rsidP="002C092E">
            <w:pPr>
              <w:widowControl/>
              <w:spacing w:line="360" w:lineRule="auto"/>
              <w:jc w:val="center"/>
              <w:rPr>
                <w:rFonts w:ascii="仿宋" w:eastAsia="仿宋" w:hAnsi="仿宋" w:cs="宋体" w:hint="eastAsia"/>
                <w:bCs/>
                <w:color w:val="000000"/>
                <w:kern w:val="0"/>
                <w:sz w:val="24"/>
                <w:szCs w:val="24"/>
              </w:rPr>
            </w:pPr>
          </w:p>
        </w:tc>
        <w:tc>
          <w:tcPr>
            <w:tcW w:w="1701" w:type="dxa"/>
            <w:shd w:val="clear" w:color="auto" w:fill="auto"/>
            <w:vAlign w:val="center"/>
          </w:tcPr>
          <w:p w14:paraId="4A88F474" w14:textId="77777777" w:rsidR="00AA271F" w:rsidRPr="00CF298F" w:rsidRDefault="00AA271F" w:rsidP="002C092E">
            <w:pPr>
              <w:widowControl/>
              <w:spacing w:line="360" w:lineRule="auto"/>
              <w:jc w:val="center"/>
              <w:rPr>
                <w:rFonts w:ascii="仿宋" w:eastAsia="仿宋" w:hAnsi="仿宋" w:cs="宋体" w:hint="eastAsia"/>
                <w:bCs/>
                <w:color w:val="000000"/>
                <w:kern w:val="0"/>
                <w:sz w:val="24"/>
                <w:szCs w:val="24"/>
              </w:rPr>
            </w:pPr>
            <w:r w:rsidRPr="00CF298F">
              <w:rPr>
                <w:rFonts w:ascii="仿宋" w:eastAsia="仿宋" w:hAnsi="仿宋" w:cs="宋体" w:hint="eastAsia"/>
                <w:bCs/>
                <w:color w:val="000000"/>
                <w:kern w:val="0"/>
                <w:sz w:val="24"/>
                <w:szCs w:val="24"/>
              </w:rPr>
              <w:t>数据回溯</w:t>
            </w:r>
          </w:p>
        </w:tc>
        <w:tc>
          <w:tcPr>
            <w:tcW w:w="5954" w:type="dxa"/>
            <w:shd w:val="clear" w:color="auto" w:fill="auto"/>
            <w:vAlign w:val="center"/>
          </w:tcPr>
          <w:p w14:paraId="0316F0C5" w14:textId="77777777" w:rsidR="00AA271F" w:rsidRPr="00CF298F" w:rsidRDefault="00AA271F" w:rsidP="002C092E">
            <w:pPr>
              <w:widowControl/>
              <w:spacing w:line="360" w:lineRule="auto"/>
              <w:jc w:val="left"/>
              <w:rPr>
                <w:rFonts w:ascii="仿宋" w:eastAsia="仿宋" w:hAnsi="仿宋" w:cs="宋体" w:hint="eastAsia"/>
                <w:bCs/>
                <w:color w:val="000000"/>
                <w:kern w:val="0"/>
                <w:sz w:val="24"/>
                <w:szCs w:val="24"/>
              </w:rPr>
            </w:pPr>
            <w:r w:rsidRPr="00CF298F">
              <w:rPr>
                <w:rFonts w:ascii="仿宋" w:eastAsia="仿宋" w:hAnsi="仿宋" w:cs="宋体" w:hint="eastAsia"/>
                <w:bCs/>
                <w:color w:val="000000"/>
                <w:kern w:val="0"/>
                <w:sz w:val="24"/>
                <w:szCs w:val="24"/>
              </w:rPr>
              <w:t>支持机构、人员按时间轴回溯查询，分析任意时间点上的历史信息，追踪数据的来源和演变过程，以及重现数据的历史状态。</w:t>
            </w:r>
          </w:p>
        </w:tc>
      </w:tr>
      <w:tr w:rsidR="00AA271F" w:rsidRPr="00CF298F" w14:paraId="7B08970D" w14:textId="77777777" w:rsidTr="002C092E">
        <w:trPr>
          <w:trHeight w:val="270"/>
          <w:jc w:val="center"/>
        </w:trPr>
        <w:tc>
          <w:tcPr>
            <w:tcW w:w="1560" w:type="dxa"/>
            <w:vMerge w:val="restart"/>
            <w:shd w:val="clear" w:color="auto" w:fill="auto"/>
            <w:vAlign w:val="center"/>
          </w:tcPr>
          <w:p w14:paraId="27085F76"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r w:rsidRPr="00CF298F">
              <w:rPr>
                <w:rFonts w:ascii="仿宋" w:eastAsia="仿宋" w:hAnsi="仿宋" w:cs="宋体" w:hint="eastAsia"/>
                <w:color w:val="000000"/>
                <w:kern w:val="0"/>
                <w:sz w:val="24"/>
                <w:szCs w:val="24"/>
              </w:rPr>
              <w:t>机构管理</w:t>
            </w:r>
          </w:p>
        </w:tc>
        <w:tc>
          <w:tcPr>
            <w:tcW w:w="1701" w:type="dxa"/>
            <w:shd w:val="clear" w:color="auto" w:fill="auto"/>
            <w:vAlign w:val="center"/>
          </w:tcPr>
          <w:p w14:paraId="0742F7EE"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r w:rsidRPr="00CF298F">
              <w:rPr>
                <w:rFonts w:ascii="仿宋" w:eastAsia="仿宋" w:hAnsi="仿宋" w:cs="宋体" w:hint="eastAsia"/>
                <w:color w:val="000000"/>
                <w:kern w:val="0"/>
                <w:sz w:val="24"/>
                <w:szCs w:val="24"/>
              </w:rPr>
              <w:t>机构信息管理</w:t>
            </w:r>
          </w:p>
        </w:tc>
        <w:tc>
          <w:tcPr>
            <w:tcW w:w="5954" w:type="dxa"/>
            <w:shd w:val="clear" w:color="auto" w:fill="auto"/>
            <w:vAlign w:val="center"/>
          </w:tcPr>
          <w:p w14:paraId="2F2E1292"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支持集团化、多层级、多院区、多部门管理，根据科室职能的不同，将管理单元控制到最小化。</w:t>
            </w:r>
          </w:p>
          <w:p w14:paraId="158B2BD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支持机构的新增、修改、删除、合并、并转、撤销、排序等操作。能够记录机构的基本信息以及子集信息（如编制情况、核定职数、联系方式等）。</w:t>
            </w:r>
          </w:p>
          <w:p w14:paraId="171E289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能够动态生成医院组织架构图。</w:t>
            </w:r>
          </w:p>
        </w:tc>
      </w:tr>
      <w:tr w:rsidR="00AA271F" w:rsidRPr="00CF298F" w14:paraId="2A4346F4" w14:textId="77777777" w:rsidTr="002C092E">
        <w:trPr>
          <w:trHeight w:val="270"/>
          <w:jc w:val="center"/>
        </w:trPr>
        <w:tc>
          <w:tcPr>
            <w:tcW w:w="1560" w:type="dxa"/>
            <w:vMerge/>
            <w:shd w:val="clear" w:color="auto" w:fill="auto"/>
            <w:vAlign w:val="center"/>
          </w:tcPr>
          <w:p w14:paraId="1397B846"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p>
        </w:tc>
        <w:tc>
          <w:tcPr>
            <w:tcW w:w="1701" w:type="dxa"/>
            <w:shd w:val="clear" w:color="auto" w:fill="auto"/>
            <w:vAlign w:val="center"/>
          </w:tcPr>
          <w:p w14:paraId="3E85144C"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r w:rsidRPr="00CF298F">
              <w:rPr>
                <w:rFonts w:ascii="仿宋" w:eastAsia="仿宋" w:hAnsi="仿宋" w:cs="宋体" w:hint="eastAsia"/>
                <w:color w:val="000000"/>
                <w:kern w:val="0"/>
                <w:sz w:val="24"/>
                <w:szCs w:val="24"/>
              </w:rPr>
              <w:t>岗位管理</w:t>
            </w:r>
          </w:p>
        </w:tc>
        <w:tc>
          <w:tcPr>
            <w:tcW w:w="5954" w:type="dxa"/>
            <w:shd w:val="clear" w:color="auto" w:fill="auto"/>
            <w:vAlign w:val="center"/>
          </w:tcPr>
          <w:p w14:paraId="12686A4C" w14:textId="77777777" w:rsidR="00AA271F" w:rsidRPr="00CF298F" w:rsidRDefault="00AA271F" w:rsidP="002C092E">
            <w:pPr>
              <w:widowControl/>
              <w:spacing w:line="360" w:lineRule="auto"/>
              <w:jc w:val="left"/>
              <w:rPr>
                <w:rFonts w:ascii="仿宋" w:eastAsia="仿宋" w:hAnsi="仿宋" w:cs="宋体" w:hint="eastAsia"/>
                <w:bCs/>
                <w:color w:val="000000"/>
                <w:kern w:val="0"/>
                <w:sz w:val="24"/>
                <w:szCs w:val="24"/>
              </w:rPr>
            </w:pPr>
            <w:r w:rsidRPr="00CF298F">
              <w:rPr>
                <w:rFonts w:ascii="仿宋" w:eastAsia="仿宋" w:hAnsi="仿宋" w:cs="宋体" w:hint="eastAsia"/>
                <w:bCs/>
                <w:color w:val="000000"/>
                <w:kern w:val="0"/>
                <w:sz w:val="24"/>
                <w:szCs w:val="24"/>
              </w:rPr>
              <w:t>岗位设置需要将医院各种类型的职称岗位的核定数、岗位数显示出来，将不同岗位的核准岗位数、聘用岗位数、空缺岗位数展示出来，可以对核准岗位数进行修改。选择不同的科室/部门，显示对应科室/部门的岗位聘用情况表，且可以进行组合选择，显示多个科室/部门的岗位聘用情况。根据提供的不同的条件对岗位人员相应的分析条件。</w:t>
            </w:r>
          </w:p>
          <w:p w14:paraId="4AC2B269"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能够记录员工历年行政岗位、业务岗位等聘任情况。能实现兼岗处理（如临床/医技科室主任兼任管理科室某职务）。能够生成《事业单位岗位聘用情况汇总表》，包括管理岗位、专业技术岗位、工勤技能岗位。</w:t>
            </w:r>
          </w:p>
        </w:tc>
      </w:tr>
      <w:tr w:rsidR="00AA271F" w:rsidRPr="00CF298F" w14:paraId="35EDEC7E" w14:textId="77777777" w:rsidTr="002C092E">
        <w:trPr>
          <w:trHeight w:val="270"/>
          <w:jc w:val="center"/>
        </w:trPr>
        <w:tc>
          <w:tcPr>
            <w:tcW w:w="1560" w:type="dxa"/>
            <w:vMerge/>
            <w:shd w:val="clear" w:color="auto" w:fill="auto"/>
            <w:vAlign w:val="center"/>
          </w:tcPr>
          <w:p w14:paraId="7205CC30" w14:textId="77777777" w:rsidR="00AA271F" w:rsidRPr="00CF298F" w:rsidRDefault="00AA271F" w:rsidP="002C092E">
            <w:pPr>
              <w:widowControl/>
              <w:spacing w:line="360" w:lineRule="auto"/>
              <w:jc w:val="center"/>
              <w:rPr>
                <w:rFonts w:ascii="仿宋" w:eastAsia="仿宋" w:hAnsi="仿宋" w:cs="宋体" w:hint="eastAsia"/>
                <w:b/>
                <w:bCs/>
                <w:color w:val="000000"/>
                <w:kern w:val="0"/>
                <w:sz w:val="24"/>
                <w:szCs w:val="24"/>
              </w:rPr>
            </w:pPr>
          </w:p>
        </w:tc>
        <w:tc>
          <w:tcPr>
            <w:tcW w:w="1701" w:type="dxa"/>
            <w:shd w:val="clear" w:color="auto" w:fill="auto"/>
            <w:vAlign w:val="center"/>
          </w:tcPr>
          <w:p w14:paraId="63774D90"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编制管理</w:t>
            </w:r>
          </w:p>
        </w:tc>
        <w:tc>
          <w:tcPr>
            <w:tcW w:w="5954" w:type="dxa"/>
            <w:shd w:val="clear" w:color="auto" w:fill="auto"/>
            <w:vAlign w:val="center"/>
          </w:tcPr>
          <w:p w14:paraId="72E77E87" w14:textId="77777777" w:rsidR="00AA271F" w:rsidRPr="00CF298F" w:rsidRDefault="00AA271F" w:rsidP="002C092E">
            <w:pPr>
              <w:widowControl/>
              <w:spacing w:line="360" w:lineRule="auto"/>
              <w:jc w:val="left"/>
              <w:rPr>
                <w:rFonts w:ascii="仿宋" w:eastAsia="仿宋" w:hAnsi="仿宋" w:cs="宋体" w:hint="eastAsia"/>
                <w:bCs/>
                <w:color w:val="000000"/>
                <w:kern w:val="0"/>
                <w:sz w:val="24"/>
                <w:szCs w:val="24"/>
              </w:rPr>
            </w:pPr>
            <w:r w:rsidRPr="00CF298F">
              <w:rPr>
                <w:rFonts w:ascii="仿宋" w:eastAsia="仿宋" w:hAnsi="仿宋" w:cs="宋体" w:hint="eastAsia"/>
                <w:bCs/>
                <w:color w:val="000000"/>
                <w:kern w:val="0"/>
                <w:sz w:val="24"/>
                <w:szCs w:val="24"/>
              </w:rPr>
              <w:t>支持对单位、部门、岗位的编制管理，支持编制层层分解，实现编制多版本管理，可以查询历史编制情况。可对全部或部分科室、部门、岗位及职位进行按比例、数量进行控制。</w:t>
            </w:r>
          </w:p>
        </w:tc>
      </w:tr>
      <w:tr w:rsidR="00AA271F" w:rsidRPr="00CF298F" w14:paraId="220AA9FC" w14:textId="77777777" w:rsidTr="002C092E">
        <w:trPr>
          <w:trHeight w:val="841"/>
          <w:jc w:val="center"/>
        </w:trPr>
        <w:tc>
          <w:tcPr>
            <w:tcW w:w="1560" w:type="dxa"/>
            <w:vMerge w:val="restart"/>
            <w:shd w:val="clear" w:color="auto" w:fill="auto"/>
            <w:vAlign w:val="center"/>
          </w:tcPr>
          <w:p w14:paraId="03966389"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人事信息管理</w:t>
            </w:r>
          </w:p>
        </w:tc>
        <w:tc>
          <w:tcPr>
            <w:tcW w:w="1701" w:type="dxa"/>
            <w:shd w:val="clear" w:color="auto" w:fill="auto"/>
            <w:vAlign w:val="center"/>
          </w:tcPr>
          <w:p w14:paraId="3B75365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人员管理</w:t>
            </w:r>
          </w:p>
        </w:tc>
        <w:tc>
          <w:tcPr>
            <w:tcW w:w="5954" w:type="dxa"/>
            <w:shd w:val="clear" w:color="auto" w:fill="auto"/>
            <w:vAlign w:val="center"/>
          </w:tcPr>
          <w:p w14:paraId="1AB38573"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根据医院管理需要，实现对人员进行分库管理。人员库可分为在职人员、离退休人员、规培人员、劳务派遣人员、其他人员等。对人员信息进行新增、修改、</w:t>
            </w:r>
            <w:r w:rsidRPr="00CF298F">
              <w:rPr>
                <w:rFonts w:ascii="仿宋" w:eastAsia="仿宋" w:hAnsi="仿宋" w:cs="宋体" w:hint="eastAsia"/>
                <w:color w:val="000000"/>
                <w:kern w:val="0"/>
                <w:sz w:val="24"/>
                <w:szCs w:val="24"/>
              </w:rPr>
              <w:lastRenderedPageBreak/>
              <w:t>删除、查看等操作。能够根据管理需要和职责划分，按照设定好的角色权限，维护和查询相应信息。</w:t>
            </w:r>
          </w:p>
          <w:p w14:paraId="74134353"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员工信息库可包含人员的所有信息，字段包括但不限于：工号、姓名、性别、身份证号、民族、政治面貌、出生年月、年龄、入党时间、参加工作时间、来院时间、籍贯、职务、婚姻情况、学历、职称、科室、聘用类别、家庭住址、联系电话、毕业时间、毕业院校、专业、聘任时间、培训信息、奖惩信息、健康状况、证书及特长、家庭成员信息、合同信息、对口支援、年度考核等；支持合同、聘文、年度考核表、证书等。</w:t>
            </w:r>
          </w:p>
        </w:tc>
      </w:tr>
      <w:tr w:rsidR="00AA271F" w:rsidRPr="00CF298F" w14:paraId="10A1BC4C" w14:textId="77777777" w:rsidTr="002C092E">
        <w:trPr>
          <w:trHeight w:val="1379"/>
          <w:jc w:val="center"/>
        </w:trPr>
        <w:tc>
          <w:tcPr>
            <w:tcW w:w="1560" w:type="dxa"/>
            <w:vMerge/>
            <w:shd w:val="clear" w:color="auto" w:fill="auto"/>
            <w:vAlign w:val="center"/>
          </w:tcPr>
          <w:p w14:paraId="0E27F281"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2D8EFD0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人员花名册</w:t>
            </w:r>
          </w:p>
        </w:tc>
        <w:tc>
          <w:tcPr>
            <w:tcW w:w="5954" w:type="dxa"/>
            <w:shd w:val="clear" w:color="auto" w:fill="auto"/>
            <w:vAlign w:val="center"/>
          </w:tcPr>
          <w:p w14:paraId="618ED2C8"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提供组织人事科常用花名册、员工基本信息表、干部任免审批表等，且可以根据需要自定义人员花名册（如：实时员工总数、全职人数、返聘人数、兼职人数、实习总数、进修总数等），从数据库中提取人员数据。</w:t>
            </w:r>
          </w:p>
          <w:p w14:paraId="3F39348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人员数据可按条件筛选过滤，导出符合条件的多条历史记录。表册具有导出、打印功能。</w:t>
            </w:r>
          </w:p>
        </w:tc>
      </w:tr>
      <w:tr w:rsidR="00AA271F" w:rsidRPr="00CF298F" w14:paraId="3BB47F8C" w14:textId="77777777" w:rsidTr="002C092E">
        <w:trPr>
          <w:trHeight w:val="270"/>
          <w:jc w:val="center"/>
        </w:trPr>
        <w:tc>
          <w:tcPr>
            <w:tcW w:w="1560" w:type="dxa"/>
            <w:vMerge/>
            <w:shd w:val="clear" w:color="auto" w:fill="auto"/>
            <w:vAlign w:val="center"/>
          </w:tcPr>
          <w:p w14:paraId="27C1767E"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43EB932B"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信息查询统计</w:t>
            </w:r>
          </w:p>
        </w:tc>
        <w:tc>
          <w:tcPr>
            <w:tcW w:w="5954" w:type="dxa"/>
            <w:shd w:val="clear" w:color="auto" w:fill="auto"/>
            <w:vAlign w:val="center"/>
          </w:tcPr>
          <w:p w14:paraId="3F79B8D4"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根据权限查询人员信息，分级分用户进行查询统计，支持快速查询、模糊查询、自定义条件查询，常用查询条件按照管理要求及习惯进行个性化定制，查询结果支持导出和打印。统计结果可以以报表、图形的方式展现及输出，支持饼状图、柱状图、线型图。查询结果支持数据反查。</w:t>
            </w:r>
          </w:p>
        </w:tc>
      </w:tr>
      <w:tr w:rsidR="00AA271F" w:rsidRPr="00CF298F" w14:paraId="4C3D0B4B" w14:textId="77777777" w:rsidTr="002C092E">
        <w:trPr>
          <w:trHeight w:val="469"/>
          <w:jc w:val="center"/>
        </w:trPr>
        <w:tc>
          <w:tcPr>
            <w:tcW w:w="1560" w:type="dxa"/>
            <w:vMerge/>
            <w:shd w:val="clear" w:color="auto" w:fill="auto"/>
            <w:vAlign w:val="center"/>
          </w:tcPr>
          <w:p w14:paraId="168DF23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5E928923"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附件管理</w:t>
            </w:r>
          </w:p>
        </w:tc>
        <w:tc>
          <w:tcPr>
            <w:tcW w:w="5954" w:type="dxa"/>
            <w:shd w:val="clear" w:color="auto" w:fill="auto"/>
            <w:vAlign w:val="center"/>
          </w:tcPr>
          <w:p w14:paraId="36A3FD66" w14:textId="77777777" w:rsidR="00AA271F" w:rsidRPr="00CF298F" w:rsidRDefault="00AA271F" w:rsidP="002C092E">
            <w:pPr>
              <w:widowControl/>
              <w:spacing w:line="360" w:lineRule="auto"/>
              <w:jc w:val="left"/>
              <w:rPr>
                <w:rFonts w:ascii="仿宋" w:eastAsia="仿宋" w:hAnsi="仿宋" w:cs="宋体" w:hint="eastAsia"/>
                <w:bCs/>
                <w:color w:val="000000"/>
                <w:kern w:val="0"/>
                <w:sz w:val="24"/>
                <w:szCs w:val="24"/>
              </w:rPr>
            </w:pPr>
            <w:r w:rsidRPr="00CF298F">
              <w:rPr>
                <w:rFonts w:ascii="仿宋" w:eastAsia="仿宋" w:hAnsi="仿宋" w:cs="宋体" w:hint="eastAsia"/>
                <w:bCs/>
                <w:color w:val="000000"/>
                <w:kern w:val="0"/>
                <w:sz w:val="24"/>
                <w:szCs w:val="24"/>
              </w:rPr>
              <w:t>支持附件上传，如上传身份证、学位证、毕业证、执业资格证、荣誉表彰、职称聘任文件等各类证书和证明。支持在线预览、下载等功能。</w:t>
            </w:r>
          </w:p>
        </w:tc>
      </w:tr>
      <w:tr w:rsidR="00AA271F" w:rsidRPr="00CF298F" w14:paraId="200D6CB5" w14:textId="77777777" w:rsidTr="002C092E">
        <w:trPr>
          <w:trHeight w:val="469"/>
          <w:jc w:val="center"/>
        </w:trPr>
        <w:tc>
          <w:tcPr>
            <w:tcW w:w="1560" w:type="dxa"/>
            <w:vMerge/>
            <w:shd w:val="clear" w:color="auto" w:fill="auto"/>
            <w:vAlign w:val="center"/>
          </w:tcPr>
          <w:p w14:paraId="5CE722E5"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2A32A58D"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登记表、报表</w:t>
            </w:r>
          </w:p>
        </w:tc>
        <w:tc>
          <w:tcPr>
            <w:tcW w:w="5954" w:type="dxa"/>
            <w:shd w:val="clear" w:color="auto" w:fill="auto"/>
            <w:vAlign w:val="center"/>
          </w:tcPr>
          <w:p w14:paraId="7405DD73" w14:textId="77777777" w:rsidR="00AA271F" w:rsidRPr="00CF298F" w:rsidRDefault="00AA271F" w:rsidP="002C092E">
            <w:pPr>
              <w:widowControl/>
              <w:spacing w:line="360" w:lineRule="auto"/>
              <w:jc w:val="left"/>
              <w:rPr>
                <w:rFonts w:ascii="仿宋" w:eastAsia="仿宋" w:hAnsi="仿宋" w:cs="宋体" w:hint="eastAsia"/>
                <w:bCs/>
                <w:color w:val="000000"/>
                <w:kern w:val="0"/>
                <w:sz w:val="24"/>
                <w:szCs w:val="24"/>
              </w:rPr>
            </w:pPr>
            <w:r w:rsidRPr="00CF298F">
              <w:rPr>
                <w:rFonts w:ascii="仿宋" w:eastAsia="仿宋" w:hAnsi="仿宋" w:cs="宋体" w:hint="eastAsia"/>
                <w:bCs/>
                <w:color w:val="000000"/>
                <w:kern w:val="0"/>
                <w:sz w:val="24"/>
                <w:szCs w:val="24"/>
              </w:rPr>
              <w:t>设计与制作组织人事科常用的登记表、报表，包含但不限于入职登记表、转正登记表、离职登记表、奖惩</w:t>
            </w:r>
            <w:r w:rsidRPr="00CF298F">
              <w:rPr>
                <w:rFonts w:ascii="仿宋" w:eastAsia="仿宋" w:hAnsi="仿宋" w:cs="宋体" w:hint="eastAsia"/>
                <w:bCs/>
                <w:color w:val="000000"/>
                <w:kern w:val="0"/>
                <w:sz w:val="24"/>
                <w:szCs w:val="24"/>
              </w:rPr>
              <w:lastRenderedPageBreak/>
              <w:t>登记表、考勤统计表。登记表、报表输出需支持预览、打印,也可以导出PDF、word、或excel文件，并支持批量打印功能等。</w:t>
            </w:r>
          </w:p>
        </w:tc>
      </w:tr>
      <w:tr w:rsidR="00AA271F" w:rsidRPr="00CF298F" w14:paraId="007A9945" w14:textId="77777777" w:rsidTr="002C092E">
        <w:trPr>
          <w:trHeight w:val="469"/>
          <w:jc w:val="center"/>
        </w:trPr>
        <w:tc>
          <w:tcPr>
            <w:tcW w:w="1560" w:type="dxa"/>
            <w:vMerge/>
            <w:shd w:val="clear" w:color="auto" w:fill="auto"/>
            <w:vAlign w:val="center"/>
          </w:tcPr>
          <w:p w14:paraId="3E100CD5"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08C9203F"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数据导入导出</w:t>
            </w:r>
          </w:p>
        </w:tc>
        <w:tc>
          <w:tcPr>
            <w:tcW w:w="5954" w:type="dxa"/>
            <w:shd w:val="clear" w:color="auto" w:fill="auto"/>
            <w:vAlign w:val="center"/>
          </w:tcPr>
          <w:p w14:paraId="26E6D4B3" w14:textId="77777777" w:rsidR="00AA271F" w:rsidRPr="00CF298F" w:rsidRDefault="00AA271F" w:rsidP="002C092E">
            <w:pPr>
              <w:widowControl/>
              <w:spacing w:line="360" w:lineRule="auto"/>
              <w:jc w:val="left"/>
              <w:rPr>
                <w:rFonts w:ascii="仿宋" w:eastAsia="仿宋" w:hAnsi="仿宋" w:cs="宋体" w:hint="eastAsia"/>
                <w:bCs/>
                <w:color w:val="000000"/>
                <w:kern w:val="0"/>
                <w:sz w:val="24"/>
                <w:szCs w:val="24"/>
              </w:rPr>
            </w:pPr>
            <w:r w:rsidRPr="00CF298F">
              <w:rPr>
                <w:rFonts w:ascii="仿宋" w:eastAsia="仿宋" w:hAnsi="仿宋" w:cs="宋体" w:hint="eastAsia"/>
                <w:bCs/>
                <w:color w:val="000000"/>
                <w:kern w:val="0"/>
                <w:sz w:val="24"/>
                <w:szCs w:val="24"/>
              </w:rPr>
              <w:t>数据导入/导出，批量导入选定员工基础信息列,如姓名、性别、出生日期、联系方式、最高学历、政治面貌等个人信息项，构建导入模板，实现批量导入，数据导入前提供数据校验,保证导入数据的准确性，反馈成功数、失败数、失败原因等校验信息。需支持数据导出选定指标项，按搜索条件，导出字段可自定义选择,支持导出所有信息或部分字段。</w:t>
            </w:r>
          </w:p>
        </w:tc>
      </w:tr>
      <w:tr w:rsidR="00AA271F" w:rsidRPr="00CF298F" w14:paraId="1639B0CB" w14:textId="77777777" w:rsidTr="002C092E">
        <w:trPr>
          <w:trHeight w:val="1768"/>
          <w:jc w:val="center"/>
        </w:trPr>
        <w:tc>
          <w:tcPr>
            <w:tcW w:w="1560" w:type="dxa"/>
            <w:vMerge w:val="restart"/>
            <w:shd w:val="clear" w:color="auto" w:fill="auto"/>
            <w:vAlign w:val="center"/>
          </w:tcPr>
          <w:p w14:paraId="7A568F0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人事业务</w:t>
            </w:r>
          </w:p>
        </w:tc>
        <w:tc>
          <w:tcPr>
            <w:tcW w:w="1701" w:type="dxa"/>
            <w:shd w:val="clear" w:color="auto" w:fill="auto"/>
            <w:vAlign w:val="center"/>
          </w:tcPr>
          <w:p w14:paraId="65BB059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人员调配</w:t>
            </w:r>
          </w:p>
        </w:tc>
        <w:tc>
          <w:tcPr>
            <w:tcW w:w="5954" w:type="dxa"/>
            <w:shd w:val="clear" w:color="auto" w:fill="auto"/>
            <w:vAlign w:val="center"/>
          </w:tcPr>
          <w:p w14:paraId="52D37B9A"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进行入职、转正、调岗、离职等人员异动线上审批管理，支持批量调整。系统会记录变动信息，并自动统计到员工履历表的工作经验中。人员离职办理后，人员档案信息自动调转到离职人员库中。流程根据实际管理需要进行定义。</w:t>
            </w:r>
          </w:p>
        </w:tc>
      </w:tr>
      <w:tr w:rsidR="00AA271F" w:rsidRPr="00CF298F" w14:paraId="5C1B7F1B" w14:textId="77777777" w:rsidTr="002C092E">
        <w:trPr>
          <w:trHeight w:val="841"/>
          <w:jc w:val="center"/>
        </w:trPr>
        <w:tc>
          <w:tcPr>
            <w:tcW w:w="1560" w:type="dxa"/>
            <w:vMerge/>
            <w:shd w:val="clear" w:color="auto" w:fill="auto"/>
            <w:vAlign w:val="center"/>
          </w:tcPr>
          <w:p w14:paraId="3E401A29"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p>
        </w:tc>
        <w:tc>
          <w:tcPr>
            <w:tcW w:w="1701" w:type="dxa"/>
            <w:shd w:val="clear" w:color="auto" w:fill="auto"/>
            <w:vAlign w:val="center"/>
          </w:tcPr>
          <w:p w14:paraId="3C387C7F"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职称管理</w:t>
            </w:r>
          </w:p>
        </w:tc>
        <w:tc>
          <w:tcPr>
            <w:tcW w:w="5954" w:type="dxa"/>
            <w:shd w:val="clear" w:color="auto" w:fill="auto"/>
            <w:vAlign w:val="center"/>
          </w:tcPr>
          <w:p w14:paraId="5E0CF9AA"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能够根据医院的职称晋升条件、将满足条件的人员自动筛选出来，方便管理人员进行职称审核及报名提醒。</w:t>
            </w:r>
          </w:p>
          <w:p w14:paraId="32D2CD52"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系统支持满足符合条件的人员通过员工自助模块来进行自助报名，主动填报相关资料及上传附件；报名通过审核的人员，在系统中自动生成拟聘人员名单，自动根据医院的发文格式生成发文文档，方便医院进行发文；拟聘名单归档后，将聘任信息归档至基本信息，相关信息同步更新至所有模块。</w:t>
            </w:r>
          </w:p>
        </w:tc>
      </w:tr>
      <w:tr w:rsidR="00AA271F" w:rsidRPr="00CF298F" w14:paraId="52FD38EB" w14:textId="77777777" w:rsidTr="002C092E">
        <w:trPr>
          <w:trHeight w:val="70"/>
          <w:jc w:val="center"/>
        </w:trPr>
        <w:tc>
          <w:tcPr>
            <w:tcW w:w="1560" w:type="dxa"/>
            <w:vMerge/>
            <w:shd w:val="clear" w:color="auto" w:fill="auto"/>
            <w:vAlign w:val="center"/>
          </w:tcPr>
          <w:p w14:paraId="25E8111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p>
        </w:tc>
        <w:tc>
          <w:tcPr>
            <w:tcW w:w="1701" w:type="dxa"/>
            <w:shd w:val="clear" w:color="auto" w:fill="auto"/>
            <w:vAlign w:val="center"/>
          </w:tcPr>
          <w:p w14:paraId="52E56B5D"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出国境管理</w:t>
            </w:r>
          </w:p>
        </w:tc>
        <w:tc>
          <w:tcPr>
            <w:tcW w:w="5954" w:type="dxa"/>
            <w:shd w:val="clear" w:color="auto" w:fill="auto"/>
            <w:vAlign w:val="center"/>
          </w:tcPr>
          <w:p w14:paraId="4654A2D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对人员出国境信息进行管理，支持出国境申请、流程审批、台账记录。实现医院员工出国境信息的统计分析，并以统计图表形式进行展示，支持数据的穿透查询。</w:t>
            </w:r>
          </w:p>
          <w:p w14:paraId="37F87DC1"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lastRenderedPageBreak/>
              <w:t>对员工出国境证件进行管理，形成台账；同时对员工出国境证件进行到期预警。</w:t>
            </w:r>
          </w:p>
        </w:tc>
      </w:tr>
      <w:tr w:rsidR="00AA271F" w:rsidRPr="00CF298F" w14:paraId="68FBB3FA" w14:textId="77777777" w:rsidTr="002C092E">
        <w:trPr>
          <w:trHeight w:val="1768"/>
          <w:jc w:val="center"/>
        </w:trPr>
        <w:tc>
          <w:tcPr>
            <w:tcW w:w="1560" w:type="dxa"/>
            <w:shd w:val="clear" w:color="auto" w:fill="auto"/>
            <w:vAlign w:val="center"/>
          </w:tcPr>
          <w:p w14:paraId="577D671C"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lastRenderedPageBreak/>
              <w:t>合同管理</w:t>
            </w:r>
          </w:p>
        </w:tc>
        <w:tc>
          <w:tcPr>
            <w:tcW w:w="1701" w:type="dxa"/>
            <w:shd w:val="clear" w:color="auto" w:fill="auto"/>
            <w:vAlign w:val="center"/>
          </w:tcPr>
          <w:p w14:paraId="00E991EA"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合同管理</w:t>
            </w:r>
          </w:p>
        </w:tc>
        <w:tc>
          <w:tcPr>
            <w:tcW w:w="5954" w:type="dxa"/>
            <w:shd w:val="clear" w:color="auto" w:fill="auto"/>
            <w:vAlign w:val="center"/>
          </w:tcPr>
          <w:p w14:paraId="1B8F7156"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根据人员类型的不同，对合同进行分类管理；支持对合同附件上传；可查看历史签订信息；支持合同信息的导出打印等操作；能够对合同进行到期预警提示；合同签订支持按医院流程进行线上审批操作；合同签订结果，相关信息同步到人员信息的合同子集中。</w:t>
            </w:r>
          </w:p>
        </w:tc>
      </w:tr>
      <w:tr w:rsidR="00AA271F" w:rsidRPr="00CF298F" w14:paraId="1F9D14CA" w14:textId="77777777" w:rsidTr="002C092E">
        <w:trPr>
          <w:trHeight w:val="510"/>
          <w:jc w:val="center"/>
        </w:trPr>
        <w:tc>
          <w:tcPr>
            <w:tcW w:w="1560" w:type="dxa"/>
            <w:vMerge w:val="restart"/>
            <w:shd w:val="clear" w:color="auto" w:fill="auto"/>
            <w:vAlign w:val="center"/>
          </w:tcPr>
          <w:p w14:paraId="1B346AF5"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干部管理</w:t>
            </w:r>
          </w:p>
        </w:tc>
        <w:tc>
          <w:tcPr>
            <w:tcW w:w="1701" w:type="dxa"/>
            <w:shd w:val="clear" w:color="auto" w:fill="auto"/>
            <w:vAlign w:val="center"/>
          </w:tcPr>
          <w:p w14:paraId="44F7EECD"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干部信息管理</w:t>
            </w:r>
          </w:p>
        </w:tc>
        <w:tc>
          <w:tcPr>
            <w:tcW w:w="5954" w:type="dxa"/>
            <w:shd w:val="clear" w:color="auto" w:fill="auto"/>
            <w:vAlign w:val="center"/>
          </w:tcPr>
          <w:p w14:paraId="76911858"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能够记录干部的全方位信息，例如可以包含基本信息、人员类别信息、职务职级、简历信息、家庭成员信息、档案信息、年度考核情况、个人有关事项报告、出国境信息、考核奖惩、教育培训等。</w:t>
            </w:r>
          </w:p>
          <w:p w14:paraId="375FDB0F"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干部考核相关信息，如干部电子档案，干部半年、年度民主测评结果，干部参加教育培训登记。</w:t>
            </w:r>
          </w:p>
          <w:p w14:paraId="7363A849"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人才相关信息，如科研、论文、新技术登记，人才年度考核，人才培养等。</w:t>
            </w:r>
          </w:p>
          <w:p w14:paraId="513BF08E"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科主任年度目标考核信息采集或导入月考核、半年考核、年度考核等结果信息。</w:t>
            </w:r>
          </w:p>
          <w:p w14:paraId="03885121"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子集和字段按实际管理要求进行定制。</w:t>
            </w:r>
          </w:p>
        </w:tc>
      </w:tr>
      <w:tr w:rsidR="00AA271F" w:rsidRPr="00CF298F" w14:paraId="21D8574B" w14:textId="77777777" w:rsidTr="002C092E">
        <w:trPr>
          <w:trHeight w:val="510"/>
          <w:jc w:val="center"/>
        </w:trPr>
        <w:tc>
          <w:tcPr>
            <w:tcW w:w="1560" w:type="dxa"/>
            <w:vMerge/>
            <w:shd w:val="clear" w:color="auto" w:fill="auto"/>
            <w:vAlign w:val="center"/>
          </w:tcPr>
          <w:p w14:paraId="68334CE4"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p>
        </w:tc>
        <w:tc>
          <w:tcPr>
            <w:tcW w:w="1701" w:type="dxa"/>
            <w:shd w:val="clear" w:color="auto" w:fill="auto"/>
            <w:vAlign w:val="center"/>
          </w:tcPr>
          <w:p w14:paraId="1319B9EC"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干部名册</w:t>
            </w:r>
          </w:p>
        </w:tc>
        <w:tc>
          <w:tcPr>
            <w:tcW w:w="5954" w:type="dxa"/>
            <w:shd w:val="clear" w:color="auto" w:fill="auto"/>
            <w:vAlign w:val="center"/>
          </w:tcPr>
          <w:p w14:paraId="5CFE4635"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制作干部任免审批表、专项审核表、人员基本情况表等常用表册。表册按线下管理要求进行个性化定制。表册数据能够自动生成。</w:t>
            </w:r>
          </w:p>
        </w:tc>
      </w:tr>
      <w:tr w:rsidR="00AA271F" w:rsidRPr="00CF298F" w14:paraId="1F069D00" w14:textId="77777777" w:rsidTr="002C092E">
        <w:trPr>
          <w:trHeight w:val="510"/>
          <w:jc w:val="center"/>
        </w:trPr>
        <w:tc>
          <w:tcPr>
            <w:tcW w:w="1560" w:type="dxa"/>
            <w:vMerge/>
            <w:shd w:val="clear" w:color="auto" w:fill="auto"/>
            <w:vAlign w:val="center"/>
          </w:tcPr>
          <w:p w14:paraId="03998B47"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p>
        </w:tc>
        <w:tc>
          <w:tcPr>
            <w:tcW w:w="1701" w:type="dxa"/>
            <w:shd w:val="clear" w:color="auto" w:fill="auto"/>
            <w:vAlign w:val="center"/>
          </w:tcPr>
          <w:p w14:paraId="3480CAA8"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干部信息查询</w:t>
            </w:r>
          </w:p>
        </w:tc>
        <w:tc>
          <w:tcPr>
            <w:tcW w:w="5954" w:type="dxa"/>
            <w:shd w:val="clear" w:color="auto" w:fill="auto"/>
            <w:vAlign w:val="center"/>
          </w:tcPr>
          <w:p w14:paraId="4BEB5AC9"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可分为常用条件查询和高级查询。常用查询条件根据实际管理需要进行个性化定制，例如按照性别、年龄、民族、学历、学位、职务职级、任职年限等进行快速查询，可单一条件查询、也可以进行组合条件查询，查询结果支持导出和打印。高级查询可以对查询条件进行设置，库里面有的指标项目，通过条件定义后都可以快速查询到。</w:t>
            </w:r>
          </w:p>
        </w:tc>
      </w:tr>
      <w:tr w:rsidR="00AA271F" w:rsidRPr="00CF298F" w14:paraId="586F9E25" w14:textId="77777777" w:rsidTr="002C092E">
        <w:trPr>
          <w:trHeight w:val="510"/>
          <w:jc w:val="center"/>
        </w:trPr>
        <w:tc>
          <w:tcPr>
            <w:tcW w:w="1560" w:type="dxa"/>
            <w:vMerge/>
            <w:shd w:val="clear" w:color="auto" w:fill="auto"/>
            <w:vAlign w:val="center"/>
          </w:tcPr>
          <w:p w14:paraId="5BC1C385"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p>
        </w:tc>
        <w:tc>
          <w:tcPr>
            <w:tcW w:w="1701" w:type="dxa"/>
            <w:shd w:val="clear" w:color="auto" w:fill="auto"/>
            <w:vAlign w:val="center"/>
          </w:tcPr>
          <w:p w14:paraId="337699D6"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考核测评</w:t>
            </w:r>
          </w:p>
        </w:tc>
        <w:tc>
          <w:tcPr>
            <w:tcW w:w="5954" w:type="dxa"/>
            <w:shd w:val="clear" w:color="auto" w:fill="auto"/>
            <w:vAlign w:val="center"/>
          </w:tcPr>
          <w:p w14:paraId="67F87C62"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能够保存年度考核单位设置，配置人员类别分组、单位分组及账号分配。</w:t>
            </w:r>
          </w:p>
          <w:p w14:paraId="42C8AD0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管理考核任务，设置考核时间段、开始时间、截止时间、审核时间等；设置考核结果项名单；按照人员分组，制定各考核结果项的考核指标，如医院优秀人员比例。</w:t>
            </w:r>
          </w:p>
          <w:p w14:paraId="27A358FD"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考核流程：个人填报年度考核内容后，各科室按照考核流程进行审核；可汇总统计员工年度考核人数；可对个人填报的业绩进行业绩审核。结果可自动归入个人档案。</w:t>
            </w:r>
          </w:p>
          <w:p w14:paraId="40999B28"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可根据民主测评需求，在系统中灵活设置测评指标，可自定义各测评指标的评分标准、测评关系以及测评主体的权重等。</w:t>
            </w:r>
          </w:p>
          <w:p w14:paraId="5FE21EAD"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测评主体直接在系统中进行民主测评，测评结束后，由系统自动按照指标的评分标准和权重计算测评结果。</w:t>
            </w:r>
          </w:p>
          <w:p w14:paraId="00BFC831"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系统提供相关的统计分析报表对测评结果进行多维度分析，为决策提供全方位数据支持。</w:t>
            </w:r>
          </w:p>
        </w:tc>
      </w:tr>
      <w:tr w:rsidR="00AA271F" w:rsidRPr="00CF298F" w14:paraId="714F20B8" w14:textId="77777777" w:rsidTr="002C092E">
        <w:trPr>
          <w:trHeight w:val="1030"/>
          <w:jc w:val="center"/>
        </w:trPr>
        <w:tc>
          <w:tcPr>
            <w:tcW w:w="1560" w:type="dxa"/>
            <w:vMerge w:val="restart"/>
            <w:shd w:val="clear" w:color="auto" w:fill="auto"/>
            <w:vAlign w:val="center"/>
          </w:tcPr>
          <w:p w14:paraId="4D12E0EF"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考勤管理</w:t>
            </w:r>
          </w:p>
        </w:tc>
        <w:tc>
          <w:tcPr>
            <w:tcW w:w="1701" w:type="dxa"/>
            <w:shd w:val="clear" w:color="auto" w:fill="auto"/>
            <w:vAlign w:val="center"/>
          </w:tcPr>
          <w:p w14:paraId="684C20EA"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考勤管理</w:t>
            </w:r>
          </w:p>
        </w:tc>
        <w:tc>
          <w:tcPr>
            <w:tcW w:w="5954" w:type="dxa"/>
            <w:shd w:val="clear" w:color="auto" w:fill="auto"/>
            <w:vAlign w:val="center"/>
          </w:tcPr>
          <w:p w14:paraId="4B97A705"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可灵活自定义休假、加班、迟到、早退等考勤项目的考勤规则，可设置自然年度的节假日和公休日。</w:t>
            </w:r>
          </w:p>
          <w:p w14:paraId="13EF47E1"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可以定义假别种类，能够自动计算应休假天数、已休假天数、剩余天数等，提供上年结余假期是否可休功能。</w:t>
            </w:r>
          </w:p>
          <w:p w14:paraId="5DA54D24"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支持科室考勤数据上报功能；考勤表可自动统计职工请假信息；上报流程支持多级审批并支持自定义。</w:t>
            </w:r>
          </w:p>
          <w:p w14:paraId="298D4615"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可自定义考勤方案，根据不同部门或人员类别的工作特点分类管理考勤数据，并能实时监控和管理方案下各考勤数据上报部门的填报情况。</w:t>
            </w:r>
          </w:p>
          <w:p w14:paraId="2BC64B9A"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lastRenderedPageBreak/>
              <w:t>支持员工在线进行请假、加班、公出业务申请，领导在线进行审批，实现考勤业务电子化、流程化、规范化管理。</w:t>
            </w:r>
          </w:p>
        </w:tc>
      </w:tr>
      <w:tr w:rsidR="00AA271F" w:rsidRPr="00CF298F" w14:paraId="5D26435A" w14:textId="77777777" w:rsidTr="002C092E">
        <w:trPr>
          <w:trHeight w:val="510"/>
          <w:jc w:val="center"/>
        </w:trPr>
        <w:tc>
          <w:tcPr>
            <w:tcW w:w="1560" w:type="dxa"/>
            <w:vMerge/>
            <w:shd w:val="clear" w:color="auto" w:fill="auto"/>
            <w:vAlign w:val="center"/>
          </w:tcPr>
          <w:p w14:paraId="03A72184"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3DBD835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考勤报表</w:t>
            </w:r>
          </w:p>
        </w:tc>
        <w:tc>
          <w:tcPr>
            <w:tcW w:w="5954" w:type="dxa"/>
            <w:shd w:val="clear" w:color="auto" w:fill="auto"/>
            <w:vAlign w:val="center"/>
          </w:tcPr>
          <w:p w14:paraId="2A6592C1"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可查询个人及科室各类考勤报表：日报、月报、年报、考勤异常报表等。</w:t>
            </w:r>
          </w:p>
          <w:p w14:paraId="15BBB548"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支持按人员、部门生成并导出考勤明细表、考勤汇总表；并可将考勤数据进行封存及归档操作。</w:t>
            </w:r>
          </w:p>
        </w:tc>
      </w:tr>
      <w:tr w:rsidR="00AA271F" w:rsidRPr="00CF298F" w14:paraId="0742DCDB" w14:textId="77777777" w:rsidTr="002C092E">
        <w:trPr>
          <w:trHeight w:val="510"/>
          <w:jc w:val="center"/>
        </w:trPr>
        <w:tc>
          <w:tcPr>
            <w:tcW w:w="1560" w:type="dxa"/>
            <w:vMerge w:val="restart"/>
            <w:shd w:val="clear" w:color="auto" w:fill="auto"/>
            <w:vAlign w:val="center"/>
          </w:tcPr>
          <w:p w14:paraId="1FF2B661"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薪酬福利</w:t>
            </w:r>
          </w:p>
        </w:tc>
        <w:tc>
          <w:tcPr>
            <w:tcW w:w="1701" w:type="dxa"/>
            <w:shd w:val="clear" w:color="auto" w:fill="auto"/>
            <w:vAlign w:val="center"/>
          </w:tcPr>
          <w:p w14:paraId="3D4B632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账套设置</w:t>
            </w:r>
          </w:p>
        </w:tc>
        <w:tc>
          <w:tcPr>
            <w:tcW w:w="5954" w:type="dxa"/>
            <w:shd w:val="clear" w:color="auto" w:fill="auto"/>
            <w:vAlign w:val="center"/>
          </w:tcPr>
          <w:p w14:paraId="1028C18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系统支持薪资标准表灵活定制。可灵活设置不同类型员工的薪资结构及计算公式。支持一月多次发放，满足月薪制、年薪制发放方式。</w:t>
            </w:r>
          </w:p>
          <w:p w14:paraId="06959F35"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薪资变动和薪资发放支持多级审批控制；可灵活定义审核规则。</w:t>
            </w:r>
          </w:p>
          <w:p w14:paraId="35096017"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系统支持薪资控制规则设置，可对薪资、奖金、加班费等项目进行设置，超额提示。</w:t>
            </w:r>
          </w:p>
          <w:p w14:paraId="43B80FC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系统支持基于上月数据进行下月薪资计算，只需要对变化部分进行调整，也可自动生成职工本人当月薪资表，并可打印输出各种薪资发放表和薪资分析表，支持分单位、部门或按薪资结构分析薪资发放状况。</w:t>
            </w:r>
          </w:p>
        </w:tc>
      </w:tr>
      <w:tr w:rsidR="00AA271F" w:rsidRPr="00CF298F" w14:paraId="5BE889C0" w14:textId="77777777" w:rsidTr="002C092E">
        <w:trPr>
          <w:trHeight w:val="510"/>
          <w:jc w:val="center"/>
        </w:trPr>
        <w:tc>
          <w:tcPr>
            <w:tcW w:w="1560" w:type="dxa"/>
            <w:vMerge/>
            <w:shd w:val="clear" w:color="auto" w:fill="auto"/>
            <w:vAlign w:val="center"/>
          </w:tcPr>
          <w:p w14:paraId="2B1F6592"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p>
        </w:tc>
        <w:tc>
          <w:tcPr>
            <w:tcW w:w="1701" w:type="dxa"/>
            <w:shd w:val="clear" w:color="auto" w:fill="auto"/>
            <w:vAlign w:val="center"/>
          </w:tcPr>
          <w:p w14:paraId="6E886BBA"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工资变动</w:t>
            </w:r>
          </w:p>
        </w:tc>
        <w:tc>
          <w:tcPr>
            <w:tcW w:w="5954" w:type="dxa"/>
            <w:shd w:val="clear" w:color="auto" w:fill="auto"/>
            <w:vAlign w:val="center"/>
          </w:tcPr>
          <w:p w14:paraId="0299A8A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针对人事薪资调整规则设置相应的提醒功能，能够自动按月获取影响工资发放的人员变动信息，例如职务变动、职称变动、合同变动、部门调动、新进、离职等。通过统一的变动处理界面，进行当月工资变动处理。</w:t>
            </w:r>
          </w:p>
        </w:tc>
      </w:tr>
      <w:tr w:rsidR="00AA271F" w:rsidRPr="00CF298F" w14:paraId="6EF8F458" w14:textId="77777777" w:rsidTr="002C092E">
        <w:trPr>
          <w:trHeight w:val="510"/>
          <w:jc w:val="center"/>
        </w:trPr>
        <w:tc>
          <w:tcPr>
            <w:tcW w:w="1560" w:type="dxa"/>
            <w:vMerge/>
            <w:shd w:val="clear" w:color="auto" w:fill="auto"/>
            <w:vAlign w:val="center"/>
          </w:tcPr>
          <w:p w14:paraId="02F97E98"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p>
        </w:tc>
        <w:tc>
          <w:tcPr>
            <w:tcW w:w="1701" w:type="dxa"/>
            <w:shd w:val="clear" w:color="auto" w:fill="auto"/>
            <w:vAlign w:val="center"/>
          </w:tcPr>
          <w:p w14:paraId="387A50A8"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工资发放</w:t>
            </w:r>
          </w:p>
        </w:tc>
        <w:tc>
          <w:tcPr>
            <w:tcW w:w="5954" w:type="dxa"/>
            <w:shd w:val="clear" w:color="auto" w:fill="auto"/>
            <w:vAlign w:val="center"/>
          </w:tcPr>
          <w:p w14:paraId="477502C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系统支持各类人员的分账套管理，各种薪资项目（基本工资、绩效工资、奖金、福利、社保公积金等）等</w:t>
            </w:r>
            <w:r w:rsidRPr="00CF298F">
              <w:rPr>
                <w:rFonts w:ascii="仿宋" w:eastAsia="仿宋" w:hAnsi="仿宋" w:cs="宋体"/>
                <w:color w:val="000000"/>
                <w:kern w:val="0"/>
                <w:sz w:val="24"/>
                <w:szCs w:val="24"/>
              </w:rPr>
              <w:t>EXCEL数据导入导出、批量汇总、统计分析。支持手动录入或导入相关数据，利用规则和公式自动计算工资；实现分单位（部门）、分统计口径项目、分时点的薪资数据统计分析功能。</w:t>
            </w:r>
          </w:p>
        </w:tc>
      </w:tr>
      <w:tr w:rsidR="00AA271F" w:rsidRPr="00CF298F" w14:paraId="53F420CF" w14:textId="77777777" w:rsidTr="002C092E">
        <w:trPr>
          <w:trHeight w:val="270"/>
          <w:jc w:val="center"/>
        </w:trPr>
        <w:tc>
          <w:tcPr>
            <w:tcW w:w="1560" w:type="dxa"/>
            <w:vMerge w:val="restart"/>
            <w:shd w:val="clear" w:color="auto" w:fill="auto"/>
            <w:vAlign w:val="center"/>
          </w:tcPr>
          <w:p w14:paraId="5FC2C290"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lastRenderedPageBreak/>
              <w:t>招聘管理</w:t>
            </w:r>
          </w:p>
        </w:tc>
        <w:tc>
          <w:tcPr>
            <w:tcW w:w="1701" w:type="dxa"/>
            <w:shd w:val="clear" w:color="auto" w:fill="auto"/>
            <w:vAlign w:val="center"/>
          </w:tcPr>
          <w:p w14:paraId="4DAEEC0C"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招聘计划</w:t>
            </w:r>
          </w:p>
        </w:tc>
        <w:tc>
          <w:tcPr>
            <w:tcW w:w="5954" w:type="dxa"/>
            <w:shd w:val="clear" w:color="auto" w:fill="auto"/>
            <w:vAlign w:val="center"/>
          </w:tcPr>
          <w:p w14:paraId="4AA26B1D"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实现各科室招聘需求审批、招聘计划的制定，包括规培医师的招聘。可根据审批后的招聘需求在系统内及指定网站发布招聘岗位、需求人数、应聘资格等信息。</w:t>
            </w:r>
          </w:p>
        </w:tc>
      </w:tr>
      <w:tr w:rsidR="00AA271F" w:rsidRPr="00CF298F" w14:paraId="0F016C17" w14:textId="77777777" w:rsidTr="002C092E">
        <w:trPr>
          <w:trHeight w:val="270"/>
          <w:jc w:val="center"/>
        </w:trPr>
        <w:tc>
          <w:tcPr>
            <w:tcW w:w="1560" w:type="dxa"/>
            <w:vMerge/>
            <w:shd w:val="clear" w:color="auto" w:fill="auto"/>
            <w:vAlign w:val="center"/>
          </w:tcPr>
          <w:p w14:paraId="579B86E8"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049346BB"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简历投递</w:t>
            </w:r>
          </w:p>
        </w:tc>
        <w:tc>
          <w:tcPr>
            <w:tcW w:w="5954" w:type="dxa"/>
            <w:shd w:val="clear" w:color="auto" w:fill="auto"/>
            <w:vAlign w:val="center"/>
          </w:tcPr>
          <w:p w14:paraId="210D1C3F"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应聘人员注册个人账号后，可通过网页端口填写简历模板，选择应聘岗位。</w:t>
            </w:r>
          </w:p>
        </w:tc>
      </w:tr>
      <w:tr w:rsidR="00AA271F" w:rsidRPr="00CF298F" w14:paraId="6E539C26" w14:textId="77777777" w:rsidTr="002C092E">
        <w:trPr>
          <w:trHeight w:val="270"/>
          <w:jc w:val="center"/>
        </w:trPr>
        <w:tc>
          <w:tcPr>
            <w:tcW w:w="1560" w:type="dxa"/>
            <w:vMerge/>
            <w:shd w:val="clear" w:color="auto" w:fill="auto"/>
            <w:vAlign w:val="center"/>
          </w:tcPr>
          <w:p w14:paraId="449C619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3E595A70"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简历查看</w:t>
            </w:r>
          </w:p>
        </w:tc>
        <w:tc>
          <w:tcPr>
            <w:tcW w:w="5954" w:type="dxa"/>
            <w:shd w:val="clear" w:color="auto" w:fill="auto"/>
            <w:vAlign w:val="center"/>
          </w:tcPr>
          <w:p w14:paraId="04EF6072"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组织人事科可查看和下载所有应聘人员简历。可按条件筛选应聘人员，对暂不适合的人员可转入备选人才库。</w:t>
            </w:r>
          </w:p>
        </w:tc>
      </w:tr>
      <w:tr w:rsidR="00AA271F" w:rsidRPr="00CF298F" w14:paraId="7A710008" w14:textId="77777777" w:rsidTr="002C092E">
        <w:trPr>
          <w:trHeight w:val="270"/>
          <w:jc w:val="center"/>
        </w:trPr>
        <w:tc>
          <w:tcPr>
            <w:tcW w:w="1560" w:type="dxa"/>
            <w:vMerge/>
            <w:shd w:val="clear" w:color="auto" w:fill="auto"/>
            <w:vAlign w:val="center"/>
          </w:tcPr>
          <w:p w14:paraId="189A5A7D"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748E2A79"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面试管理</w:t>
            </w:r>
          </w:p>
        </w:tc>
        <w:tc>
          <w:tcPr>
            <w:tcW w:w="5954" w:type="dxa"/>
            <w:shd w:val="clear" w:color="auto" w:fill="auto"/>
            <w:vAlign w:val="center"/>
          </w:tcPr>
          <w:p w14:paraId="0D006596"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面试提醒：系统以邮件/短信形式通知可参与面试人员。</w:t>
            </w:r>
          </w:p>
          <w:p w14:paraId="6345E842"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简历投递进度查询：应聘者可在投递简历后，查看投递进度。</w:t>
            </w:r>
          </w:p>
          <w:p w14:paraId="0BEC11B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应聘者可在简历归档之前修改简历及补充应聘材料。</w:t>
            </w:r>
          </w:p>
        </w:tc>
      </w:tr>
      <w:tr w:rsidR="00AA271F" w:rsidRPr="00CF298F" w14:paraId="37B4619E" w14:textId="77777777" w:rsidTr="002C092E">
        <w:trPr>
          <w:trHeight w:val="418"/>
          <w:jc w:val="center"/>
        </w:trPr>
        <w:tc>
          <w:tcPr>
            <w:tcW w:w="1560" w:type="dxa"/>
            <w:vMerge/>
            <w:shd w:val="clear" w:color="auto" w:fill="auto"/>
            <w:vAlign w:val="center"/>
          </w:tcPr>
          <w:p w14:paraId="5C1B2F96"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19FD70ED"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人才库管理</w:t>
            </w:r>
          </w:p>
        </w:tc>
        <w:tc>
          <w:tcPr>
            <w:tcW w:w="5954" w:type="dxa"/>
            <w:shd w:val="clear" w:color="auto" w:fill="auto"/>
            <w:vAlign w:val="center"/>
          </w:tcPr>
          <w:p w14:paraId="2AE1E900"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查看人才的基本信息、应聘信息、各种子集信息以及测评结果等；最终录取人员，个人信息自动导入到在职人员信息库。</w:t>
            </w:r>
          </w:p>
        </w:tc>
      </w:tr>
      <w:tr w:rsidR="00AA271F" w:rsidRPr="00CF298F" w14:paraId="0F104352" w14:textId="77777777" w:rsidTr="002C092E">
        <w:trPr>
          <w:trHeight w:val="515"/>
          <w:jc w:val="center"/>
        </w:trPr>
        <w:tc>
          <w:tcPr>
            <w:tcW w:w="1560" w:type="dxa"/>
            <w:vMerge/>
            <w:shd w:val="clear" w:color="auto" w:fill="auto"/>
            <w:vAlign w:val="center"/>
          </w:tcPr>
          <w:p w14:paraId="1E11C237"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2A548D53"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招聘分析</w:t>
            </w:r>
          </w:p>
        </w:tc>
        <w:tc>
          <w:tcPr>
            <w:tcW w:w="5954" w:type="dxa"/>
            <w:shd w:val="clear" w:color="auto" w:fill="auto"/>
            <w:vAlign w:val="center"/>
          </w:tcPr>
          <w:p w14:paraId="08BE7EB9"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进行招聘效果分析，简历来源统计等等，以图表形式展现。</w:t>
            </w:r>
          </w:p>
        </w:tc>
      </w:tr>
      <w:tr w:rsidR="00AA271F" w:rsidRPr="00CF298F" w14:paraId="45CFBC6E" w14:textId="77777777" w:rsidTr="002C092E">
        <w:trPr>
          <w:trHeight w:val="270"/>
          <w:jc w:val="center"/>
        </w:trPr>
        <w:tc>
          <w:tcPr>
            <w:tcW w:w="1560" w:type="dxa"/>
            <w:vMerge w:val="restart"/>
            <w:shd w:val="clear" w:color="auto" w:fill="auto"/>
            <w:vAlign w:val="center"/>
          </w:tcPr>
          <w:p w14:paraId="7DF35888"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员工自助</w:t>
            </w:r>
          </w:p>
        </w:tc>
        <w:tc>
          <w:tcPr>
            <w:tcW w:w="1701" w:type="dxa"/>
            <w:shd w:val="clear" w:color="auto" w:fill="auto"/>
            <w:vAlign w:val="center"/>
          </w:tcPr>
          <w:p w14:paraId="7B985F00"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信息维护</w:t>
            </w:r>
          </w:p>
        </w:tc>
        <w:tc>
          <w:tcPr>
            <w:tcW w:w="5954" w:type="dxa"/>
            <w:shd w:val="clear" w:color="auto" w:fill="auto"/>
            <w:vAlign w:val="center"/>
          </w:tcPr>
          <w:p w14:paraId="1F817E1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员工可根据权限查看、维护、提交个人信息，相关部门审核通过后，数据库自动更新。</w:t>
            </w:r>
          </w:p>
        </w:tc>
      </w:tr>
      <w:tr w:rsidR="00AA271F" w:rsidRPr="00CF298F" w14:paraId="516BADE0" w14:textId="77777777" w:rsidTr="002C092E">
        <w:trPr>
          <w:trHeight w:val="270"/>
          <w:jc w:val="center"/>
        </w:trPr>
        <w:tc>
          <w:tcPr>
            <w:tcW w:w="1560" w:type="dxa"/>
            <w:vMerge/>
            <w:shd w:val="clear" w:color="auto" w:fill="auto"/>
            <w:vAlign w:val="center"/>
          </w:tcPr>
          <w:p w14:paraId="4D7CB402"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441287B8"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我的社保</w:t>
            </w:r>
          </w:p>
        </w:tc>
        <w:tc>
          <w:tcPr>
            <w:tcW w:w="5954" w:type="dxa"/>
            <w:shd w:val="clear" w:color="auto" w:fill="auto"/>
            <w:vAlign w:val="center"/>
          </w:tcPr>
          <w:p w14:paraId="15ED7344"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查看单位月度缴纳社保公积金详细清单及历史数据情况，以及其他商业保险、企业年金等。</w:t>
            </w:r>
          </w:p>
        </w:tc>
      </w:tr>
      <w:tr w:rsidR="00AA271F" w:rsidRPr="00CF298F" w14:paraId="2678DA8A" w14:textId="77777777" w:rsidTr="002C092E">
        <w:trPr>
          <w:trHeight w:val="270"/>
          <w:jc w:val="center"/>
        </w:trPr>
        <w:tc>
          <w:tcPr>
            <w:tcW w:w="1560" w:type="dxa"/>
            <w:vMerge/>
            <w:shd w:val="clear" w:color="auto" w:fill="auto"/>
            <w:vAlign w:val="center"/>
          </w:tcPr>
          <w:p w14:paraId="2AFA50B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5FF7CE0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我的休假</w:t>
            </w:r>
          </w:p>
        </w:tc>
        <w:tc>
          <w:tcPr>
            <w:tcW w:w="5954" w:type="dxa"/>
            <w:shd w:val="clear" w:color="auto" w:fill="auto"/>
            <w:vAlign w:val="center"/>
          </w:tcPr>
          <w:p w14:paraId="40A8CAC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查看自己可享受的假期总结余、上年结余、当前结余、当前已用，可以进行休假申请。</w:t>
            </w:r>
          </w:p>
        </w:tc>
      </w:tr>
      <w:tr w:rsidR="00AA271F" w:rsidRPr="00CF298F" w14:paraId="7D3E8D13" w14:textId="77777777" w:rsidTr="002C092E">
        <w:trPr>
          <w:trHeight w:val="422"/>
          <w:jc w:val="center"/>
        </w:trPr>
        <w:tc>
          <w:tcPr>
            <w:tcW w:w="1560" w:type="dxa"/>
            <w:vMerge/>
            <w:shd w:val="clear" w:color="auto" w:fill="auto"/>
            <w:vAlign w:val="center"/>
          </w:tcPr>
          <w:p w14:paraId="05649F3A"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003D254D"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我的薪资</w:t>
            </w:r>
          </w:p>
        </w:tc>
        <w:tc>
          <w:tcPr>
            <w:tcW w:w="5954" w:type="dxa"/>
            <w:shd w:val="clear" w:color="auto" w:fill="auto"/>
            <w:vAlign w:val="center"/>
          </w:tcPr>
          <w:p w14:paraId="44CCBB69"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 xml:space="preserve">查看当月工资单，历史工资单及历史汇总情况。 </w:t>
            </w:r>
          </w:p>
        </w:tc>
      </w:tr>
      <w:tr w:rsidR="00AA271F" w:rsidRPr="00CF298F" w14:paraId="67041B25" w14:textId="77777777" w:rsidTr="002C092E">
        <w:trPr>
          <w:trHeight w:val="422"/>
          <w:jc w:val="center"/>
        </w:trPr>
        <w:tc>
          <w:tcPr>
            <w:tcW w:w="1560" w:type="dxa"/>
            <w:vMerge/>
            <w:shd w:val="clear" w:color="auto" w:fill="auto"/>
            <w:vAlign w:val="center"/>
          </w:tcPr>
          <w:p w14:paraId="63B709A3"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7FF9963E"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业务申请</w:t>
            </w:r>
          </w:p>
        </w:tc>
        <w:tc>
          <w:tcPr>
            <w:tcW w:w="5954" w:type="dxa"/>
            <w:shd w:val="clear" w:color="auto" w:fill="auto"/>
            <w:vAlign w:val="center"/>
          </w:tcPr>
          <w:p w14:paraId="2505B52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在职证明、收入证明、以及其他工作申请等。</w:t>
            </w:r>
          </w:p>
        </w:tc>
      </w:tr>
      <w:tr w:rsidR="00AA271F" w:rsidRPr="00CF298F" w14:paraId="488AD95B" w14:textId="77777777" w:rsidTr="002C092E">
        <w:trPr>
          <w:trHeight w:val="422"/>
          <w:jc w:val="center"/>
        </w:trPr>
        <w:tc>
          <w:tcPr>
            <w:tcW w:w="1560" w:type="dxa"/>
            <w:vMerge/>
            <w:shd w:val="clear" w:color="auto" w:fill="auto"/>
            <w:vAlign w:val="center"/>
          </w:tcPr>
          <w:p w14:paraId="23924331"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3D288618"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年度考核</w:t>
            </w:r>
          </w:p>
        </w:tc>
        <w:tc>
          <w:tcPr>
            <w:tcW w:w="5954" w:type="dxa"/>
            <w:shd w:val="clear" w:color="auto" w:fill="auto"/>
            <w:vAlign w:val="center"/>
          </w:tcPr>
          <w:p w14:paraId="56AD11A5"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员工可在线填写年度考核表所需填写的内容。</w:t>
            </w:r>
          </w:p>
        </w:tc>
      </w:tr>
      <w:tr w:rsidR="00AA271F" w:rsidRPr="00CF298F" w14:paraId="68401B02" w14:textId="77777777" w:rsidTr="002C092E">
        <w:trPr>
          <w:trHeight w:val="422"/>
          <w:jc w:val="center"/>
        </w:trPr>
        <w:tc>
          <w:tcPr>
            <w:tcW w:w="1560" w:type="dxa"/>
            <w:vMerge/>
            <w:shd w:val="clear" w:color="auto" w:fill="auto"/>
            <w:vAlign w:val="center"/>
          </w:tcPr>
          <w:p w14:paraId="11C15FEA"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42893E0B"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职称报名</w:t>
            </w:r>
          </w:p>
        </w:tc>
        <w:tc>
          <w:tcPr>
            <w:tcW w:w="5954" w:type="dxa"/>
            <w:shd w:val="clear" w:color="auto" w:fill="auto"/>
            <w:vAlign w:val="center"/>
          </w:tcPr>
          <w:p w14:paraId="261E0204"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通过员工自助模块来进行自助报名，主动填报相关资料及上传附件。</w:t>
            </w:r>
          </w:p>
        </w:tc>
      </w:tr>
      <w:tr w:rsidR="00AA271F" w:rsidRPr="00CF298F" w14:paraId="14880FC4" w14:textId="77777777" w:rsidTr="002C092E">
        <w:trPr>
          <w:trHeight w:val="1050"/>
          <w:jc w:val="center"/>
        </w:trPr>
        <w:tc>
          <w:tcPr>
            <w:tcW w:w="1560" w:type="dxa"/>
            <w:vMerge w:val="restart"/>
            <w:shd w:val="clear" w:color="auto" w:fill="auto"/>
            <w:vAlign w:val="center"/>
          </w:tcPr>
          <w:p w14:paraId="7E590778"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系统管理</w:t>
            </w:r>
          </w:p>
        </w:tc>
        <w:tc>
          <w:tcPr>
            <w:tcW w:w="1701" w:type="dxa"/>
            <w:shd w:val="clear" w:color="auto" w:fill="auto"/>
            <w:vAlign w:val="center"/>
          </w:tcPr>
          <w:p w14:paraId="38808E71"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首页</w:t>
            </w:r>
          </w:p>
        </w:tc>
        <w:tc>
          <w:tcPr>
            <w:tcW w:w="5954" w:type="dxa"/>
            <w:shd w:val="clear" w:color="auto" w:fill="auto"/>
            <w:vAlign w:val="center"/>
          </w:tcPr>
          <w:p w14:paraId="36E544AA"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w:t>
            </w:r>
            <w:r w:rsidRPr="00CF298F">
              <w:rPr>
                <w:rFonts w:ascii="仿宋" w:eastAsia="仿宋" w:hAnsi="仿宋" w:cs="宋体" w:hint="eastAsia"/>
                <w:color w:val="000000"/>
                <w:kern w:val="0"/>
                <w:sz w:val="24"/>
                <w:szCs w:val="24"/>
              </w:rPr>
              <w:t>预警信息（合同、协议、证书、证件到期，离退休、报表上报期限提醒等）；2</w:t>
            </w:r>
            <w:r>
              <w:rPr>
                <w:rFonts w:ascii="仿宋" w:eastAsia="仿宋" w:hAnsi="仿宋" w:cs="宋体" w:hint="eastAsia"/>
                <w:color w:val="000000"/>
                <w:kern w:val="0"/>
                <w:sz w:val="24"/>
                <w:szCs w:val="24"/>
              </w:rPr>
              <w:t>.</w:t>
            </w:r>
            <w:r w:rsidRPr="00CF298F">
              <w:rPr>
                <w:rFonts w:ascii="仿宋" w:eastAsia="仿宋" w:hAnsi="仿宋" w:cs="宋体" w:hint="eastAsia"/>
                <w:color w:val="000000"/>
                <w:kern w:val="0"/>
                <w:sz w:val="24"/>
                <w:szCs w:val="24"/>
              </w:rPr>
              <w:t>待办工作提醒；3</w:t>
            </w:r>
            <w:r>
              <w:rPr>
                <w:rFonts w:ascii="仿宋" w:eastAsia="仿宋" w:hAnsi="仿宋" w:cs="宋体" w:hint="eastAsia"/>
                <w:color w:val="000000"/>
                <w:kern w:val="0"/>
                <w:sz w:val="24"/>
                <w:szCs w:val="24"/>
              </w:rPr>
              <w:t>.</w:t>
            </w:r>
            <w:r w:rsidRPr="00CF298F">
              <w:rPr>
                <w:rFonts w:ascii="仿宋" w:eastAsia="仿宋" w:hAnsi="仿宋" w:cs="宋体" w:hint="eastAsia"/>
                <w:color w:val="000000"/>
                <w:kern w:val="0"/>
                <w:sz w:val="24"/>
                <w:szCs w:val="24"/>
              </w:rPr>
              <w:t>通知公告；4</w:t>
            </w:r>
            <w:r>
              <w:rPr>
                <w:rFonts w:ascii="仿宋" w:eastAsia="仿宋" w:hAnsi="仿宋" w:cs="宋体" w:hint="eastAsia"/>
                <w:color w:val="000000"/>
                <w:kern w:val="0"/>
                <w:sz w:val="24"/>
                <w:szCs w:val="24"/>
              </w:rPr>
              <w:t>.</w:t>
            </w:r>
            <w:r w:rsidRPr="00CF298F">
              <w:rPr>
                <w:rFonts w:ascii="仿宋" w:eastAsia="仿宋" w:hAnsi="仿宋" w:cs="宋体" w:hint="eastAsia"/>
                <w:color w:val="000000"/>
                <w:kern w:val="0"/>
                <w:sz w:val="24"/>
                <w:szCs w:val="24"/>
              </w:rPr>
              <w:t>查询统计（相关重点统计分析图表）。</w:t>
            </w:r>
          </w:p>
        </w:tc>
      </w:tr>
      <w:tr w:rsidR="00AA271F" w:rsidRPr="00CF298F" w14:paraId="088CC4E8" w14:textId="77777777" w:rsidTr="002C092E">
        <w:trPr>
          <w:trHeight w:val="270"/>
          <w:jc w:val="center"/>
        </w:trPr>
        <w:tc>
          <w:tcPr>
            <w:tcW w:w="1560" w:type="dxa"/>
            <w:vMerge/>
            <w:shd w:val="clear" w:color="auto" w:fill="auto"/>
            <w:vAlign w:val="center"/>
          </w:tcPr>
          <w:p w14:paraId="42D19C28"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7E608F15"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用户管理</w:t>
            </w:r>
          </w:p>
        </w:tc>
        <w:tc>
          <w:tcPr>
            <w:tcW w:w="5954" w:type="dxa"/>
            <w:shd w:val="clear" w:color="auto" w:fill="auto"/>
            <w:vAlign w:val="center"/>
          </w:tcPr>
          <w:p w14:paraId="595E0FB0"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对操作用户进行统一管理，包括：新增，修改，删除，查询等。</w:t>
            </w:r>
          </w:p>
        </w:tc>
      </w:tr>
      <w:tr w:rsidR="00AA271F" w:rsidRPr="00CF298F" w14:paraId="2F6052FB" w14:textId="77777777" w:rsidTr="002C092E">
        <w:trPr>
          <w:trHeight w:val="270"/>
          <w:jc w:val="center"/>
        </w:trPr>
        <w:tc>
          <w:tcPr>
            <w:tcW w:w="1560" w:type="dxa"/>
            <w:vMerge/>
            <w:shd w:val="clear" w:color="auto" w:fill="auto"/>
            <w:vAlign w:val="center"/>
          </w:tcPr>
          <w:p w14:paraId="1B6AB653"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67E150E9"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角色管理</w:t>
            </w:r>
          </w:p>
        </w:tc>
        <w:tc>
          <w:tcPr>
            <w:tcW w:w="5954" w:type="dxa"/>
            <w:shd w:val="clear" w:color="auto" w:fill="auto"/>
            <w:vAlign w:val="center"/>
          </w:tcPr>
          <w:p w14:paraId="49E9F4C7"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对系统中的用户，根据权限的不同设置相应的角色。</w:t>
            </w:r>
          </w:p>
        </w:tc>
      </w:tr>
      <w:tr w:rsidR="00AA271F" w:rsidRPr="00CF298F" w14:paraId="4F5360A0" w14:textId="77777777" w:rsidTr="002C092E">
        <w:trPr>
          <w:trHeight w:val="270"/>
          <w:jc w:val="center"/>
        </w:trPr>
        <w:tc>
          <w:tcPr>
            <w:tcW w:w="1560" w:type="dxa"/>
            <w:vMerge/>
            <w:shd w:val="clear" w:color="auto" w:fill="auto"/>
            <w:vAlign w:val="center"/>
          </w:tcPr>
          <w:p w14:paraId="1D5C351D"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756E4969"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字段设置</w:t>
            </w:r>
          </w:p>
        </w:tc>
        <w:tc>
          <w:tcPr>
            <w:tcW w:w="5954" w:type="dxa"/>
            <w:shd w:val="clear" w:color="auto" w:fill="auto"/>
            <w:vAlign w:val="center"/>
          </w:tcPr>
          <w:p w14:paraId="230343F9"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根据医院管理需要，定义字段名称、类型、位置、是否必填、颜色显示、字段隐藏等。</w:t>
            </w:r>
          </w:p>
        </w:tc>
      </w:tr>
      <w:tr w:rsidR="00AA271F" w:rsidRPr="00CF298F" w14:paraId="2217A4DD" w14:textId="77777777" w:rsidTr="002C092E">
        <w:trPr>
          <w:trHeight w:val="416"/>
          <w:jc w:val="center"/>
        </w:trPr>
        <w:tc>
          <w:tcPr>
            <w:tcW w:w="1560" w:type="dxa"/>
            <w:vMerge/>
            <w:shd w:val="clear" w:color="auto" w:fill="auto"/>
            <w:vAlign w:val="center"/>
          </w:tcPr>
          <w:p w14:paraId="4CAECAAB"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68A1D537"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日志管理</w:t>
            </w:r>
          </w:p>
        </w:tc>
        <w:tc>
          <w:tcPr>
            <w:tcW w:w="5954" w:type="dxa"/>
            <w:shd w:val="clear" w:color="auto" w:fill="auto"/>
            <w:vAlign w:val="center"/>
          </w:tcPr>
          <w:p w14:paraId="237D89AE"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可记录用户登录系统后的操作日志。</w:t>
            </w:r>
          </w:p>
        </w:tc>
      </w:tr>
      <w:tr w:rsidR="00AA271F" w:rsidRPr="00CF298F" w14:paraId="6FDBE3C0" w14:textId="77777777" w:rsidTr="002C092E">
        <w:trPr>
          <w:trHeight w:val="493"/>
          <w:jc w:val="center"/>
        </w:trPr>
        <w:tc>
          <w:tcPr>
            <w:tcW w:w="1560" w:type="dxa"/>
            <w:vMerge w:val="restart"/>
            <w:shd w:val="clear" w:color="auto" w:fill="auto"/>
            <w:vAlign w:val="center"/>
          </w:tcPr>
          <w:p w14:paraId="001C8529"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数据接口</w:t>
            </w:r>
          </w:p>
        </w:tc>
        <w:tc>
          <w:tcPr>
            <w:tcW w:w="1701" w:type="dxa"/>
            <w:shd w:val="clear" w:color="auto" w:fill="auto"/>
            <w:vAlign w:val="center"/>
          </w:tcPr>
          <w:p w14:paraId="612D2553"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医院集成平台</w:t>
            </w:r>
          </w:p>
        </w:tc>
        <w:tc>
          <w:tcPr>
            <w:tcW w:w="5954" w:type="dxa"/>
            <w:shd w:val="clear" w:color="auto" w:fill="auto"/>
            <w:vAlign w:val="center"/>
          </w:tcPr>
          <w:p w14:paraId="1BFDBA2C"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能够与医院集成平台对接，实现单点登录及相关业务数据交互。</w:t>
            </w:r>
          </w:p>
        </w:tc>
      </w:tr>
      <w:tr w:rsidR="00AA271F" w:rsidRPr="00CF298F" w14:paraId="6C0214CF" w14:textId="77777777" w:rsidTr="002C092E">
        <w:trPr>
          <w:trHeight w:val="429"/>
          <w:jc w:val="center"/>
        </w:trPr>
        <w:tc>
          <w:tcPr>
            <w:tcW w:w="1560" w:type="dxa"/>
            <w:vMerge/>
            <w:shd w:val="clear" w:color="auto" w:fill="auto"/>
            <w:vAlign w:val="center"/>
          </w:tcPr>
          <w:p w14:paraId="61BD3EAD"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341A4B7D"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通讯系统</w:t>
            </w:r>
          </w:p>
        </w:tc>
        <w:tc>
          <w:tcPr>
            <w:tcW w:w="5954" w:type="dxa"/>
            <w:shd w:val="clear" w:color="auto" w:fill="auto"/>
            <w:vAlign w:val="center"/>
          </w:tcPr>
          <w:p w14:paraId="6FCECFAD"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能够与医院企业邮箱、短信平台、企业微信对接。</w:t>
            </w:r>
          </w:p>
        </w:tc>
      </w:tr>
      <w:tr w:rsidR="00AA271F" w:rsidRPr="00CF298F" w14:paraId="786A3D0D" w14:textId="77777777" w:rsidTr="002C092E">
        <w:trPr>
          <w:trHeight w:val="429"/>
          <w:jc w:val="center"/>
        </w:trPr>
        <w:tc>
          <w:tcPr>
            <w:tcW w:w="1560" w:type="dxa"/>
            <w:vMerge/>
            <w:shd w:val="clear" w:color="auto" w:fill="auto"/>
            <w:vAlign w:val="center"/>
          </w:tcPr>
          <w:p w14:paraId="26E537DF"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p>
        </w:tc>
        <w:tc>
          <w:tcPr>
            <w:tcW w:w="1701" w:type="dxa"/>
            <w:shd w:val="clear" w:color="auto" w:fill="auto"/>
            <w:vAlign w:val="center"/>
          </w:tcPr>
          <w:p w14:paraId="429D246D" w14:textId="77777777" w:rsidR="00AA271F" w:rsidRPr="00CF298F" w:rsidRDefault="00AA271F" w:rsidP="002C092E">
            <w:pPr>
              <w:widowControl/>
              <w:spacing w:line="360" w:lineRule="auto"/>
              <w:jc w:val="center"/>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其他接口</w:t>
            </w:r>
          </w:p>
        </w:tc>
        <w:tc>
          <w:tcPr>
            <w:tcW w:w="5954" w:type="dxa"/>
            <w:shd w:val="clear" w:color="auto" w:fill="auto"/>
            <w:vAlign w:val="center"/>
          </w:tcPr>
          <w:p w14:paraId="218B4F34" w14:textId="77777777" w:rsidR="00AA271F" w:rsidRPr="00CF298F" w:rsidRDefault="00AA271F" w:rsidP="002C092E">
            <w:pPr>
              <w:widowControl/>
              <w:spacing w:line="360" w:lineRule="auto"/>
              <w:jc w:val="left"/>
              <w:rPr>
                <w:rFonts w:ascii="仿宋" w:eastAsia="仿宋" w:hAnsi="仿宋" w:cs="宋体" w:hint="eastAsia"/>
                <w:color w:val="000000"/>
                <w:kern w:val="0"/>
                <w:sz w:val="24"/>
                <w:szCs w:val="24"/>
              </w:rPr>
            </w:pPr>
            <w:r w:rsidRPr="00CF298F">
              <w:rPr>
                <w:rFonts w:ascii="仿宋" w:eastAsia="仿宋" w:hAnsi="仿宋" w:cs="宋体" w:hint="eastAsia"/>
                <w:color w:val="000000"/>
                <w:kern w:val="0"/>
                <w:sz w:val="24"/>
                <w:szCs w:val="24"/>
              </w:rPr>
              <w:t>能够与医院OA系统、HIS系统、财务系统等相关业务平台对接。</w:t>
            </w:r>
          </w:p>
        </w:tc>
      </w:tr>
    </w:tbl>
    <w:p w14:paraId="69CB3EF2" w14:textId="4600648B" w:rsidR="00CF298F" w:rsidRPr="00CF298F" w:rsidRDefault="00FB6FE5">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3</w:t>
      </w:r>
      <w:r w:rsidR="00CF298F" w:rsidRPr="00CF298F">
        <w:rPr>
          <w:rFonts w:ascii="仿宋" w:eastAsia="仿宋" w:hAnsi="仿宋" w:cs="仿宋" w:hint="eastAsia"/>
          <w:b/>
          <w:sz w:val="24"/>
          <w:szCs w:val="24"/>
        </w:rPr>
        <w:t>.技术服务要求</w:t>
      </w:r>
    </w:p>
    <w:p w14:paraId="0AE23397" w14:textId="77777777" w:rsidR="00AA271F" w:rsidRPr="00CF298F" w:rsidRDefault="00AA271F" w:rsidP="00AA271F">
      <w:pPr>
        <w:spacing w:line="360" w:lineRule="auto"/>
        <w:ind w:firstLineChars="200" w:firstLine="480"/>
        <w:rPr>
          <w:rFonts w:ascii="仿宋" w:eastAsia="仿宋" w:hAnsi="仿宋" w:cs="仿宋" w:hint="eastAsia"/>
          <w:bCs/>
          <w:sz w:val="24"/>
          <w:szCs w:val="24"/>
        </w:rPr>
      </w:pPr>
      <w:r w:rsidRPr="00CF298F">
        <w:rPr>
          <w:rFonts w:ascii="仿宋" w:eastAsia="仿宋" w:hAnsi="仿宋" w:cs="仿宋" w:hint="eastAsia"/>
          <w:bCs/>
          <w:sz w:val="24"/>
          <w:szCs w:val="24"/>
        </w:rPr>
        <w:t>（1）供应商提供的应用软件技术要有明确的发展前景，以保证系统能够最大限度地适应医院在今后技术发展变化和业务发展变化的需要，能够根据医院业务需要进行功能扩充。同时软件的设计理念应充分考虑与医院信息系统的紧密集成，与医院后期信息化发展相适应。</w:t>
      </w:r>
    </w:p>
    <w:p w14:paraId="22E1CCF2" w14:textId="413755E0" w:rsidR="00AA271F" w:rsidRPr="00CF298F" w:rsidRDefault="00AA271F" w:rsidP="00AA271F">
      <w:pPr>
        <w:spacing w:line="360" w:lineRule="auto"/>
        <w:ind w:firstLineChars="200" w:firstLine="480"/>
        <w:rPr>
          <w:rFonts w:ascii="仿宋" w:eastAsia="仿宋" w:hAnsi="仿宋" w:cs="仿宋" w:hint="eastAsia"/>
          <w:bCs/>
          <w:sz w:val="24"/>
          <w:szCs w:val="24"/>
        </w:rPr>
      </w:pPr>
      <w:r w:rsidRPr="00CF298F">
        <w:rPr>
          <w:rFonts w:ascii="仿宋" w:eastAsia="仿宋" w:hAnsi="仿宋" w:cs="仿宋" w:hint="eastAsia"/>
          <w:bCs/>
          <w:sz w:val="24"/>
          <w:szCs w:val="24"/>
        </w:rPr>
        <w:t>（2）</w:t>
      </w:r>
      <w:r w:rsidR="00110CE1" w:rsidRPr="00110CE1">
        <w:rPr>
          <w:rFonts w:ascii="仿宋" w:eastAsia="仿宋" w:hAnsi="仿宋" w:cs="仿宋" w:hint="eastAsia"/>
          <w:bCs/>
          <w:sz w:val="24"/>
          <w:szCs w:val="24"/>
        </w:rPr>
        <w:t>软件须基于B/S架构，基于JAVA开发，数据库自选，考虑信创要求，将来需无偿配合迁移至院方使用的国产数据库、中间件等环境中</w:t>
      </w:r>
      <w:r w:rsidRPr="00CF298F">
        <w:rPr>
          <w:rFonts w:ascii="仿宋" w:eastAsia="仿宋" w:hAnsi="仿宋" w:cs="仿宋" w:hint="eastAsia"/>
          <w:bCs/>
          <w:sz w:val="24"/>
          <w:szCs w:val="24"/>
        </w:rPr>
        <w:t>。</w:t>
      </w:r>
    </w:p>
    <w:p w14:paraId="4B803662" w14:textId="77777777" w:rsidR="00AA271F" w:rsidRPr="00CF298F" w:rsidRDefault="00AA271F" w:rsidP="00AA271F">
      <w:pPr>
        <w:spacing w:line="360" w:lineRule="auto"/>
        <w:ind w:firstLineChars="200" w:firstLine="480"/>
        <w:rPr>
          <w:rFonts w:ascii="仿宋" w:eastAsia="仿宋" w:hAnsi="仿宋" w:cs="仿宋" w:hint="eastAsia"/>
          <w:bCs/>
          <w:sz w:val="24"/>
          <w:szCs w:val="24"/>
        </w:rPr>
      </w:pPr>
      <w:r w:rsidRPr="00CF298F">
        <w:rPr>
          <w:rFonts w:ascii="仿宋" w:eastAsia="仿宋" w:hAnsi="仿宋" w:cs="仿宋" w:hint="eastAsia"/>
          <w:bCs/>
          <w:sz w:val="24"/>
          <w:szCs w:val="24"/>
        </w:rPr>
        <w:t>（3）以人员为主线建立覆盖医院人力资源各个职能科室的人力资源相关管理业务的应用，实现人力资源各项业务的协同管理。</w:t>
      </w:r>
    </w:p>
    <w:p w14:paraId="10B3189C" w14:textId="77777777" w:rsidR="00AA271F" w:rsidRPr="00CF298F" w:rsidRDefault="00AA271F" w:rsidP="00AA271F">
      <w:pPr>
        <w:spacing w:line="360" w:lineRule="auto"/>
        <w:ind w:firstLineChars="200" w:firstLine="480"/>
        <w:rPr>
          <w:rFonts w:ascii="仿宋" w:eastAsia="仿宋" w:hAnsi="仿宋" w:cs="仿宋" w:hint="eastAsia"/>
          <w:bCs/>
          <w:sz w:val="24"/>
          <w:szCs w:val="24"/>
        </w:rPr>
      </w:pPr>
      <w:r w:rsidRPr="00CF298F">
        <w:rPr>
          <w:rFonts w:ascii="仿宋" w:eastAsia="仿宋" w:hAnsi="仿宋" w:cs="仿宋" w:hint="eastAsia"/>
          <w:bCs/>
          <w:sz w:val="24"/>
          <w:szCs w:val="24"/>
        </w:rPr>
        <w:t>（4）系统根据不同职能科室管理权限，建立严格人员档案信息操作权限控制体系。要求不同角色人员在权限允许的范围内进行操作，通过多重权限安全控制体系，确保人力资源信息数据安全。</w:t>
      </w:r>
    </w:p>
    <w:p w14:paraId="41C3C554" w14:textId="77777777" w:rsidR="00AA271F" w:rsidRPr="00CF298F" w:rsidRDefault="00AA271F" w:rsidP="00AA271F">
      <w:pPr>
        <w:spacing w:line="360" w:lineRule="auto"/>
        <w:ind w:firstLineChars="200" w:firstLine="480"/>
        <w:rPr>
          <w:rFonts w:ascii="仿宋" w:eastAsia="仿宋" w:hAnsi="仿宋" w:cs="仿宋" w:hint="eastAsia"/>
          <w:bCs/>
          <w:sz w:val="24"/>
          <w:szCs w:val="24"/>
        </w:rPr>
      </w:pPr>
      <w:r w:rsidRPr="00CF298F">
        <w:rPr>
          <w:rFonts w:ascii="仿宋" w:eastAsia="仿宋" w:hAnsi="仿宋" w:cs="仿宋" w:hint="eastAsia"/>
          <w:bCs/>
          <w:sz w:val="24"/>
          <w:szCs w:val="24"/>
        </w:rPr>
        <w:t>（5）系统应能保证长时间稳定运行，保障医院各类业务人员连续性作业要求。</w:t>
      </w:r>
      <w:r w:rsidRPr="00CF298F">
        <w:rPr>
          <w:rFonts w:ascii="仿宋" w:eastAsia="仿宋" w:hAnsi="仿宋" w:cs="仿宋" w:hint="eastAsia"/>
          <w:bCs/>
          <w:sz w:val="24"/>
          <w:szCs w:val="24"/>
        </w:rPr>
        <w:lastRenderedPageBreak/>
        <w:t>不会因软件自身的问题导致数据存储丢失或错误，系统具备自动或手动恢复措施。</w:t>
      </w:r>
    </w:p>
    <w:p w14:paraId="0E760B40" w14:textId="77777777" w:rsidR="00AA271F" w:rsidRDefault="00AA271F" w:rsidP="00AA271F">
      <w:pPr>
        <w:spacing w:line="360" w:lineRule="auto"/>
        <w:ind w:firstLineChars="200" w:firstLine="480"/>
        <w:rPr>
          <w:rFonts w:ascii="仿宋" w:eastAsia="仿宋" w:hAnsi="仿宋" w:cs="仿宋" w:hint="eastAsia"/>
          <w:bCs/>
          <w:sz w:val="24"/>
          <w:szCs w:val="24"/>
        </w:rPr>
      </w:pPr>
      <w:r w:rsidRPr="00CF298F">
        <w:rPr>
          <w:rFonts w:ascii="仿宋" w:eastAsia="仿宋" w:hAnsi="仿宋" w:cs="仿宋" w:hint="eastAsia"/>
          <w:bCs/>
          <w:sz w:val="24"/>
          <w:szCs w:val="24"/>
        </w:rPr>
        <w:t>（6）数据对接需要满足医院互联互通要求。</w:t>
      </w:r>
    </w:p>
    <w:p w14:paraId="59A28E32" w14:textId="3D540A0A" w:rsidR="00CF298F" w:rsidRPr="00FB6FE5" w:rsidRDefault="00FB6FE5" w:rsidP="00CF298F">
      <w:pPr>
        <w:spacing w:line="360" w:lineRule="auto"/>
        <w:ind w:firstLineChars="200" w:firstLine="482"/>
        <w:rPr>
          <w:rFonts w:ascii="仿宋" w:eastAsia="仿宋" w:hAnsi="仿宋" w:cs="仿宋" w:hint="eastAsia"/>
          <w:b/>
          <w:sz w:val="24"/>
          <w:szCs w:val="24"/>
        </w:rPr>
      </w:pPr>
      <w:r w:rsidRPr="00FB6FE5">
        <w:rPr>
          <w:rFonts w:ascii="仿宋" w:eastAsia="仿宋" w:hAnsi="仿宋" w:cs="仿宋" w:hint="eastAsia"/>
          <w:b/>
          <w:sz w:val="24"/>
          <w:szCs w:val="24"/>
        </w:rPr>
        <w:t>4</w:t>
      </w:r>
      <w:r w:rsidR="00CF298F" w:rsidRPr="00FB6FE5">
        <w:rPr>
          <w:rFonts w:ascii="仿宋" w:eastAsia="仿宋" w:hAnsi="仿宋" w:cs="仿宋" w:hint="eastAsia"/>
          <w:b/>
          <w:sz w:val="24"/>
          <w:szCs w:val="24"/>
        </w:rPr>
        <w:t>.其他要求</w:t>
      </w:r>
    </w:p>
    <w:p w14:paraId="41E06A5E" w14:textId="77777777" w:rsidR="00AA271F" w:rsidRDefault="00AA271F" w:rsidP="00AA271F">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（1）</w:t>
      </w:r>
      <w:r w:rsidRPr="00CF298F">
        <w:rPr>
          <w:rFonts w:ascii="仿宋" w:eastAsia="仿宋" w:hAnsi="仿宋" w:cs="仿宋" w:hint="eastAsia"/>
          <w:bCs/>
          <w:sz w:val="24"/>
          <w:szCs w:val="24"/>
        </w:rPr>
        <w:t>产品的技术标准按国家标准执行，无国家标准的，按行业标准执行，无国家和行业标准的，按企业标准执行；但在磋商文件中有特别要求的，按磋商文件中规定的要求执行，并且符合相关法律、法规规定的要求。</w:t>
      </w:r>
    </w:p>
    <w:p w14:paraId="595D6A32" w14:textId="77777777" w:rsidR="00AA271F" w:rsidRPr="00CF298F" w:rsidRDefault="00AA271F" w:rsidP="00AA271F">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（2）供应商</w:t>
      </w:r>
      <w:r w:rsidRPr="00CF298F">
        <w:rPr>
          <w:rFonts w:ascii="仿宋" w:eastAsia="仿宋" w:hAnsi="仿宋" w:cs="仿宋" w:hint="eastAsia"/>
          <w:bCs/>
          <w:sz w:val="24"/>
          <w:szCs w:val="24"/>
        </w:rPr>
        <w:t>应保证提供的产品不得侵犯第三方专利权、商标权和设计权、版权等。否则，</w:t>
      </w:r>
      <w:r>
        <w:rPr>
          <w:rFonts w:ascii="仿宋" w:eastAsia="仿宋" w:hAnsi="仿宋" w:cs="仿宋" w:hint="eastAsia"/>
          <w:bCs/>
          <w:sz w:val="24"/>
          <w:szCs w:val="24"/>
        </w:rPr>
        <w:t>供应商</w:t>
      </w:r>
      <w:r w:rsidRPr="00CF298F">
        <w:rPr>
          <w:rFonts w:ascii="仿宋" w:eastAsia="仿宋" w:hAnsi="仿宋" w:cs="仿宋" w:hint="eastAsia"/>
          <w:bCs/>
          <w:sz w:val="24"/>
          <w:szCs w:val="24"/>
        </w:rPr>
        <w:t>负全部责任，并承担由此引起的一切后果。</w:t>
      </w:r>
    </w:p>
    <w:p w14:paraId="6FBFD608" w14:textId="77777777" w:rsidR="00AA271F" w:rsidRPr="00CF298F" w:rsidRDefault="00AA271F" w:rsidP="00AA271F">
      <w:pPr>
        <w:spacing w:line="360" w:lineRule="auto"/>
        <w:ind w:firstLineChars="200" w:firstLine="480"/>
        <w:rPr>
          <w:rFonts w:ascii="仿宋" w:eastAsia="仿宋" w:hAnsi="仿宋" w:cs="仿宋" w:hint="eastAsia"/>
          <w:bCs/>
          <w:sz w:val="24"/>
          <w:szCs w:val="24"/>
        </w:rPr>
      </w:pPr>
      <w:r w:rsidRPr="00CF298F">
        <w:rPr>
          <w:rFonts w:ascii="仿宋" w:eastAsia="仿宋" w:hAnsi="仿宋" w:cs="仿宋" w:hint="eastAsia"/>
          <w:bCs/>
          <w:sz w:val="24"/>
          <w:szCs w:val="24"/>
        </w:rPr>
        <w:t>对知识产权的要求：</w:t>
      </w:r>
      <w:r>
        <w:rPr>
          <w:rFonts w:ascii="仿宋" w:eastAsia="仿宋" w:hAnsi="仿宋" w:cs="仿宋" w:hint="eastAsia"/>
          <w:bCs/>
          <w:sz w:val="24"/>
          <w:szCs w:val="24"/>
        </w:rPr>
        <w:t>供应商</w:t>
      </w:r>
      <w:r w:rsidRPr="00CF298F">
        <w:rPr>
          <w:rFonts w:ascii="仿宋" w:eastAsia="仿宋" w:hAnsi="仿宋" w:cs="仿宋" w:hint="eastAsia"/>
          <w:bCs/>
          <w:sz w:val="24"/>
          <w:szCs w:val="24"/>
        </w:rPr>
        <w:t>承诺全部承担今后凡因本项目相关部件知识产权方面可能产生的任何问题、纠纷乃至赔偿等。项目中涉及的已注册应用软件产品，其知识产权归原厂商所有。</w:t>
      </w:r>
    </w:p>
    <w:p w14:paraId="2D82D0E4" w14:textId="77777777" w:rsidR="00AA271F" w:rsidRPr="00CF298F" w:rsidRDefault="00AA271F" w:rsidP="00AA271F">
      <w:pPr>
        <w:spacing w:line="360" w:lineRule="auto"/>
        <w:ind w:firstLineChars="200" w:firstLine="480"/>
        <w:rPr>
          <w:rFonts w:ascii="仿宋" w:eastAsia="仿宋" w:hAnsi="仿宋" w:cs="仿宋" w:hint="eastAsia"/>
          <w:bCs/>
          <w:sz w:val="24"/>
          <w:szCs w:val="24"/>
          <w:highlight w:val="yellow"/>
        </w:rPr>
      </w:pPr>
      <w:r w:rsidRPr="00CF298F">
        <w:rPr>
          <w:rFonts w:ascii="仿宋" w:eastAsia="仿宋" w:hAnsi="仿宋" w:cs="仿宋" w:hint="eastAsia"/>
          <w:bCs/>
          <w:sz w:val="24"/>
          <w:szCs w:val="24"/>
        </w:rPr>
        <w:t>对系统的保密范围要求：</w:t>
      </w:r>
      <w:r>
        <w:rPr>
          <w:rFonts w:ascii="仿宋" w:eastAsia="仿宋" w:hAnsi="仿宋" w:cs="仿宋" w:hint="eastAsia"/>
          <w:bCs/>
          <w:sz w:val="24"/>
          <w:szCs w:val="24"/>
        </w:rPr>
        <w:t>供应商</w:t>
      </w:r>
      <w:r w:rsidRPr="00CF298F">
        <w:rPr>
          <w:rFonts w:ascii="仿宋" w:eastAsia="仿宋" w:hAnsi="仿宋" w:cs="仿宋" w:hint="eastAsia"/>
          <w:bCs/>
          <w:sz w:val="24"/>
          <w:szCs w:val="24"/>
        </w:rPr>
        <w:t>承诺在实施和维护过程中，任何涉及医院的信息，包括但不限于医院数据、医院特有的功能需求等，未得到医院同意的情况下不得对任何第三方展示、举例乃至销售，否则</w:t>
      </w:r>
      <w:r>
        <w:rPr>
          <w:rFonts w:ascii="仿宋" w:eastAsia="仿宋" w:hAnsi="仿宋" w:cs="仿宋" w:hint="eastAsia"/>
          <w:bCs/>
          <w:sz w:val="24"/>
          <w:szCs w:val="24"/>
        </w:rPr>
        <w:t>供应商</w:t>
      </w:r>
      <w:r w:rsidRPr="00CF298F">
        <w:rPr>
          <w:rFonts w:ascii="仿宋" w:eastAsia="仿宋" w:hAnsi="仿宋" w:cs="仿宋" w:hint="eastAsia"/>
          <w:bCs/>
          <w:sz w:val="24"/>
          <w:szCs w:val="24"/>
        </w:rPr>
        <w:t>将承担由此产生的一切后果。</w:t>
      </w:r>
    </w:p>
    <w:p w14:paraId="58A8FA2D" w14:textId="6AB73E7B" w:rsidR="001E6ABF" w:rsidRPr="00FB6FE5" w:rsidRDefault="00000000" w:rsidP="00FB6FE5">
      <w:pPr>
        <w:widowControl/>
        <w:spacing w:line="360" w:lineRule="auto"/>
        <w:ind w:firstLineChars="200" w:firstLine="482"/>
        <w:jc w:val="left"/>
        <w:rPr>
          <w:rFonts w:ascii="仿宋" w:eastAsia="仿宋" w:hAnsi="仿宋" w:cs="仿宋" w:hint="eastAsia"/>
          <w:b/>
          <w:sz w:val="24"/>
          <w:szCs w:val="24"/>
        </w:rPr>
      </w:pPr>
      <w:r w:rsidRPr="00FB6FE5">
        <w:rPr>
          <w:rFonts w:ascii="仿宋" w:eastAsia="仿宋" w:hAnsi="仿宋" w:cs="宋体" w:hint="eastAsia"/>
          <w:b/>
          <w:bCs/>
          <w:sz w:val="24"/>
          <w:szCs w:val="24"/>
        </w:rPr>
        <w:t>三、</w:t>
      </w:r>
      <w:r w:rsidR="00ED4E84" w:rsidRPr="00FB6FE5">
        <w:rPr>
          <w:rFonts w:ascii="仿宋" w:eastAsia="仿宋" w:hAnsi="仿宋" w:cs="仿宋" w:hint="eastAsia"/>
          <w:b/>
          <w:sz w:val="24"/>
          <w:szCs w:val="24"/>
        </w:rPr>
        <w:t>商务</w:t>
      </w:r>
      <w:r w:rsidRPr="00FB6FE5">
        <w:rPr>
          <w:rFonts w:ascii="仿宋" w:eastAsia="仿宋" w:hAnsi="仿宋" w:cs="仿宋" w:hint="eastAsia"/>
          <w:b/>
          <w:sz w:val="24"/>
          <w:szCs w:val="24"/>
        </w:rPr>
        <w:t>要求</w:t>
      </w:r>
    </w:p>
    <w:p w14:paraId="5AE0B00E" w14:textId="77777777" w:rsidR="00AA271F" w:rsidRPr="00FB6FE5" w:rsidRDefault="00AA271F" w:rsidP="00AA271F">
      <w:pPr>
        <w:widowControl/>
        <w:spacing w:line="360" w:lineRule="auto"/>
        <w:ind w:firstLineChars="200" w:firstLine="480"/>
        <w:jc w:val="left"/>
        <w:rPr>
          <w:rFonts w:ascii="仿宋" w:eastAsia="仿宋" w:hAnsi="仿宋" w:cs="仿宋" w:hint="eastAsia"/>
          <w:bCs/>
          <w:sz w:val="24"/>
          <w:szCs w:val="24"/>
        </w:rPr>
      </w:pPr>
      <w:r w:rsidRPr="00FB6FE5">
        <w:rPr>
          <w:rFonts w:ascii="仿宋" w:eastAsia="仿宋" w:hAnsi="仿宋" w:cs="仿宋" w:hint="eastAsia"/>
          <w:bCs/>
          <w:sz w:val="24"/>
          <w:szCs w:val="24"/>
        </w:rPr>
        <w:t>1.项目交付时间：自合同签订之日起4个月。</w:t>
      </w:r>
    </w:p>
    <w:p w14:paraId="78CEEE63" w14:textId="77777777" w:rsidR="00AA271F" w:rsidRPr="00FB6FE5" w:rsidRDefault="00AA271F" w:rsidP="00AA271F">
      <w:pPr>
        <w:widowControl/>
        <w:spacing w:line="360" w:lineRule="auto"/>
        <w:ind w:firstLineChars="200" w:firstLine="480"/>
        <w:jc w:val="left"/>
        <w:rPr>
          <w:rFonts w:ascii="仿宋" w:eastAsia="仿宋" w:hAnsi="仿宋" w:cs="仿宋" w:hint="eastAsia"/>
          <w:bCs/>
          <w:sz w:val="24"/>
          <w:szCs w:val="24"/>
        </w:rPr>
      </w:pPr>
      <w:r w:rsidRPr="00FB6FE5">
        <w:rPr>
          <w:rFonts w:ascii="仿宋" w:eastAsia="仿宋" w:hAnsi="仿宋" w:cs="仿宋" w:hint="eastAsia"/>
          <w:bCs/>
          <w:sz w:val="24"/>
          <w:szCs w:val="24"/>
        </w:rPr>
        <w:t>2.项目服务地点：</w:t>
      </w:r>
      <w:r>
        <w:rPr>
          <w:rFonts w:ascii="仿宋" w:eastAsia="仿宋" w:hAnsi="仿宋" w:cs="仿宋" w:hint="eastAsia"/>
          <w:bCs/>
          <w:sz w:val="24"/>
          <w:szCs w:val="24"/>
        </w:rPr>
        <w:t>采购人</w:t>
      </w:r>
      <w:r w:rsidRPr="00FB6FE5">
        <w:rPr>
          <w:rFonts w:ascii="仿宋" w:eastAsia="仿宋" w:hAnsi="仿宋" w:cs="仿宋" w:hint="eastAsia"/>
          <w:bCs/>
          <w:sz w:val="24"/>
          <w:szCs w:val="24"/>
        </w:rPr>
        <w:t>指定地点。</w:t>
      </w:r>
    </w:p>
    <w:p w14:paraId="359C3BFC" w14:textId="77777777" w:rsidR="00AA271F" w:rsidRPr="00FB6FE5" w:rsidRDefault="00AA271F" w:rsidP="00AA271F">
      <w:pPr>
        <w:widowControl/>
        <w:spacing w:line="360" w:lineRule="auto"/>
        <w:ind w:firstLineChars="200" w:firstLine="480"/>
        <w:jc w:val="left"/>
        <w:rPr>
          <w:rFonts w:ascii="仿宋" w:eastAsia="仿宋" w:hAnsi="仿宋" w:cs="仿宋" w:hint="eastAsia"/>
          <w:bCs/>
          <w:sz w:val="24"/>
          <w:szCs w:val="24"/>
        </w:rPr>
      </w:pPr>
      <w:r w:rsidRPr="00FB6FE5">
        <w:rPr>
          <w:rFonts w:ascii="仿宋" w:eastAsia="仿宋" w:hAnsi="仿宋" w:cs="仿宋" w:hint="eastAsia"/>
          <w:bCs/>
          <w:sz w:val="24"/>
          <w:szCs w:val="24"/>
        </w:rPr>
        <w:t>3.付款条件和方式：合同签订后30天内支付合同款的30%，项目完成并验收合格后30天内支付合同款的60%，免费维护期结束后30天内支付合同款的10%。每次付款前成交供应商需开具有效的增值税发票。</w:t>
      </w:r>
    </w:p>
    <w:p w14:paraId="45B5FB4D" w14:textId="77777777" w:rsidR="00AA271F" w:rsidRPr="00FB6FE5" w:rsidRDefault="00AA271F" w:rsidP="00AA271F">
      <w:pPr>
        <w:widowControl/>
        <w:spacing w:line="360" w:lineRule="auto"/>
        <w:ind w:firstLineChars="200" w:firstLine="480"/>
        <w:jc w:val="left"/>
        <w:rPr>
          <w:rFonts w:ascii="仿宋" w:eastAsia="仿宋" w:hAnsi="仿宋" w:cs="仿宋" w:hint="eastAsia"/>
          <w:bCs/>
          <w:sz w:val="24"/>
          <w:szCs w:val="24"/>
        </w:rPr>
      </w:pPr>
      <w:r w:rsidRPr="00FB6FE5">
        <w:rPr>
          <w:rFonts w:ascii="仿宋" w:eastAsia="仿宋" w:hAnsi="仿宋" w:cs="仿宋" w:hint="eastAsia"/>
          <w:bCs/>
          <w:sz w:val="24"/>
          <w:szCs w:val="24"/>
        </w:rPr>
        <w:t>4.项目验收标准：在项目实施完成后，使用科室进行初步验收，初步验收通过后，采购单位成立验收小组按照采购合同的约定对供应商履约情况进行确认验收。验收合格后出具验收报告，并作为支付货款的依据。</w:t>
      </w:r>
    </w:p>
    <w:p w14:paraId="7176A11F" w14:textId="77777777" w:rsidR="00AA271F" w:rsidRPr="00ED4E84" w:rsidRDefault="00AA271F" w:rsidP="00AA271F">
      <w:pPr>
        <w:widowControl/>
        <w:spacing w:line="360" w:lineRule="auto"/>
        <w:ind w:firstLineChars="200" w:firstLine="480"/>
        <w:jc w:val="left"/>
        <w:rPr>
          <w:rFonts w:ascii="仿宋" w:eastAsia="仿宋" w:hAnsi="仿宋" w:cs="仿宋" w:hint="eastAsia"/>
          <w:bCs/>
          <w:sz w:val="24"/>
          <w:szCs w:val="24"/>
          <w:highlight w:val="yellow"/>
        </w:rPr>
      </w:pPr>
      <w:r w:rsidRPr="00FB6FE5">
        <w:rPr>
          <w:rFonts w:ascii="仿宋" w:eastAsia="仿宋" w:hAnsi="仿宋" w:cs="仿宋" w:hint="eastAsia"/>
          <w:bCs/>
          <w:sz w:val="24"/>
          <w:szCs w:val="24"/>
        </w:rPr>
        <w:t>双方签署最终验收文件时，成交</w:t>
      </w:r>
      <w:r>
        <w:rPr>
          <w:rFonts w:ascii="仿宋" w:eastAsia="仿宋" w:hAnsi="仿宋" w:cs="仿宋" w:hint="eastAsia"/>
          <w:bCs/>
          <w:sz w:val="24"/>
          <w:szCs w:val="24"/>
        </w:rPr>
        <w:t>供应商</w:t>
      </w:r>
      <w:r w:rsidRPr="00FB6FE5">
        <w:rPr>
          <w:rFonts w:ascii="仿宋" w:eastAsia="仿宋" w:hAnsi="仿宋" w:cs="仿宋" w:hint="eastAsia"/>
          <w:bCs/>
          <w:sz w:val="24"/>
          <w:szCs w:val="24"/>
        </w:rPr>
        <w:t>应提交全套、完整的软件配置、操作手册、技术资料等，以及所有与用户、软件等相关联的说明、表格等资料，并有责任帮助整理、装订、归档。</w:t>
      </w:r>
    </w:p>
    <w:p w14:paraId="6F100E88" w14:textId="77777777" w:rsidR="00AA271F" w:rsidRDefault="00AA271F" w:rsidP="00AA271F">
      <w:pPr>
        <w:widowControl/>
        <w:spacing w:line="360" w:lineRule="auto"/>
        <w:ind w:firstLineChars="200" w:firstLine="480"/>
        <w:jc w:val="left"/>
        <w:rPr>
          <w:rFonts w:ascii="仿宋" w:eastAsia="仿宋" w:hAnsi="仿宋" w:cs="仿宋" w:hint="eastAsia"/>
          <w:bCs/>
          <w:sz w:val="24"/>
          <w:szCs w:val="24"/>
        </w:rPr>
      </w:pPr>
      <w:r w:rsidRPr="00FB6FE5">
        <w:rPr>
          <w:rFonts w:ascii="仿宋" w:eastAsia="仿宋" w:hAnsi="仿宋" w:cs="仿宋" w:hint="eastAsia"/>
          <w:bCs/>
          <w:sz w:val="24"/>
          <w:szCs w:val="24"/>
        </w:rPr>
        <w:t>5.项目售后服务：</w:t>
      </w:r>
    </w:p>
    <w:p w14:paraId="560A6360" w14:textId="77777777" w:rsidR="00AA271F" w:rsidRPr="00FB6FE5" w:rsidRDefault="00AA271F" w:rsidP="00AA271F">
      <w:pPr>
        <w:widowControl/>
        <w:spacing w:line="360" w:lineRule="auto"/>
        <w:ind w:firstLineChars="200" w:firstLine="480"/>
        <w:jc w:val="left"/>
        <w:rPr>
          <w:rFonts w:ascii="仿宋" w:eastAsia="仿宋" w:hAnsi="仿宋" w:cs="仿宋" w:hint="eastAsia"/>
          <w:bCs/>
          <w:sz w:val="24"/>
          <w:szCs w:val="24"/>
        </w:rPr>
      </w:pPr>
      <w:r w:rsidRPr="00FB6FE5">
        <w:rPr>
          <w:rFonts w:ascii="仿宋" w:eastAsia="仿宋" w:hAnsi="仿宋" w:cs="仿宋" w:hint="eastAsia"/>
          <w:bCs/>
          <w:sz w:val="24"/>
          <w:szCs w:val="24"/>
        </w:rPr>
        <w:t>（1）</w:t>
      </w:r>
      <w:r>
        <w:rPr>
          <w:rFonts w:ascii="仿宋" w:eastAsia="仿宋" w:hAnsi="仿宋" w:cs="仿宋" w:hint="eastAsia"/>
          <w:bCs/>
          <w:sz w:val="24"/>
          <w:szCs w:val="24"/>
        </w:rPr>
        <w:t>供应商</w:t>
      </w:r>
      <w:r w:rsidRPr="00FB6FE5">
        <w:rPr>
          <w:rFonts w:ascii="仿宋" w:eastAsia="仿宋" w:hAnsi="仿宋" w:cs="仿宋" w:hint="eastAsia"/>
          <w:bCs/>
          <w:sz w:val="24"/>
          <w:szCs w:val="24"/>
        </w:rPr>
        <w:t>应充分考虑满足</w:t>
      </w:r>
      <w:r>
        <w:rPr>
          <w:rFonts w:ascii="仿宋" w:eastAsia="仿宋" w:hAnsi="仿宋" w:cs="仿宋" w:hint="eastAsia"/>
          <w:bCs/>
          <w:sz w:val="24"/>
          <w:szCs w:val="24"/>
        </w:rPr>
        <w:t>本</w:t>
      </w:r>
      <w:r w:rsidRPr="00FB6FE5">
        <w:rPr>
          <w:rFonts w:ascii="仿宋" w:eastAsia="仿宋" w:hAnsi="仿宋" w:cs="仿宋" w:hint="eastAsia"/>
          <w:bCs/>
          <w:sz w:val="24"/>
          <w:szCs w:val="24"/>
        </w:rPr>
        <w:t>项目的建设要求，提出</w:t>
      </w:r>
      <w:r>
        <w:rPr>
          <w:rFonts w:ascii="仿宋" w:eastAsia="仿宋" w:hAnsi="仿宋" w:cs="仿宋" w:hint="eastAsia"/>
          <w:bCs/>
          <w:sz w:val="24"/>
          <w:szCs w:val="24"/>
        </w:rPr>
        <w:t>合理可行的</w:t>
      </w:r>
      <w:r w:rsidRPr="00FB6FE5">
        <w:rPr>
          <w:rFonts w:ascii="仿宋" w:eastAsia="仿宋" w:hAnsi="仿宋" w:cs="仿宋" w:hint="eastAsia"/>
          <w:bCs/>
          <w:sz w:val="24"/>
          <w:szCs w:val="24"/>
        </w:rPr>
        <w:t>项目实施、项目培训、售后服务方案。</w:t>
      </w:r>
    </w:p>
    <w:p w14:paraId="67935056" w14:textId="77777777" w:rsidR="00AA271F" w:rsidRPr="00ED4E84" w:rsidRDefault="00AA271F" w:rsidP="00AA271F">
      <w:pPr>
        <w:widowControl/>
        <w:spacing w:line="360" w:lineRule="auto"/>
        <w:ind w:firstLineChars="200" w:firstLine="480"/>
        <w:jc w:val="left"/>
        <w:rPr>
          <w:rFonts w:ascii="仿宋" w:eastAsia="仿宋" w:hAnsi="仿宋" w:cs="仿宋" w:hint="eastAsia"/>
          <w:bCs/>
          <w:sz w:val="24"/>
          <w:szCs w:val="24"/>
          <w:highlight w:val="yellow"/>
        </w:rPr>
      </w:pPr>
      <w:r w:rsidRPr="00FB6FE5">
        <w:rPr>
          <w:rFonts w:ascii="仿宋" w:eastAsia="仿宋" w:hAnsi="仿宋" w:cs="仿宋" w:hint="eastAsia"/>
          <w:bCs/>
          <w:sz w:val="24"/>
          <w:szCs w:val="24"/>
        </w:rPr>
        <w:lastRenderedPageBreak/>
        <w:t>（2）</w:t>
      </w:r>
      <w:r>
        <w:rPr>
          <w:rFonts w:ascii="仿宋" w:eastAsia="仿宋" w:hAnsi="仿宋" w:cs="仿宋" w:hint="eastAsia"/>
          <w:bCs/>
          <w:sz w:val="24"/>
          <w:szCs w:val="24"/>
        </w:rPr>
        <w:t>供应商</w:t>
      </w:r>
      <w:r w:rsidRPr="00FB6FE5">
        <w:rPr>
          <w:rFonts w:ascii="仿宋" w:eastAsia="仿宋" w:hAnsi="仿宋" w:cs="仿宋" w:hint="eastAsia"/>
          <w:bCs/>
          <w:sz w:val="24"/>
          <w:szCs w:val="24"/>
        </w:rPr>
        <w:t>需提供不少于1年的软件系统免费维护期，免费维护期从系统验收通过之日起计算。免费维护期满后，维护服务另行协商。</w:t>
      </w:r>
    </w:p>
    <w:p w14:paraId="0BB59AB2" w14:textId="15B869A5" w:rsidR="001E6ABF" w:rsidRPr="00897B47" w:rsidRDefault="00000000" w:rsidP="00AE4D01">
      <w:pPr>
        <w:widowControl/>
        <w:spacing w:line="360" w:lineRule="auto"/>
        <w:ind w:firstLineChars="200" w:firstLine="420"/>
        <w:jc w:val="left"/>
        <w:rPr>
          <w:rFonts w:ascii="仿宋" w:eastAsia="仿宋" w:hAnsi="仿宋" w:cs="宋体" w:hint="eastAsia"/>
          <w:color w:val="000000"/>
          <w:sz w:val="28"/>
          <w:szCs w:val="28"/>
        </w:rPr>
      </w:pPr>
      <w:r w:rsidRPr="00897B47">
        <w:rPr>
          <w:rFonts w:ascii="仿宋" w:eastAsia="仿宋" w:hAnsi="仿宋"/>
        </w:rPr>
        <w:br w:type="page"/>
      </w:r>
    </w:p>
    <w:p w14:paraId="50FC682B" w14:textId="1ECFB069" w:rsidR="001E6ABF"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 xml:space="preserve">第四部分 </w:t>
      </w:r>
      <w:r w:rsidR="007A16B1" w:rsidRPr="007A16B1">
        <w:rPr>
          <w:rFonts w:ascii="仿宋" w:eastAsia="仿宋" w:hAnsi="仿宋" w:hint="eastAsia"/>
          <w:sz w:val="32"/>
          <w:szCs w:val="32"/>
        </w:rPr>
        <w:t>评审方法和评审标准</w:t>
      </w:r>
    </w:p>
    <w:p w14:paraId="7E351ABA"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b/>
          <w:sz w:val="24"/>
          <w:szCs w:val="24"/>
        </w:rPr>
        <w:t>一、磋商方式</w:t>
      </w:r>
    </w:p>
    <w:p w14:paraId="564F3AFE" w14:textId="26870525"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现场提交响应文件。</w:t>
      </w:r>
      <w:r w:rsidR="001B527E" w:rsidRPr="001B527E">
        <w:rPr>
          <w:rFonts w:ascii="仿宋" w:eastAsia="仿宋" w:hAnsi="仿宋" w:cs="仿宋" w:hint="eastAsia"/>
          <w:bCs/>
          <w:sz w:val="24"/>
          <w:szCs w:val="24"/>
        </w:rPr>
        <w:t>特殊情况下，采购人或招标代理机构可以采用不见面远程磋商模式，具体方式另行通知</w:t>
      </w:r>
      <w:r>
        <w:rPr>
          <w:rFonts w:ascii="仿宋" w:eastAsia="仿宋" w:hAnsi="仿宋" w:cs="仿宋" w:hint="eastAsia"/>
          <w:bCs/>
          <w:sz w:val="24"/>
          <w:szCs w:val="24"/>
        </w:rPr>
        <w:t>。</w:t>
      </w:r>
    </w:p>
    <w:p w14:paraId="389711FE" w14:textId="77777777"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b/>
          <w:sz w:val="24"/>
          <w:szCs w:val="24"/>
        </w:rPr>
        <w:t>二、磋商程序及评审方法和标准</w:t>
      </w:r>
    </w:p>
    <w:p w14:paraId="169A1072"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1.评审方法：综合评分法，经磋商确定最终采购需求和提交最后报价的供应商后，由磋商小组采用综合评分法对提交最后报价的供应商的响应文件和最后报价进行综合评分。</w:t>
      </w:r>
    </w:p>
    <w:p w14:paraId="2F75B0B8"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1094B60" w14:textId="2FFE7C3A"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14:paraId="6C9D751E"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6FA2F888"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供应商商务、技术部分和价格部分的合计分值，为该供应商的评审总得分。</w:t>
      </w:r>
    </w:p>
    <w:p w14:paraId="5A256454"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786CC25"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评委在认真审阅响应文件的基础上，根据各响应文件的响应程度独立评判，不得统一打分。</w:t>
      </w:r>
    </w:p>
    <w:p w14:paraId="39529B48"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（一）采购人（代表）对供应商资格进行审查。</w:t>
      </w:r>
    </w:p>
    <w:p w14:paraId="311BEBF4"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供应商资格不合格的，其响应文件判定为无效响应文件。</w:t>
      </w:r>
    </w:p>
    <w:p w14:paraId="1737BE78"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（二）磋商小组对符合资格供应商的响应文件进行符合性审查。</w:t>
      </w:r>
    </w:p>
    <w:p w14:paraId="5092B85E"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lastRenderedPageBreak/>
        <w:t>未通过符合性审查的响应文件，将被判为不满足磋商文件实质性要求。</w:t>
      </w:r>
    </w:p>
    <w:p w14:paraId="27B7BF86" w14:textId="3D85B01F"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E759C1">
        <w:rPr>
          <w:rFonts w:ascii="仿宋" w:eastAsia="仿宋" w:hAnsi="仿宋" w:cs="仿宋"/>
          <w:bCs/>
          <w:sz w:val="24"/>
          <w:szCs w:val="24"/>
        </w:rPr>
        <w:t>（三）商务技术分：</w:t>
      </w:r>
      <w:r w:rsidR="00E759C1" w:rsidRPr="00E759C1">
        <w:rPr>
          <w:rFonts w:ascii="仿宋" w:eastAsia="仿宋" w:hAnsi="仿宋" w:cs="仿宋" w:hint="eastAsia"/>
          <w:bCs/>
          <w:sz w:val="24"/>
          <w:szCs w:val="24"/>
        </w:rPr>
        <w:t>80</w:t>
      </w:r>
      <w:r w:rsidRPr="00E759C1">
        <w:rPr>
          <w:rFonts w:ascii="仿宋" w:eastAsia="仿宋" w:hAnsi="仿宋" w:cs="仿宋"/>
          <w:bCs/>
          <w:sz w:val="24"/>
          <w:szCs w:val="24"/>
        </w:rPr>
        <w:t>分</w:t>
      </w:r>
    </w:p>
    <w:p w14:paraId="4F3B3532"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各供应商得分为磋商小组成员评分的算术平均分，分值保留小数点后两位。</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843"/>
        <w:gridCol w:w="830"/>
        <w:gridCol w:w="5755"/>
      </w:tblGrid>
      <w:tr w:rsidR="00FC5712" w:rsidRPr="00421B7B" w14:paraId="239EE50F" w14:textId="77777777" w:rsidTr="00FC5712">
        <w:trPr>
          <w:trHeight w:val="642"/>
          <w:jc w:val="center"/>
        </w:trPr>
        <w:tc>
          <w:tcPr>
            <w:tcW w:w="724" w:type="dxa"/>
            <w:shd w:val="clear" w:color="auto" w:fill="auto"/>
            <w:noWrap/>
            <w:vAlign w:val="center"/>
          </w:tcPr>
          <w:p w14:paraId="261E8A88" w14:textId="77777777" w:rsidR="00FC5712" w:rsidRPr="00E759C1" w:rsidRDefault="00FC5712" w:rsidP="001F4DDF">
            <w:pPr>
              <w:widowControl/>
              <w:spacing w:line="360" w:lineRule="auto"/>
              <w:jc w:val="center"/>
              <w:rPr>
                <w:rFonts w:ascii="仿宋" w:eastAsia="仿宋" w:hAnsi="仿宋" w:cs="宋体" w:hint="eastAsia"/>
                <w:b/>
                <w:kern w:val="0"/>
                <w:sz w:val="24"/>
                <w:szCs w:val="24"/>
              </w:rPr>
            </w:pPr>
            <w:r w:rsidRPr="00E759C1">
              <w:rPr>
                <w:rFonts w:ascii="仿宋" w:eastAsia="仿宋" w:hAnsi="仿宋" w:cs="宋体" w:hint="eastAsia"/>
                <w:b/>
                <w:kern w:val="0"/>
                <w:sz w:val="24"/>
                <w:szCs w:val="24"/>
              </w:rPr>
              <w:t>序号</w:t>
            </w:r>
          </w:p>
        </w:tc>
        <w:tc>
          <w:tcPr>
            <w:tcW w:w="1843" w:type="dxa"/>
            <w:shd w:val="clear" w:color="auto" w:fill="auto"/>
            <w:noWrap/>
            <w:vAlign w:val="center"/>
          </w:tcPr>
          <w:p w14:paraId="7CB53993" w14:textId="68F32CA7" w:rsidR="00FC5712" w:rsidRPr="00E759C1" w:rsidRDefault="00FC5712" w:rsidP="001F4DDF">
            <w:pPr>
              <w:widowControl/>
              <w:spacing w:line="360" w:lineRule="auto"/>
              <w:jc w:val="center"/>
              <w:rPr>
                <w:rFonts w:ascii="仿宋" w:eastAsia="仿宋" w:hAnsi="仿宋" w:cs="宋体" w:hint="eastAsia"/>
                <w:b/>
                <w:kern w:val="0"/>
                <w:sz w:val="24"/>
                <w:szCs w:val="24"/>
              </w:rPr>
            </w:pPr>
            <w:r w:rsidRPr="00E759C1">
              <w:rPr>
                <w:rFonts w:ascii="仿宋" w:eastAsia="仿宋" w:hAnsi="仿宋" w:cs="宋体" w:hint="eastAsia"/>
                <w:b/>
                <w:kern w:val="0"/>
                <w:sz w:val="24"/>
                <w:szCs w:val="24"/>
              </w:rPr>
              <w:t>评分</w:t>
            </w:r>
            <w:r>
              <w:rPr>
                <w:rFonts w:ascii="仿宋" w:eastAsia="仿宋" w:hAnsi="仿宋" w:cs="宋体" w:hint="eastAsia"/>
                <w:b/>
                <w:kern w:val="0"/>
                <w:sz w:val="24"/>
                <w:szCs w:val="24"/>
              </w:rPr>
              <w:t>因素</w:t>
            </w:r>
          </w:p>
        </w:tc>
        <w:tc>
          <w:tcPr>
            <w:tcW w:w="830" w:type="dxa"/>
            <w:shd w:val="clear" w:color="auto" w:fill="auto"/>
            <w:noWrap/>
            <w:vAlign w:val="center"/>
          </w:tcPr>
          <w:p w14:paraId="4F6EC91E" w14:textId="77777777" w:rsidR="00FC5712" w:rsidRPr="00E759C1" w:rsidRDefault="00FC5712" w:rsidP="001F4DDF">
            <w:pPr>
              <w:widowControl/>
              <w:spacing w:line="360" w:lineRule="auto"/>
              <w:jc w:val="center"/>
              <w:rPr>
                <w:rFonts w:ascii="仿宋" w:eastAsia="仿宋" w:hAnsi="仿宋" w:cs="宋体" w:hint="eastAsia"/>
                <w:b/>
                <w:kern w:val="0"/>
                <w:sz w:val="24"/>
                <w:szCs w:val="24"/>
              </w:rPr>
            </w:pPr>
            <w:r w:rsidRPr="00E759C1">
              <w:rPr>
                <w:rFonts w:ascii="仿宋" w:eastAsia="仿宋" w:hAnsi="仿宋" w:cs="宋体" w:hint="eastAsia"/>
                <w:b/>
                <w:kern w:val="0"/>
                <w:sz w:val="24"/>
                <w:szCs w:val="24"/>
              </w:rPr>
              <w:t>分值</w:t>
            </w:r>
          </w:p>
        </w:tc>
        <w:tc>
          <w:tcPr>
            <w:tcW w:w="5755" w:type="dxa"/>
            <w:shd w:val="clear" w:color="auto" w:fill="auto"/>
            <w:noWrap/>
            <w:vAlign w:val="center"/>
          </w:tcPr>
          <w:p w14:paraId="68266288" w14:textId="5F3AB775" w:rsidR="00FC5712" w:rsidRPr="00E759C1" w:rsidRDefault="00FC5712" w:rsidP="001F4DDF">
            <w:pPr>
              <w:widowControl/>
              <w:spacing w:line="360" w:lineRule="auto"/>
              <w:jc w:val="center"/>
              <w:rPr>
                <w:rFonts w:ascii="仿宋" w:eastAsia="仿宋" w:hAnsi="仿宋" w:cs="宋体" w:hint="eastAsia"/>
                <w:b/>
                <w:kern w:val="0"/>
                <w:sz w:val="24"/>
                <w:szCs w:val="24"/>
              </w:rPr>
            </w:pPr>
            <w:r w:rsidRPr="00E759C1">
              <w:rPr>
                <w:rFonts w:ascii="仿宋" w:eastAsia="仿宋" w:hAnsi="仿宋" w:cs="宋体" w:hint="eastAsia"/>
                <w:b/>
                <w:kern w:val="0"/>
                <w:sz w:val="24"/>
                <w:szCs w:val="24"/>
              </w:rPr>
              <w:t>评</w:t>
            </w:r>
            <w:r>
              <w:rPr>
                <w:rFonts w:ascii="仿宋" w:eastAsia="仿宋" w:hAnsi="仿宋" w:cs="宋体" w:hint="eastAsia"/>
                <w:b/>
                <w:kern w:val="0"/>
                <w:sz w:val="24"/>
                <w:szCs w:val="24"/>
              </w:rPr>
              <w:t>分</w:t>
            </w:r>
            <w:r w:rsidRPr="00E759C1">
              <w:rPr>
                <w:rFonts w:ascii="仿宋" w:eastAsia="仿宋" w:hAnsi="仿宋" w:cs="宋体" w:hint="eastAsia"/>
                <w:b/>
                <w:kern w:val="0"/>
                <w:sz w:val="24"/>
                <w:szCs w:val="24"/>
              </w:rPr>
              <w:t>标准</w:t>
            </w:r>
          </w:p>
        </w:tc>
      </w:tr>
      <w:tr w:rsidR="00FC5712" w:rsidRPr="00E759C1" w14:paraId="181CC997" w14:textId="77777777" w:rsidTr="00FC5712">
        <w:trPr>
          <w:trHeight w:val="642"/>
          <w:jc w:val="center"/>
        </w:trPr>
        <w:tc>
          <w:tcPr>
            <w:tcW w:w="724" w:type="dxa"/>
            <w:shd w:val="clear" w:color="auto" w:fill="auto"/>
            <w:vAlign w:val="center"/>
          </w:tcPr>
          <w:p w14:paraId="21C62846" w14:textId="77777777" w:rsidR="00FC5712" w:rsidRPr="00E759C1" w:rsidRDefault="00FC5712" w:rsidP="001F4DDF">
            <w:pPr>
              <w:widowControl/>
              <w:spacing w:line="360" w:lineRule="auto"/>
              <w:jc w:val="center"/>
              <w:rPr>
                <w:rFonts w:ascii="仿宋" w:eastAsia="仿宋" w:hAnsi="仿宋" w:cs="宋体" w:hint="eastAsia"/>
                <w:color w:val="000000"/>
                <w:kern w:val="0"/>
                <w:sz w:val="24"/>
                <w:szCs w:val="24"/>
              </w:rPr>
            </w:pPr>
            <w:r w:rsidRPr="00E759C1">
              <w:rPr>
                <w:rFonts w:ascii="仿宋" w:eastAsia="仿宋" w:hAnsi="仿宋" w:cs="宋体" w:hint="eastAsia"/>
                <w:color w:val="000000"/>
                <w:kern w:val="0"/>
                <w:sz w:val="24"/>
                <w:szCs w:val="24"/>
              </w:rPr>
              <w:t>1</w:t>
            </w:r>
          </w:p>
        </w:tc>
        <w:tc>
          <w:tcPr>
            <w:tcW w:w="1843" w:type="dxa"/>
            <w:shd w:val="clear" w:color="auto" w:fill="auto"/>
            <w:vAlign w:val="center"/>
          </w:tcPr>
          <w:p w14:paraId="4A03C545" w14:textId="1FD70452" w:rsidR="00FC5712" w:rsidRPr="00E759C1" w:rsidRDefault="00FC5712" w:rsidP="001F4DDF">
            <w:pPr>
              <w:widowControl/>
              <w:spacing w:line="360" w:lineRule="auto"/>
              <w:jc w:val="center"/>
              <w:rPr>
                <w:rFonts w:ascii="仿宋" w:eastAsia="仿宋" w:hAnsi="仿宋" w:cs="宋体" w:hint="eastAsia"/>
                <w:color w:val="000000"/>
                <w:kern w:val="0"/>
                <w:sz w:val="24"/>
                <w:szCs w:val="24"/>
              </w:rPr>
            </w:pPr>
            <w:r w:rsidRPr="00E759C1">
              <w:rPr>
                <w:rFonts w:ascii="仿宋" w:eastAsia="仿宋" w:hAnsi="仿宋" w:cs="宋体" w:hint="eastAsia"/>
                <w:color w:val="000000"/>
                <w:kern w:val="0"/>
                <w:sz w:val="24"/>
                <w:szCs w:val="24"/>
              </w:rPr>
              <w:t>企业实力</w:t>
            </w:r>
          </w:p>
        </w:tc>
        <w:tc>
          <w:tcPr>
            <w:tcW w:w="830" w:type="dxa"/>
            <w:shd w:val="clear" w:color="auto" w:fill="auto"/>
            <w:vAlign w:val="center"/>
          </w:tcPr>
          <w:p w14:paraId="0DB3B89E" w14:textId="38F260CB" w:rsidR="00FC5712" w:rsidRPr="00E759C1" w:rsidRDefault="00C54AA0"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10分</w:t>
            </w:r>
          </w:p>
        </w:tc>
        <w:tc>
          <w:tcPr>
            <w:tcW w:w="5755" w:type="dxa"/>
            <w:shd w:val="clear" w:color="auto" w:fill="auto"/>
            <w:vAlign w:val="center"/>
          </w:tcPr>
          <w:p w14:paraId="03725B85" w14:textId="77777777" w:rsidR="00AA271F" w:rsidRPr="00FC5712"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r w:rsidRPr="00FC5712">
              <w:rPr>
                <w:rFonts w:ascii="仿宋" w:eastAsia="仿宋" w:hAnsi="仿宋" w:cs="宋体" w:hint="eastAsia"/>
                <w:color w:val="000000"/>
                <w:kern w:val="0"/>
                <w:sz w:val="24"/>
                <w:szCs w:val="24"/>
              </w:rPr>
              <w:t>供应商具有ISO27001信息安全管理体系认证证书</w:t>
            </w:r>
            <w:r>
              <w:rPr>
                <w:rFonts w:ascii="仿宋" w:eastAsia="仿宋" w:hAnsi="仿宋" w:cs="宋体" w:hint="eastAsia"/>
                <w:color w:val="000000"/>
                <w:kern w:val="0"/>
                <w:sz w:val="24"/>
                <w:szCs w:val="24"/>
              </w:rPr>
              <w:t>的</w:t>
            </w:r>
            <w:r w:rsidRPr="00FC5712">
              <w:rPr>
                <w:rFonts w:ascii="仿宋" w:eastAsia="仿宋" w:hAnsi="仿宋" w:cs="宋体" w:hint="eastAsia"/>
                <w:color w:val="000000"/>
                <w:kern w:val="0"/>
                <w:sz w:val="24"/>
                <w:szCs w:val="24"/>
              </w:rPr>
              <w:t>得1分</w:t>
            </w:r>
            <w:r>
              <w:rPr>
                <w:rFonts w:ascii="仿宋" w:eastAsia="仿宋" w:hAnsi="仿宋" w:cs="宋体" w:hint="eastAsia"/>
                <w:color w:val="000000"/>
                <w:kern w:val="0"/>
                <w:sz w:val="24"/>
                <w:szCs w:val="24"/>
              </w:rPr>
              <w:t>。</w:t>
            </w:r>
          </w:p>
          <w:p w14:paraId="552DA7CD" w14:textId="77777777" w:rsidR="00AA271F" w:rsidRPr="00FC5712"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r w:rsidRPr="00FC5712">
              <w:rPr>
                <w:rFonts w:ascii="仿宋" w:eastAsia="仿宋" w:hAnsi="仿宋" w:cs="宋体" w:hint="eastAsia"/>
                <w:color w:val="000000"/>
                <w:kern w:val="0"/>
                <w:sz w:val="24"/>
                <w:szCs w:val="24"/>
              </w:rPr>
              <w:t>供应商具有ISO9001质量管理体系认证证书</w:t>
            </w:r>
            <w:r>
              <w:rPr>
                <w:rFonts w:ascii="仿宋" w:eastAsia="仿宋" w:hAnsi="仿宋" w:cs="宋体" w:hint="eastAsia"/>
                <w:color w:val="000000"/>
                <w:kern w:val="0"/>
                <w:sz w:val="24"/>
                <w:szCs w:val="24"/>
              </w:rPr>
              <w:t>的</w:t>
            </w:r>
            <w:r w:rsidRPr="00FC5712">
              <w:rPr>
                <w:rFonts w:ascii="仿宋" w:eastAsia="仿宋" w:hAnsi="仿宋" w:cs="宋体" w:hint="eastAsia"/>
                <w:color w:val="000000"/>
                <w:kern w:val="0"/>
                <w:sz w:val="24"/>
                <w:szCs w:val="24"/>
              </w:rPr>
              <w:t>得1分。</w:t>
            </w:r>
          </w:p>
          <w:p w14:paraId="538B3CF0" w14:textId="77777777" w:rsidR="00AA271F" w:rsidRPr="00FC5712"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w:t>
            </w:r>
            <w:r w:rsidRPr="00FC5712">
              <w:rPr>
                <w:rFonts w:ascii="仿宋" w:eastAsia="仿宋" w:hAnsi="仿宋" w:cs="宋体" w:hint="eastAsia"/>
                <w:color w:val="000000"/>
                <w:kern w:val="0"/>
                <w:sz w:val="24"/>
                <w:szCs w:val="24"/>
              </w:rPr>
              <w:t>供应商具有CMMI3级及以上认证证书</w:t>
            </w:r>
            <w:r>
              <w:rPr>
                <w:rFonts w:ascii="仿宋" w:eastAsia="仿宋" w:hAnsi="仿宋" w:cs="宋体" w:hint="eastAsia"/>
                <w:color w:val="000000"/>
                <w:kern w:val="0"/>
                <w:sz w:val="24"/>
                <w:szCs w:val="24"/>
              </w:rPr>
              <w:t>的</w:t>
            </w:r>
            <w:r w:rsidRPr="00FC5712">
              <w:rPr>
                <w:rFonts w:ascii="仿宋" w:eastAsia="仿宋" w:hAnsi="仿宋" w:cs="宋体" w:hint="eastAsia"/>
                <w:color w:val="000000"/>
                <w:kern w:val="0"/>
                <w:sz w:val="24"/>
                <w:szCs w:val="24"/>
              </w:rPr>
              <w:t>得1分。</w:t>
            </w:r>
          </w:p>
          <w:p w14:paraId="1FAD9862" w14:textId="77777777" w:rsidR="00AA271F" w:rsidRPr="00FC5712"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w:t>
            </w:r>
            <w:r w:rsidRPr="00FC5712">
              <w:rPr>
                <w:rFonts w:ascii="仿宋" w:eastAsia="仿宋" w:hAnsi="仿宋" w:cs="宋体" w:hint="eastAsia"/>
                <w:color w:val="000000"/>
                <w:kern w:val="0"/>
                <w:sz w:val="24"/>
                <w:szCs w:val="24"/>
              </w:rPr>
              <w:t>供应商具有AAA级企业信用等级证书</w:t>
            </w:r>
            <w:r>
              <w:rPr>
                <w:rFonts w:ascii="仿宋" w:eastAsia="仿宋" w:hAnsi="仿宋" w:cs="宋体" w:hint="eastAsia"/>
                <w:color w:val="000000"/>
                <w:kern w:val="0"/>
                <w:sz w:val="24"/>
                <w:szCs w:val="24"/>
              </w:rPr>
              <w:t>的</w:t>
            </w:r>
            <w:r w:rsidRPr="00FC5712">
              <w:rPr>
                <w:rFonts w:ascii="仿宋" w:eastAsia="仿宋" w:hAnsi="仿宋" w:cs="宋体" w:hint="eastAsia"/>
                <w:color w:val="000000"/>
                <w:kern w:val="0"/>
                <w:sz w:val="24"/>
                <w:szCs w:val="24"/>
              </w:rPr>
              <w:t>得1分。</w:t>
            </w:r>
          </w:p>
          <w:p w14:paraId="61BBAF3B" w14:textId="77777777" w:rsidR="00AA271F" w:rsidRPr="00FC5712"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r w:rsidRPr="00FC5712">
              <w:rPr>
                <w:rFonts w:ascii="仿宋" w:eastAsia="仿宋" w:hAnsi="仿宋" w:cs="宋体" w:hint="eastAsia"/>
                <w:color w:val="000000"/>
                <w:kern w:val="0"/>
                <w:sz w:val="24"/>
                <w:szCs w:val="24"/>
              </w:rPr>
              <w:t>供应商具有所投产品自主研发能力，提供与本项目相关软件著作权登记证书：人力资源管理系统、考勤管理系统、工资管理系统、招聘管理系统、职称评审系统、员工自助系统，以上证书每提供一个得1分，满分6分。</w:t>
            </w:r>
            <w:r>
              <w:rPr>
                <w:rFonts w:ascii="仿宋" w:eastAsia="仿宋" w:hAnsi="仿宋" w:cs="宋体" w:hint="eastAsia"/>
                <w:color w:val="000000"/>
                <w:kern w:val="0"/>
                <w:sz w:val="24"/>
                <w:szCs w:val="24"/>
              </w:rPr>
              <w:t>（同一类证书不重复得分）</w:t>
            </w:r>
          </w:p>
          <w:p w14:paraId="42BE42FD" w14:textId="783E5D25" w:rsidR="00FC5712" w:rsidRPr="00E759C1"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注：</w:t>
            </w:r>
            <w:r w:rsidRPr="00FC5712">
              <w:rPr>
                <w:rFonts w:ascii="仿宋" w:eastAsia="仿宋" w:hAnsi="仿宋" w:cs="宋体" w:hint="eastAsia"/>
                <w:color w:val="000000"/>
                <w:kern w:val="0"/>
                <w:sz w:val="24"/>
                <w:szCs w:val="24"/>
              </w:rPr>
              <w:t>提供</w:t>
            </w:r>
            <w:r>
              <w:rPr>
                <w:rFonts w:ascii="仿宋" w:eastAsia="仿宋" w:hAnsi="仿宋" w:cs="宋体" w:hint="eastAsia"/>
                <w:color w:val="000000"/>
                <w:kern w:val="0"/>
                <w:sz w:val="24"/>
                <w:szCs w:val="24"/>
              </w:rPr>
              <w:t>上述</w:t>
            </w:r>
            <w:r w:rsidRPr="00FC5712">
              <w:rPr>
                <w:rFonts w:ascii="仿宋" w:eastAsia="仿宋" w:hAnsi="仿宋" w:cs="宋体" w:hint="eastAsia"/>
                <w:color w:val="000000"/>
                <w:kern w:val="0"/>
                <w:sz w:val="24"/>
                <w:szCs w:val="24"/>
              </w:rPr>
              <w:t>证书复印件</w:t>
            </w:r>
            <w:r>
              <w:rPr>
                <w:rFonts w:ascii="仿宋" w:eastAsia="仿宋" w:hAnsi="仿宋" w:cs="宋体" w:hint="eastAsia"/>
                <w:color w:val="000000"/>
                <w:kern w:val="0"/>
                <w:sz w:val="24"/>
                <w:szCs w:val="24"/>
              </w:rPr>
              <w:t>并</w:t>
            </w:r>
            <w:r w:rsidRPr="00FC5712">
              <w:rPr>
                <w:rFonts w:ascii="仿宋" w:eastAsia="仿宋" w:hAnsi="仿宋" w:cs="宋体" w:hint="eastAsia"/>
                <w:color w:val="000000"/>
                <w:kern w:val="0"/>
                <w:sz w:val="24"/>
                <w:szCs w:val="24"/>
              </w:rPr>
              <w:t>加盖</w:t>
            </w:r>
            <w:r>
              <w:rPr>
                <w:rFonts w:ascii="仿宋" w:eastAsia="仿宋" w:hAnsi="仿宋" w:cs="宋体" w:hint="eastAsia"/>
                <w:color w:val="000000"/>
                <w:kern w:val="0"/>
                <w:sz w:val="24"/>
                <w:szCs w:val="24"/>
              </w:rPr>
              <w:t>供应商</w:t>
            </w:r>
            <w:r w:rsidRPr="00FC5712">
              <w:rPr>
                <w:rFonts w:ascii="仿宋" w:eastAsia="仿宋" w:hAnsi="仿宋" w:cs="宋体" w:hint="eastAsia"/>
                <w:color w:val="000000"/>
                <w:kern w:val="0"/>
                <w:sz w:val="24"/>
                <w:szCs w:val="24"/>
              </w:rPr>
              <w:t>公章，未提供不得分</w:t>
            </w:r>
            <w:r>
              <w:rPr>
                <w:rFonts w:ascii="仿宋" w:eastAsia="仿宋" w:hAnsi="仿宋" w:cs="宋体" w:hint="eastAsia"/>
                <w:color w:val="000000"/>
                <w:kern w:val="0"/>
                <w:sz w:val="24"/>
                <w:szCs w:val="24"/>
              </w:rPr>
              <w:t>。</w:t>
            </w:r>
          </w:p>
        </w:tc>
      </w:tr>
      <w:tr w:rsidR="00FC5712" w:rsidRPr="00E759C1" w14:paraId="64729AE3" w14:textId="77777777" w:rsidTr="00FC5712">
        <w:trPr>
          <w:trHeight w:val="642"/>
          <w:jc w:val="center"/>
        </w:trPr>
        <w:tc>
          <w:tcPr>
            <w:tcW w:w="724" w:type="dxa"/>
            <w:shd w:val="clear" w:color="auto" w:fill="auto"/>
            <w:vAlign w:val="center"/>
          </w:tcPr>
          <w:p w14:paraId="2B08338A" w14:textId="77777777" w:rsidR="00FC5712" w:rsidRPr="00E759C1" w:rsidRDefault="00FC5712" w:rsidP="001F4DDF">
            <w:pPr>
              <w:widowControl/>
              <w:spacing w:line="360" w:lineRule="auto"/>
              <w:jc w:val="center"/>
              <w:rPr>
                <w:rFonts w:ascii="仿宋" w:eastAsia="仿宋" w:hAnsi="仿宋" w:cs="宋体" w:hint="eastAsia"/>
                <w:color w:val="000000"/>
                <w:kern w:val="0"/>
                <w:sz w:val="24"/>
                <w:szCs w:val="24"/>
              </w:rPr>
            </w:pPr>
            <w:r w:rsidRPr="00E759C1">
              <w:rPr>
                <w:rFonts w:ascii="仿宋" w:eastAsia="仿宋" w:hAnsi="仿宋" w:cs="宋体" w:hint="eastAsia"/>
                <w:color w:val="000000"/>
                <w:kern w:val="0"/>
                <w:sz w:val="24"/>
                <w:szCs w:val="24"/>
              </w:rPr>
              <w:t>2</w:t>
            </w:r>
          </w:p>
        </w:tc>
        <w:tc>
          <w:tcPr>
            <w:tcW w:w="1843" w:type="dxa"/>
            <w:shd w:val="clear" w:color="auto" w:fill="auto"/>
            <w:vAlign w:val="center"/>
          </w:tcPr>
          <w:p w14:paraId="74AE0DB2" w14:textId="63A7220D" w:rsidR="00FC5712" w:rsidRPr="00E759C1" w:rsidRDefault="00FC5712" w:rsidP="001F4DDF">
            <w:pPr>
              <w:widowControl/>
              <w:spacing w:line="360" w:lineRule="auto"/>
              <w:jc w:val="center"/>
              <w:rPr>
                <w:rFonts w:ascii="仿宋" w:eastAsia="仿宋" w:hAnsi="仿宋" w:cs="宋体" w:hint="eastAsia"/>
                <w:color w:val="000000"/>
                <w:kern w:val="0"/>
                <w:sz w:val="24"/>
                <w:szCs w:val="24"/>
              </w:rPr>
            </w:pPr>
            <w:r w:rsidRPr="00E759C1">
              <w:rPr>
                <w:rFonts w:ascii="仿宋" w:eastAsia="仿宋" w:hAnsi="仿宋" w:cs="宋体" w:hint="eastAsia"/>
                <w:color w:val="000000"/>
                <w:kern w:val="0"/>
                <w:sz w:val="24"/>
                <w:szCs w:val="24"/>
              </w:rPr>
              <w:t>企业业绩</w:t>
            </w:r>
          </w:p>
        </w:tc>
        <w:tc>
          <w:tcPr>
            <w:tcW w:w="830" w:type="dxa"/>
            <w:shd w:val="clear" w:color="auto" w:fill="auto"/>
            <w:vAlign w:val="center"/>
          </w:tcPr>
          <w:p w14:paraId="54505A54" w14:textId="36AD44B0" w:rsidR="00FC5712" w:rsidRPr="00E759C1" w:rsidRDefault="009F03CB"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10分</w:t>
            </w:r>
          </w:p>
        </w:tc>
        <w:tc>
          <w:tcPr>
            <w:tcW w:w="5755" w:type="dxa"/>
            <w:shd w:val="clear" w:color="auto" w:fill="auto"/>
            <w:vAlign w:val="center"/>
          </w:tcPr>
          <w:p w14:paraId="2B67E127" w14:textId="77777777" w:rsidR="00AA271F" w:rsidRDefault="00AA271F" w:rsidP="00AA271F">
            <w:pPr>
              <w:widowControl/>
              <w:spacing w:line="360" w:lineRule="auto"/>
              <w:rPr>
                <w:rFonts w:ascii="仿宋" w:eastAsia="仿宋" w:hAnsi="仿宋" w:cs="宋体" w:hint="eastAsia"/>
                <w:color w:val="000000"/>
                <w:kern w:val="0"/>
                <w:sz w:val="24"/>
                <w:szCs w:val="24"/>
              </w:rPr>
            </w:pPr>
            <w:r w:rsidRPr="00FC5712">
              <w:rPr>
                <w:rFonts w:ascii="仿宋" w:eastAsia="仿宋" w:hAnsi="仿宋" w:cs="宋体" w:hint="eastAsia"/>
                <w:color w:val="000000"/>
                <w:kern w:val="0"/>
                <w:sz w:val="24"/>
                <w:szCs w:val="24"/>
              </w:rPr>
              <w:t>供应商提供自2021年</w:t>
            </w:r>
            <w:r>
              <w:rPr>
                <w:rFonts w:ascii="仿宋" w:eastAsia="仿宋" w:hAnsi="仿宋" w:cs="宋体" w:hint="eastAsia"/>
                <w:color w:val="000000"/>
                <w:kern w:val="0"/>
                <w:sz w:val="24"/>
                <w:szCs w:val="24"/>
              </w:rPr>
              <w:t>7月1日</w:t>
            </w:r>
            <w:r w:rsidRPr="00FC5712">
              <w:rPr>
                <w:rFonts w:ascii="仿宋" w:eastAsia="仿宋" w:hAnsi="仿宋" w:cs="宋体" w:hint="eastAsia"/>
                <w:color w:val="000000"/>
                <w:kern w:val="0"/>
                <w:sz w:val="24"/>
                <w:szCs w:val="24"/>
              </w:rPr>
              <w:t>以来（以合同签订日期为准）人力资源管理系统同类型案例</w:t>
            </w:r>
            <w:r>
              <w:rPr>
                <w:rFonts w:ascii="仿宋" w:eastAsia="仿宋" w:hAnsi="仿宋" w:cs="宋体" w:hint="eastAsia"/>
                <w:color w:val="000000"/>
                <w:kern w:val="0"/>
                <w:sz w:val="24"/>
                <w:szCs w:val="24"/>
              </w:rPr>
              <w:t>的</w:t>
            </w:r>
            <w:r w:rsidRPr="00FC5712">
              <w:rPr>
                <w:rFonts w:ascii="仿宋" w:eastAsia="仿宋" w:hAnsi="仿宋" w:cs="宋体" w:hint="eastAsia"/>
                <w:color w:val="000000"/>
                <w:kern w:val="0"/>
                <w:sz w:val="24"/>
                <w:szCs w:val="24"/>
              </w:rPr>
              <w:t>，每提供一个得2分，满分10分。</w:t>
            </w:r>
          </w:p>
          <w:p w14:paraId="29A61B50" w14:textId="4B355442" w:rsidR="00FC5712" w:rsidRPr="00E759C1"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注：</w:t>
            </w:r>
            <w:r w:rsidRPr="00FC5712">
              <w:rPr>
                <w:rFonts w:ascii="仿宋" w:eastAsia="仿宋" w:hAnsi="仿宋" w:cs="宋体" w:hint="eastAsia"/>
                <w:color w:val="000000"/>
                <w:kern w:val="0"/>
                <w:sz w:val="24"/>
                <w:szCs w:val="24"/>
              </w:rPr>
              <w:t>提供</w:t>
            </w:r>
            <w:r>
              <w:rPr>
                <w:rFonts w:ascii="仿宋" w:eastAsia="仿宋" w:hAnsi="仿宋" w:cs="宋体" w:hint="eastAsia"/>
                <w:color w:val="000000"/>
                <w:kern w:val="0"/>
                <w:sz w:val="24"/>
                <w:szCs w:val="24"/>
              </w:rPr>
              <w:t>相关</w:t>
            </w:r>
            <w:r w:rsidRPr="00FC5712">
              <w:rPr>
                <w:rFonts w:ascii="仿宋" w:eastAsia="仿宋" w:hAnsi="仿宋" w:cs="宋体" w:hint="eastAsia"/>
                <w:color w:val="000000"/>
                <w:kern w:val="0"/>
                <w:sz w:val="24"/>
                <w:szCs w:val="24"/>
              </w:rPr>
              <w:t>合同复印件</w:t>
            </w:r>
            <w:r>
              <w:rPr>
                <w:rFonts w:ascii="仿宋" w:eastAsia="仿宋" w:hAnsi="仿宋" w:cs="宋体" w:hint="eastAsia"/>
                <w:color w:val="000000"/>
                <w:kern w:val="0"/>
                <w:sz w:val="24"/>
                <w:szCs w:val="24"/>
              </w:rPr>
              <w:t>并</w:t>
            </w:r>
            <w:r w:rsidRPr="00FC5712">
              <w:rPr>
                <w:rFonts w:ascii="仿宋" w:eastAsia="仿宋" w:hAnsi="仿宋" w:cs="宋体" w:hint="eastAsia"/>
                <w:color w:val="000000"/>
                <w:kern w:val="0"/>
                <w:sz w:val="24"/>
                <w:szCs w:val="24"/>
              </w:rPr>
              <w:t>加盖</w:t>
            </w:r>
            <w:r>
              <w:rPr>
                <w:rFonts w:ascii="仿宋" w:eastAsia="仿宋" w:hAnsi="仿宋" w:cs="宋体" w:hint="eastAsia"/>
                <w:color w:val="000000"/>
                <w:kern w:val="0"/>
                <w:sz w:val="24"/>
                <w:szCs w:val="24"/>
              </w:rPr>
              <w:t>供应商</w:t>
            </w:r>
            <w:r w:rsidRPr="00FC5712">
              <w:rPr>
                <w:rFonts w:ascii="仿宋" w:eastAsia="仿宋" w:hAnsi="仿宋" w:cs="宋体" w:hint="eastAsia"/>
                <w:color w:val="000000"/>
                <w:kern w:val="0"/>
                <w:sz w:val="24"/>
                <w:szCs w:val="24"/>
              </w:rPr>
              <w:t>公章，合同须能反映项目名称、主要标的物，签订时间和签章清晰可见，未提供不得分</w:t>
            </w:r>
            <w:r>
              <w:rPr>
                <w:rFonts w:ascii="仿宋" w:eastAsia="仿宋" w:hAnsi="仿宋" w:cs="宋体" w:hint="eastAsia"/>
                <w:color w:val="000000"/>
                <w:kern w:val="0"/>
                <w:sz w:val="24"/>
                <w:szCs w:val="24"/>
              </w:rPr>
              <w:t>。</w:t>
            </w:r>
          </w:p>
        </w:tc>
      </w:tr>
      <w:tr w:rsidR="00FC5712" w:rsidRPr="00E759C1" w14:paraId="10DBCA15" w14:textId="77777777" w:rsidTr="00FC5712">
        <w:trPr>
          <w:trHeight w:val="1140"/>
          <w:jc w:val="center"/>
        </w:trPr>
        <w:tc>
          <w:tcPr>
            <w:tcW w:w="724" w:type="dxa"/>
            <w:shd w:val="clear" w:color="auto" w:fill="auto"/>
            <w:vAlign w:val="center"/>
          </w:tcPr>
          <w:p w14:paraId="3FF4F422" w14:textId="77777777" w:rsidR="00FC5712" w:rsidRPr="00E759C1" w:rsidRDefault="00FC5712" w:rsidP="001F4DDF">
            <w:pPr>
              <w:widowControl/>
              <w:spacing w:line="360" w:lineRule="auto"/>
              <w:jc w:val="center"/>
              <w:rPr>
                <w:rFonts w:ascii="仿宋" w:eastAsia="仿宋" w:hAnsi="仿宋" w:cs="宋体" w:hint="eastAsia"/>
                <w:color w:val="000000"/>
                <w:kern w:val="0"/>
                <w:sz w:val="24"/>
                <w:szCs w:val="24"/>
              </w:rPr>
            </w:pPr>
            <w:r w:rsidRPr="00E759C1">
              <w:rPr>
                <w:rFonts w:ascii="仿宋" w:eastAsia="仿宋" w:hAnsi="仿宋" w:cs="宋体" w:hint="eastAsia"/>
                <w:color w:val="000000"/>
                <w:kern w:val="0"/>
                <w:sz w:val="24"/>
                <w:szCs w:val="24"/>
              </w:rPr>
              <w:t>3</w:t>
            </w:r>
          </w:p>
        </w:tc>
        <w:tc>
          <w:tcPr>
            <w:tcW w:w="1843" w:type="dxa"/>
            <w:shd w:val="clear" w:color="auto" w:fill="auto"/>
            <w:vAlign w:val="center"/>
          </w:tcPr>
          <w:p w14:paraId="33469EE2" w14:textId="276DD6D1" w:rsidR="00FC5712" w:rsidRPr="00E759C1" w:rsidRDefault="00FC5712" w:rsidP="001F4DDF">
            <w:pPr>
              <w:widowControl/>
              <w:spacing w:line="360" w:lineRule="auto"/>
              <w:jc w:val="center"/>
              <w:rPr>
                <w:rFonts w:ascii="仿宋" w:eastAsia="仿宋" w:hAnsi="仿宋" w:cs="宋体" w:hint="eastAsia"/>
                <w:color w:val="000000"/>
                <w:kern w:val="0"/>
                <w:sz w:val="24"/>
                <w:szCs w:val="24"/>
              </w:rPr>
            </w:pPr>
            <w:r w:rsidRPr="00E759C1">
              <w:rPr>
                <w:rFonts w:ascii="仿宋" w:eastAsia="仿宋" w:hAnsi="仿宋" w:cs="宋体" w:hint="eastAsia"/>
                <w:color w:val="000000"/>
                <w:kern w:val="0"/>
                <w:sz w:val="24"/>
                <w:szCs w:val="24"/>
              </w:rPr>
              <w:t>项目团队</w:t>
            </w:r>
          </w:p>
        </w:tc>
        <w:tc>
          <w:tcPr>
            <w:tcW w:w="830" w:type="dxa"/>
            <w:shd w:val="clear" w:color="auto" w:fill="auto"/>
            <w:vAlign w:val="center"/>
          </w:tcPr>
          <w:p w14:paraId="374A1879" w14:textId="7CCC6CE0" w:rsidR="00FC5712" w:rsidRPr="00E759C1" w:rsidRDefault="009F03CB"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p>
        </w:tc>
        <w:tc>
          <w:tcPr>
            <w:tcW w:w="5755" w:type="dxa"/>
            <w:shd w:val="clear" w:color="auto" w:fill="auto"/>
            <w:vAlign w:val="center"/>
          </w:tcPr>
          <w:p w14:paraId="61BED97A" w14:textId="77777777" w:rsidR="00AA271F" w:rsidRPr="00FC5712" w:rsidRDefault="00AA271F" w:rsidP="00AA271F">
            <w:pPr>
              <w:widowControl/>
              <w:spacing w:line="360" w:lineRule="auto"/>
              <w:rPr>
                <w:rFonts w:ascii="仿宋" w:eastAsia="仿宋" w:hAnsi="仿宋" w:cs="宋体" w:hint="eastAsia"/>
                <w:color w:val="000000"/>
                <w:kern w:val="0"/>
                <w:sz w:val="24"/>
                <w:szCs w:val="24"/>
              </w:rPr>
            </w:pPr>
            <w:r w:rsidRPr="00FC5712">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供应商拟派</w:t>
            </w:r>
            <w:r w:rsidRPr="00FC5712">
              <w:rPr>
                <w:rFonts w:ascii="仿宋" w:eastAsia="仿宋" w:hAnsi="仿宋" w:cs="宋体" w:hint="eastAsia"/>
                <w:color w:val="000000"/>
                <w:kern w:val="0"/>
                <w:sz w:val="24"/>
                <w:szCs w:val="24"/>
              </w:rPr>
              <w:t>项目经理：</w:t>
            </w:r>
          </w:p>
          <w:p w14:paraId="71AA0445" w14:textId="77777777" w:rsidR="00AA271F" w:rsidRDefault="00AA271F" w:rsidP="00AA271F">
            <w:pPr>
              <w:widowControl/>
              <w:spacing w:line="360" w:lineRule="auto"/>
              <w:rPr>
                <w:rFonts w:ascii="仿宋" w:eastAsia="仿宋" w:hAnsi="仿宋" w:cs="宋体" w:hint="eastAsia"/>
                <w:color w:val="000000"/>
                <w:kern w:val="0"/>
                <w:sz w:val="24"/>
                <w:szCs w:val="24"/>
              </w:rPr>
            </w:pPr>
            <w:r w:rsidRPr="00FC5712">
              <w:rPr>
                <w:rFonts w:ascii="仿宋" w:eastAsia="仿宋" w:hAnsi="仿宋" w:cs="宋体" w:hint="eastAsia"/>
                <w:color w:val="000000"/>
                <w:kern w:val="0"/>
                <w:sz w:val="24"/>
                <w:szCs w:val="24"/>
              </w:rPr>
              <w:t>具有三年以上同类型项目管理经验</w:t>
            </w:r>
            <w:r>
              <w:rPr>
                <w:rFonts w:ascii="仿宋" w:eastAsia="仿宋" w:hAnsi="仿宋" w:cs="宋体" w:hint="eastAsia"/>
                <w:color w:val="000000"/>
                <w:kern w:val="0"/>
                <w:sz w:val="24"/>
                <w:szCs w:val="24"/>
              </w:rPr>
              <w:t>，且</w:t>
            </w:r>
            <w:r w:rsidRPr="00FC5712">
              <w:rPr>
                <w:rFonts w:ascii="仿宋" w:eastAsia="仿宋" w:hAnsi="仿宋" w:cs="宋体" w:hint="eastAsia"/>
                <w:color w:val="000000"/>
                <w:kern w:val="0"/>
                <w:sz w:val="24"/>
                <w:szCs w:val="24"/>
              </w:rPr>
              <w:t>具有信息系统项目管理师或PMP证书</w:t>
            </w:r>
            <w:r>
              <w:rPr>
                <w:rFonts w:ascii="仿宋" w:eastAsia="仿宋" w:hAnsi="仿宋" w:cs="宋体" w:hint="eastAsia"/>
                <w:color w:val="000000"/>
                <w:kern w:val="0"/>
                <w:sz w:val="24"/>
                <w:szCs w:val="24"/>
              </w:rPr>
              <w:t>的</w:t>
            </w:r>
            <w:r w:rsidRPr="00FC5712">
              <w:rPr>
                <w:rFonts w:ascii="仿宋" w:eastAsia="仿宋" w:hAnsi="仿宋" w:cs="宋体" w:hint="eastAsia"/>
                <w:color w:val="000000"/>
                <w:kern w:val="0"/>
                <w:sz w:val="24"/>
                <w:szCs w:val="24"/>
              </w:rPr>
              <w:t>得2分</w:t>
            </w:r>
            <w:r>
              <w:rPr>
                <w:rFonts w:ascii="仿宋" w:eastAsia="仿宋" w:hAnsi="仿宋" w:cs="宋体" w:hint="eastAsia"/>
                <w:color w:val="000000"/>
                <w:kern w:val="0"/>
                <w:sz w:val="24"/>
                <w:szCs w:val="24"/>
              </w:rPr>
              <w:t>。</w:t>
            </w:r>
          </w:p>
          <w:p w14:paraId="2272BAF0" w14:textId="77777777" w:rsidR="00AA271F" w:rsidRPr="00FC5712" w:rsidRDefault="00AA271F" w:rsidP="00AA271F">
            <w:pPr>
              <w:widowControl/>
              <w:spacing w:line="360" w:lineRule="auto"/>
              <w:rPr>
                <w:rFonts w:ascii="仿宋" w:eastAsia="仿宋" w:hAnsi="仿宋" w:cs="宋体" w:hint="eastAsia"/>
                <w:color w:val="000000"/>
                <w:kern w:val="0"/>
                <w:sz w:val="24"/>
                <w:szCs w:val="24"/>
              </w:rPr>
            </w:pPr>
            <w:r w:rsidRPr="00FC5712">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供应商拟派</w:t>
            </w:r>
            <w:r w:rsidRPr="00FC5712">
              <w:rPr>
                <w:rFonts w:ascii="仿宋" w:eastAsia="仿宋" w:hAnsi="仿宋" w:cs="宋体" w:hint="eastAsia"/>
                <w:color w:val="000000"/>
                <w:kern w:val="0"/>
                <w:sz w:val="24"/>
                <w:szCs w:val="24"/>
              </w:rPr>
              <w:t>项目团队</w:t>
            </w:r>
            <w:r>
              <w:rPr>
                <w:rFonts w:ascii="仿宋" w:eastAsia="仿宋" w:hAnsi="仿宋" w:cs="宋体" w:hint="eastAsia"/>
                <w:color w:val="000000"/>
                <w:kern w:val="0"/>
                <w:sz w:val="24"/>
                <w:szCs w:val="24"/>
              </w:rPr>
              <w:t>成员中（</w:t>
            </w:r>
            <w:r w:rsidRPr="00FC5712">
              <w:rPr>
                <w:rFonts w:ascii="仿宋" w:eastAsia="仿宋" w:hAnsi="仿宋" w:cs="宋体" w:hint="eastAsia"/>
                <w:color w:val="000000"/>
                <w:kern w:val="0"/>
                <w:sz w:val="24"/>
                <w:szCs w:val="24"/>
              </w:rPr>
              <w:t>项目经理</w:t>
            </w:r>
            <w:r>
              <w:rPr>
                <w:rFonts w:ascii="仿宋" w:eastAsia="仿宋" w:hAnsi="仿宋" w:cs="宋体" w:hint="eastAsia"/>
                <w:color w:val="000000"/>
                <w:kern w:val="0"/>
                <w:sz w:val="24"/>
                <w:szCs w:val="24"/>
              </w:rPr>
              <w:t>除外）</w:t>
            </w:r>
            <w:r w:rsidRPr="00FC5712">
              <w:rPr>
                <w:rFonts w:ascii="仿宋" w:eastAsia="仿宋" w:hAnsi="仿宋" w:cs="宋体" w:hint="eastAsia"/>
                <w:color w:val="000000"/>
                <w:kern w:val="0"/>
                <w:sz w:val="24"/>
                <w:szCs w:val="24"/>
              </w:rPr>
              <w:t>：</w:t>
            </w:r>
          </w:p>
          <w:p w14:paraId="267A4402" w14:textId="77777777" w:rsidR="00AA271F" w:rsidRPr="00FC5712"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r w:rsidRPr="00FC5712">
              <w:rPr>
                <w:rFonts w:ascii="仿宋" w:eastAsia="仿宋" w:hAnsi="仿宋" w:cs="宋体" w:hint="eastAsia"/>
                <w:color w:val="000000"/>
                <w:kern w:val="0"/>
                <w:sz w:val="24"/>
                <w:szCs w:val="24"/>
              </w:rPr>
              <w:t>具有5名及以上人员，且项目人员均具有一年以上研发、实施经验</w:t>
            </w:r>
            <w:r>
              <w:rPr>
                <w:rFonts w:ascii="仿宋" w:eastAsia="仿宋" w:hAnsi="仿宋" w:cs="宋体" w:hint="eastAsia"/>
                <w:color w:val="000000"/>
                <w:kern w:val="0"/>
                <w:sz w:val="24"/>
                <w:szCs w:val="24"/>
              </w:rPr>
              <w:t>的</w:t>
            </w:r>
            <w:r w:rsidRPr="00FC5712">
              <w:rPr>
                <w:rFonts w:ascii="仿宋" w:eastAsia="仿宋" w:hAnsi="仿宋" w:cs="宋体" w:hint="eastAsia"/>
                <w:color w:val="000000"/>
                <w:kern w:val="0"/>
                <w:sz w:val="24"/>
                <w:szCs w:val="24"/>
              </w:rPr>
              <w:t>得2分；</w:t>
            </w:r>
          </w:p>
          <w:p w14:paraId="3B8FCAC2" w14:textId="77777777" w:rsidR="00AA271F"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w:t>
            </w:r>
            <w:r w:rsidRPr="00FC5712">
              <w:rPr>
                <w:rFonts w:ascii="仿宋" w:eastAsia="仿宋" w:hAnsi="仿宋" w:cs="宋体" w:hint="eastAsia"/>
                <w:color w:val="000000"/>
                <w:kern w:val="0"/>
                <w:sz w:val="24"/>
                <w:szCs w:val="24"/>
              </w:rPr>
              <w:t>具有电子信息类工程师（中级）及以上职称证书</w:t>
            </w:r>
            <w:r>
              <w:rPr>
                <w:rFonts w:ascii="仿宋" w:eastAsia="仿宋" w:hAnsi="仿宋" w:cs="宋体" w:hint="eastAsia"/>
                <w:color w:val="000000"/>
                <w:kern w:val="0"/>
                <w:sz w:val="24"/>
                <w:szCs w:val="24"/>
              </w:rPr>
              <w:t>的</w:t>
            </w:r>
            <w:r w:rsidRPr="00FC5712">
              <w:rPr>
                <w:rFonts w:ascii="仿宋" w:eastAsia="仿宋" w:hAnsi="仿宋" w:cs="宋体" w:hint="eastAsia"/>
                <w:color w:val="000000"/>
                <w:kern w:val="0"/>
                <w:sz w:val="24"/>
                <w:szCs w:val="24"/>
              </w:rPr>
              <w:t>得1分。</w:t>
            </w:r>
          </w:p>
          <w:p w14:paraId="3099A1AA" w14:textId="166239A3" w:rsidR="00FC5712" w:rsidRPr="00E759C1" w:rsidRDefault="00AA271F" w:rsidP="00AA271F">
            <w:pPr>
              <w:widowControl/>
              <w:spacing w:line="360" w:lineRule="auto"/>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注：</w:t>
            </w:r>
            <w:r w:rsidRPr="009F03CB">
              <w:rPr>
                <w:rFonts w:ascii="仿宋" w:eastAsia="仿宋" w:hAnsi="仿宋" w:cs="宋体" w:hint="eastAsia"/>
                <w:color w:val="000000"/>
                <w:kern w:val="0"/>
                <w:sz w:val="24"/>
                <w:szCs w:val="24"/>
              </w:rPr>
              <w:t>提供</w:t>
            </w:r>
            <w:r>
              <w:rPr>
                <w:rFonts w:ascii="仿宋" w:eastAsia="仿宋" w:hAnsi="仿宋" w:cs="宋体" w:hint="eastAsia"/>
                <w:color w:val="000000"/>
                <w:kern w:val="0"/>
                <w:sz w:val="24"/>
                <w:szCs w:val="24"/>
              </w:rPr>
              <w:t>①</w:t>
            </w:r>
            <w:r w:rsidRPr="009F03CB">
              <w:rPr>
                <w:rFonts w:ascii="仿宋" w:eastAsia="仿宋" w:hAnsi="仿宋" w:cs="宋体" w:hint="eastAsia"/>
                <w:color w:val="000000"/>
                <w:kern w:val="0"/>
                <w:sz w:val="24"/>
                <w:szCs w:val="24"/>
              </w:rPr>
              <w:t>上述人员名单</w:t>
            </w:r>
            <w:r>
              <w:rPr>
                <w:rFonts w:ascii="仿宋" w:eastAsia="仿宋" w:hAnsi="仿宋" w:cs="宋体" w:hint="eastAsia"/>
                <w:color w:val="000000"/>
                <w:kern w:val="0"/>
                <w:sz w:val="24"/>
                <w:szCs w:val="24"/>
              </w:rPr>
              <w:t>；②</w:t>
            </w:r>
            <w:r w:rsidRPr="009F03CB">
              <w:rPr>
                <w:rFonts w:ascii="仿宋" w:eastAsia="仿宋" w:hAnsi="仿宋" w:cs="宋体" w:hint="eastAsia"/>
                <w:color w:val="000000"/>
                <w:kern w:val="0"/>
                <w:sz w:val="24"/>
                <w:szCs w:val="24"/>
              </w:rPr>
              <w:t>相关证书</w:t>
            </w:r>
            <w:r>
              <w:rPr>
                <w:rFonts w:ascii="仿宋" w:eastAsia="仿宋" w:hAnsi="仿宋" w:cs="宋体" w:hint="eastAsia"/>
                <w:color w:val="000000"/>
                <w:kern w:val="0"/>
                <w:sz w:val="24"/>
                <w:szCs w:val="24"/>
              </w:rPr>
              <w:t>及证明材料复印件；③</w:t>
            </w:r>
            <w:r w:rsidRPr="009F03CB">
              <w:rPr>
                <w:rFonts w:ascii="仿宋" w:eastAsia="仿宋" w:hAnsi="仿宋" w:cs="宋体" w:hint="eastAsia"/>
                <w:color w:val="000000"/>
                <w:kern w:val="0"/>
                <w:sz w:val="24"/>
                <w:szCs w:val="24"/>
              </w:rPr>
              <w:t>供应商为其缴纳的近三个月内任意一个月社会保险证明材料复印件</w:t>
            </w:r>
            <w:r>
              <w:rPr>
                <w:rFonts w:ascii="仿宋" w:eastAsia="仿宋" w:hAnsi="仿宋" w:cs="宋体" w:hint="eastAsia"/>
                <w:color w:val="000000"/>
                <w:kern w:val="0"/>
                <w:sz w:val="24"/>
                <w:szCs w:val="24"/>
              </w:rPr>
              <w:t>。所有材料须</w:t>
            </w:r>
            <w:r w:rsidRPr="009F03CB">
              <w:rPr>
                <w:rFonts w:ascii="仿宋" w:eastAsia="仿宋" w:hAnsi="仿宋" w:cs="宋体" w:hint="eastAsia"/>
                <w:color w:val="000000"/>
                <w:kern w:val="0"/>
                <w:sz w:val="24"/>
                <w:szCs w:val="24"/>
              </w:rPr>
              <w:t>加盖供应商公章</w:t>
            </w:r>
            <w:r>
              <w:rPr>
                <w:rFonts w:ascii="仿宋" w:eastAsia="仿宋" w:hAnsi="仿宋" w:cs="宋体" w:hint="eastAsia"/>
                <w:color w:val="000000"/>
                <w:kern w:val="0"/>
                <w:sz w:val="24"/>
                <w:szCs w:val="24"/>
              </w:rPr>
              <w:t>，</w:t>
            </w:r>
            <w:r w:rsidRPr="00FC5712">
              <w:rPr>
                <w:rFonts w:ascii="仿宋" w:eastAsia="仿宋" w:hAnsi="仿宋" w:cs="宋体" w:hint="eastAsia"/>
                <w:color w:val="000000"/>
                <w:kern w:val="0"/>
                <w:sz w:val="24"/>
                <w:szCs w:val="24"/>
              </w:rPr>
              <w:t>未提供不得分</w:t>
            </w:r>
            <w:r>
              <w:rPr>
                <w:rFonts w:ascii="仿宋" w:eastAsia="仿宋" w:hAnsi="仿宋" w:cs="宋体" w:hint="eastAsia"/>
                <w:color w:val="000000"/>
                <w:kern w:val="0"/>
                <w:sz w:val="24"/>
                <w:szCs w:val="24"/>
              </w:rPr>
              <w:t>。</w:t>
            </w:r>
          </w:p>
        </w:tc>
      </w:tr>
      <w:tr w:rsidR="00AA271F" w:rsidRPr="00E759C1" w14:paraId="5BDDC08E" w14:textId="77777777" w:rsidTr="00FC5712">
        <w:trPr>
          <w:trHeight w:val="642"/>
          <w:jc w:val="center"/>
        </w:trPr>
        <w:tc>
          <w:tcPr>
            <w:tcW w:w="724" w:type="dxa"/>
            <w:shd w:val="clear" w:color="auto" w:fill="auto"/>
            <w:vAlign w:val="center"/>
          </w:tcPr>
          <w:p w14:paraId="09CF10DE" w14:textId="77777777" w:rsidR="00AA271F" w:rsidRPr="00E759C1" w:rsidRDefault="00AA271F" w:rsidP="00AA271F">
            <w:pPr>
              <w:widowControl/>
              <w:spacing w:line="360" w:lineRule="auto"/>
              <w:jc w:val="center"/>
              <w:rPr>
                <w:rFonts w:ascii="仿宋" w:eastAsia="仿宋" w:hAnsi="仿宋" w:cs="宋体" w:hint="eastAsia"/>
                <w:color w:val="000000"/>
                <w:kern w:val="0"/>
                <w:sz w:val="24"/>
                <w:szCs w:val="24"/>
              </w:rPr>
            </w:pPr>
            <w:r w:rsidRPr="00E759C1">
              <w:rPr>
                <w:rFonts w:ascii="仿宋" w:eastAsia="仿宋" w:hAnsi="仿宋" w:cs="宋体" w:hint="eastAsia"/>
                <w:color w:val="000000"/>
                <w:kern w:val="0"/>
                <w:sz w:val="24"/>
                <w:szCs w:val="24"/>
              </w:rPr>
              <w:lastRenderedPageBreak/>
              <w:t>4</w:t>
            </w:r>
          </w:p>
        </w:tc>
        <w:tc>
          <w:tcPr>
            <w:tcW w:w="1843" w:type="dxa"/>
            <w:shd w:val="clear" w:color="auto" w:fill="auto"/>
            <w:vAlign w:val="center"/>
          </w:tcPr>
          <w:p w14:paraId="67C6C0DB" w14:textId="669A705D" w:rsidR="00AA271F" w:rsidRPr="00E759C1" w:rsidRDefault="00AA271F" w:rsidP="00AA271F">
            <w:pPr>
              <w:widowControl/>
              <w:spacing w:line="360" w:lineRule="auto"/>
              <w:jc w:val="center"/>
              <w:rPr>
                <w:rFonts w:ascii="仿宋" w:eastAsia="仿宋" w:hAnsi="仿宋" w:cs="宋体" w:hint="eastAsia"/>
                <w:color w:val="000000"/>
                <w:kern w:val="0"/>
                <w:sz w:val="24"/>
                <w:szCs w:val="24"/>
              </w:rPr>
            </w:pPr>
            <w:r w:rsidRPr="00F12B06">
              <w:rPr>
                <w:rFonts w:ascii="仿宋" w:eastAsia="仿宋" w:hAnsi="仿宋" w:cs="宋体" w:hint="eastAsia"/>
                <w:color w:val="000000"/>
                <w:kern w:val="0"/>
                <w:sz w:val="24"/>
                <w:szCs w:val="24"/>
              </w:rPr>
              <w:t>设计方案</w:t>
            </w:r>
          </w:p>
        </w:tc>
        <w:tc>
          <w:tcPr>
            <w:tcW w:w="830" w:type="dxa"/>
            <w:shd w:val="clear" w:color="auto" w:fill="auto"/>
            <w:vAlign w:val="center"/>
          </w:tcPr>
          <w:p w14:paraId="4EE171D7" w14:textId="51EBEF71" w:rsidR="00AA271F" w:rsidRPr="00E759C1" w:rsidRDefault="00AA271F" w:rsidP="00AA271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20分</w:t>
            </w:r>
          </w:p>
        </w:tc>
        <w:tc>
          <w:tcPr>
            <w:tcW w:w="5755" w:type="dxa"/>
            <w:shd w:val="clear" w:color="auto" w:fill="auto"/>
            <w:vAlign w:val="center"/>
          </w:tcPr>
          <w:p w14:paraId="2ED444D9" w14:textId="77777777" w:rsidR="00AA271F" w:rsidRDefault="00AA271F" w:rsidP="00AA271F">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1.根据供应商提供的</w:t>
            </w:r>
            <w:r w:rsidRPr="00F12B06">
              <w:rPr>
                <w:rFonts w:ascii="仿宋" w:eastAsia="仿宋" w:hAnsi="仿宋" w:cs="宋体" w:hint="eastAsia"/>
                <w:color w:val="000000"/>
                <w:kern w:val="0"/>
                <w:sz w:val="24"/>
                <w:szCs w:val="24"/>
              </w:rPr>
              <w:t>总体设计</w:t>
            </w:r>
            <w:r>
              <w:rPr>
                <w:rFonts w:ascii="仿宋" w:eastAsia="仿宋" w:hAnsi="仿宋" w:cs="宋体" w:hint="eastAsia"/>
                <w:color w:val="000000"/>
                <w:kern w:val="0"/>
                <w:sz w:val="24"/>
                <w:szCs w:val="24"/>
              </w:rPr>
              <w:t>思路进行评分</w:t>
            </w:r>
            <w:r w:rsidRPr="00F12B06">
              <w:rPr>
                <w:rFonts w:ascii="仿宋" w:eastAsia="仿宋" w:hAnsi="仿宋" w:cs="宋体" w:hint="eastAsia"/>
                <w:color w:val="000000"/>
                <w:kern w:val="0"/>
                <w:sz w:val="24"/>
                <w:szCs w:val="24"/>
              </w:rPr>
              <w:t>：总体设计思路具有科学性和前瞻性，系统架构设计科学合理</w:t>
            </w:r>
            <w:r>
              <w:rPr>
                <w:rFonts w:ascii="仿宋" w:eastAsia="仿宋" w:hAnsi="仿宋" w:cs="宋体" w:hint="eastAsia"/>
                <w:color w:val="000000"/>
                <w:kern w:val="0"/>
                <w:sz w:val="24"/>
                <w:szCs w:val="24"/>
              </w:rPr>
              <w:t>的</w:t>
            </w:r>
            <w:r w:rsidRPr="00F12B06">
              <w:rPr>
                <w:rFonts w:ascii="仿宋" w:eastAsia="仿宋" w:hAnsi="仿宋" w:cs="宋体" w:hint="eastAsia"/>
                <w:color w:val="000000"/>
                <w:kern w:val="0"/>
                <w:sz w:val="24"/>
                <w:szCs w:val="24"/>
              </w:rPr>
              <w:t>得5分；总体设计思路能基本满足现有需求，系统架构设计基本可行</w:t>
            </w:r>
            <w:r>
              <w:rPr>
                <w:rFonts w:ascii="仿宋" w:eastAsia="仿宋" w:hAnsi="仿宋" w:cs="宋体" w:hint="eastAsia"/>
                <w:color w:val="000000"/>
                <w:kern w:val="0"/>
                <w:sz w:val="24"/>
                <w:szCs w:val="24"/>
              </w:rPr>
              <w:t>的</w:t>
            </w:r>
            <w:r w:rsidRPr="00F12B06">
              <w:rPr>
                <w:rFonts w:ascii="仿宋" w:eastAsia="仿宋" w:hAnsi="仿宋" w:cs="宋体" w:hint="eastAsia"/>
                <w:color w:val="000000"/>
                <w:kern w:val="0"/>
                <w:sz w:val="24"/>
                <w:szCs w:val="24"/>
              </w:rPr>
              <w:t>得3分；总体</w:t>
            </w:r>
            <w:r>
              <w:rPr>
                <w:rFonts w:ascii="仿宋" w:eastAsia="仿宋" w:hAnsi="仿宋" w:cs="宋体" w:hint="eastAsia"/>
                <w:color w:val="000000"/>
                <w:kern w:val="0"/>
                <w:sz w:val="24"/>
                <w:szCs w:val="24"/>
              </w:rPr>
              <w:t>设计</w:t>
            </w:r>
            <w:r w:rsidRPr="00F12B06">
              <w:rPr>
                <w:rFonts w:ascii="仿宋" w:eastAsia="仿宋" w:hAnsi="仿宋" w:cs="宋体" w:hint="eastAsia"/>
                <w:color w:val="000000"/>
                <w:kern w:val="0"/>
                <w:sz w:val="24"/>
                <w:szCs w:val="24"/>
              </w:rPr>
              <w:t>思路</w:t>
            </w:r>
            <w:r>
              <w:rPr>
                <w:rFonts w:ascii="仿宋" w:eastAsia="仿宋" w:hAnsi="仿宋" w:cs="宋体" w:hint="eastAsia"/>
                <w:color w:val="000000"/>
                <w:kern w:val="0"/>
                <w:sz w:val="24"/>
                <w:szCs w:val="24"/>
              </w:rPr>
              <w:t>一般</w:t>
            </w:r>
            <w:r w:rsidRPr="00F12B06">
              <w:rPr>
                <w:rFonts w:ascii="仿宋" w:eastAsia="仿宋" w:hAnsi="仿宋" w:cs="宋体" w:hint="eastAsia"/>
                <w:color w:val="000000"/>
                <w:kern w:val="0"/>
                <w:sz w:val="24"/>
                <w:szCs w:val="24"/>
              </w:rPr>
              <w:t>，合理性和条理性</w:t>
            </w:r>
            <w:r>
              <w:rPr>
                <w:rFonts w:ascii="仿宋" w:eastAsia="仿宋" w:hAnsi="仿宋" w:cs="宋体" w:hint="eastAsia"/>
                <w:color w:val="000000"/>
                <w:kern w:val="0"/>
                <w:sz w:val="24"/>
                <w:szCs w:val="24"/>
              </w:rPr>
              <w:t>一般</w:t>
            </w:r>
            <w:r w:rsidRPr="00F12B06">
              <w:rPr>
                <w:rFonts w:ascii="仿宋" w:eastAsia="仿宋" w:hAnsi="仿宋" w:cs="宋体" w:hint="eastAsia"/>
                <w:color w:val="000000"/>
                <w:kern w:val="0"/>
                <w:sz w:val="24"/>
                <w:szCs w:val="24"/>
              </w:rPr>
              <w:t>，系统架构设计</w:t>
            </w:r>
            <w:r>
              <w:rPr>
                <w:rFonts w:ascii="仿宋" w:eastAsia="仿宋" w:hAnsi="仿宋" w:cs="宋体" w:hint="eastAsia"/>
                <w:color w:val="000000"/>
                <w:kern w:val="0"/>
                <w:sz w:val="24"/>
                <w:szCs w:val="24"/>
              </w:rPr>
              <w:t>不够</w:t>
            </w:r>
            <w:r w:rsidRPr="00F12B06">
              <w:rPr>
                <w:rFonts w:ascii="仿宋" w:eastAsia="仿宋" w:hAnsi="仿宋" w:cs="宋体" w:hint="eastAsia"/>
                <w:color w:val="000000"/>
                <w:kern w:val="0"/>
                <w:sz w:val="24"/>
                <w:szCs w:val="24"/>
              </w:rPr>
              <w:t>合理</w:t>
            </w:r>
            <w:r>
              <w:rPr>
                <w:rFonts w:ascii="仿宋" w:eastAsia="仿宋" w:hAnsi="仿宋" w:cs="宋体" w:hint="eastAsia"/>
                <w:color w:val="000000"/>
                <w:kern w:val="0"/>
                <w:sz w:val="24"/>
                <w:szCs w:val="24"/>
              </w:rPr>
              <w:t>的得1分；</w:t>
            </w:r>
            <w:r w:rsidRPr="00FC5712">
              <w:rPr>
                <w:rFonts w:ascii="仿宋" w:eastAsia="仿宋" w:hAnsi="仿宋" w:cs="宋体" w:hint="eastAsia"/>
                <w:color w:val="000000"/>
                <w:kern w:val="0"/>
                <w:sz w:val="24"/>
                <w:szCs w:val="24"/>
              </w:rPr>
              <w:t>未提供不得分</w:t>
            </w:r>
            <w:r w:rsidRPr="00F12B06">
              <w:rPr>
                <w:rFonts w:ascii="仿宋" w:eastAsia="仿宋" w:hAnsi="仿宋" w:cs="宋体" w:hint="eastAsia"/>
                <w:color w:val="000000"/>
                <w:kern w:val="0"/>
                <w:sz w:val="24"/>
                <w:szCs w:val="24"/>
              </w:rPr>
              <w:t>。</w:t>
            </w:r>
          </w:p>
          <w:p w14:paraId="206202CA" w14:textId="77777777" w:rsidR="00AA271F" w:rsidRDefault="00AA271F" w:rsidP="00AA271F">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2.根据供应商提供的</w:t>
            </w:r>
            <w:r w:rsidRPr="00F12B06">
              <w:rPr>
                <w:rFonts w:ascii="仿宋" w:eastAsia="仿宋" w:hAnsi="仿宋" w:cs="宋体" w:hint="eastAsia"/>
                <w:color w:val="000000"/>
                <w:kern w:val="0"/>
                <w:sz w:val="24"/>
                <w:szCs w:val="24"/>
              </w:rPr>
              <w:t>性能设计方案</w:t>
            </w:r>
            <w:r>
              <w:rPr>
                <w:rFonts w:ascii="仿宋" w:eastAsia="仿宋" w:hAnsi="仿宋" w:cs="宋体" w:hint="eastAsia"/>
                <w:color w:val="000000"/>
                <w:kern w:val="0"/>
                <w:sz w:val="24"/>
                <w:szCs w:val="24"/>
              </w:rPr>
              <w:t>（</w:t>
            </w:r>
            <w:r w:rsidRPr="00F12B06">
              <w:rPr>
                <w:rFonts w:ascii="仿宋" w:eastAsia="仿宋" w:hAnsi="仿宋" w:cs="宋体" w:hint="eastAsia"/>
                <w:color w:val="000000"/>
                <w:kern w:val="0"/>
                <w:sz w:val="24"/>
                <w:szCs w:val="24"/>
              </w:rPr>
              <w:t>包括</w:t>
            </w:r>
            <w:r>
              <w:rPr>
                <w:rFonts w:ascii="仿宋" w:eastAsia="仿宋" w:hAnsi="仿宋" w:cs="宋体" w:hint="eastAsia"/>
                <w:color w:val="000000"/>
                <w:kern w:val="0"/>
                <w:sz w:val="24"/>
                <w:szCs w:val="24"/>
              </w:rPr>
              <w:t>但不限于</w:t>
            </w:r>
            <w:r w:rsidRPr="00F12B06">
              <w:rPr>
                <w:rFonts w:ascii="仿宋" w:eastAsia="仿宋" w:hAnsi="仿宋" w:cs="宋体" w:hint="eastAsia"/>
                <w:color w:val="000000"/>
                <w:kern w:val="0"/>
                <w:sz w:val="24"/>
                <w:szCs w:val="24"/>
              </w:rPr>
              <w:t>资源优化、缓存机制、数据库优化等</w:t>
            </w:r>
            <w:r>
              <w:rPr>
                <w:rFonts w:ascii="仿宋" w:eastAsia="仿宋" w:hAnsi="仿宋" w:cs="宋体" w:hint="eastAsia"/>
                <w:color w:val="000000"/>
                <w:kern w:val="0"/>
                <w:sz w:val="24"/>
                <w:szCs w:val="24"/>
              </w:rPr>
              <w:t>内容）进行评分</w:t>
            </w:r>
            <w:r w:rsidRPr="00F12B06">
              <w:rPr>
                <w:rFonts w:ascii="仿宋" w:eastAsia="仿宋" w:hAnsi="仿宋" w:cs="宋体" w:hint="eastAsia"/>
                <w:color w:val="000000"/>
                <w:kern w:val="0"/>
                <w:sz w:val="24"/>
                <w:szCs w:val="24"/>
              </w:rPr>
              <w:t>：性能设计方案针对性强，对系统后续用户增长带来的性能要求提高有前瞻性考虑</w:t>
            </w:r>
            <w:r>
              <w:rPr>
                <w:rFonts w:ascii="仿宋" w:eastAsia="仿宋" w:hAnsi="仿宋" w:cs="宋体" w:hint="eastAsia"/>
                <w:color w:val="000000"/>
                <w:kern w:val="0"/>
                <w:sz w:val="24"/>
                <w:szCs w:val="24"/>
              </w:rPr>
              <w:t>的</w:t>
            </w:r>
            <w:r w:rsidRPr="00F12B06">
              <w:rPr>
                <w:rFonts w:ascii="仿宋" w:eastAsia="仿宋" w:hAnsi="仿宋" w:cs="宋体" w:hint="eastAsia"/>
                <w:color w:val="000000"/>
                <w:kern w:val="0"/>
                <w:sz w:val="24"/>
                <w:szCs w:val="24"/>
              </w:rPr>
              <w:t>得5分；性能设计方案针对性</w:t>
            </w:r>
            <w:r>
              <w:rPr>
                <w:rFonts w:ascii="仿宋" w:eastAsia="仿宋" w:hAnsi="仿宋" w:cs="宋体" w:hint="eastAsia"/>
                <w:color w:val="000000"/>
                <w:kern w:val="0"/>
                <w:sz w:val="24"/>
                <w:szCs w:val="24"/>
              </w:rPr>
              <w:t>较强的</w:t>
            </w:r>
            <w:r w:rsidRPr="00F12B06">
              <w:rPr>
                <w:rFonts w:ascii="仿宋" w:eastAsia="仿宋" w:hAnsi="仿宋" w:cs="宋体" w:hint="eastAsia"/>
                <w:color w:val="000000"/>
                <w:kern w:val="0"/>
                <w:sz w:val="24"/>
                <w:szCs w:val="24"/>
              </w:rPr>
              <w:t>得3分；性能设计方案针对性</w:t>
            </w:r>
            <w:r>
              <w:rPr>
                <w:rFonts w:ascii="仿宋" w:eastAsia="仿宋" w:hAnsi="仿宋" w:cs="宋体" w:hint="eastAsia"/>
                <w:color w:val="000000"/>
                <w:kern w:val="0"/>
                <w:sz w:val="24"/>
                <w:szCs w:val="24"/>
              </w:rPr>
              <w:t>一般的得1分；</w:t>
            </w:r>
            <w:r w:rsidRPr="00FC5712">
              <w:rPr>
                <w:rFonts w:ascii="仿宋" w:eastAsia="仿宋" w:hAnsi="仿宋" w:cs="宋体" w:hint="eastAsia"/>
                <w:color w:val="000000"/>
                <w:kern w:val="0"/>
                <w:sz w:val="24"/>
                <w:szCs w:val="24"/>
              </w:rPr>
              <w:t>未提供不得分</w:t>
            </w:r>
            <w:r>
              <w:rPr>
                <w:rFonts w:ascii="仿宋" w:eastAsia="仿宋" w:hAnsi="仿宋" w:cs="宋体" w:hint="eastAsia"/>
                <w:color w:val="000000"/>
                <w:kern w:val="0"/>
                <w:sz w:val="24"/>
                <w:szCs w:val="24"/>
              </w:rPr>
              <w:t>。</w:t>
            </w:r>
          </w:p>
          <w:p w14:paraId="6B11BD92" w14:textId="77777777" w:rsidR="00AA271F" w:rsidRDefault="00AA271F" w:rsidP="00AA271F">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w:t>
            </w:r>
            <w:r w:rsidRPr="00F12B06">
              <w:rPr>
                <w:rFonts w:ascii="仿宋" w:eastAsia="仿宋" w:hAnsi="仿宋" w:cs="宋体" w:hint="eastAsia"/>
                <w:color w:val="000000"/>
                <w:kern w:val="0"/>
                <w:sz w:val="24"/>
                <w:szCs w:val="24"/>
              </w:rPr>
              <w:t>根据供应商提供的安全性设计方案（包括</w:t>
            </w:r>
            <w:r>
              <w:rPr>
                <w:rFonts w:ascii="仿宋" w:eastAsia="仿宋" w:hAnsi="仿宋" w:cs="宋体" w:hint="eastAsia"/>
                <w:color w:val="000000"/>
                <w:kern w:val="0"/>
                <w:sz w:val="24"/>
                <w:szCs w:val="24"/>
              </w:rPr>
              <w:t>但不限于</w:t>
            </w:r>
            <w:r w:rsidRPr="00F12B06">
              <w:rPr>
                <w:rFonts w:ascii="仿宋" w:eastAsia="仿宋" w:hAnsi="仿宋" w:cs="宋体" w:hint="eastAsia"/>
                <w:color w:val="000000"/>
                <w:kern w:val="0"/>
                <w:sz w:val="24"/>
                <w:szCs w:val="24"/>
              </w:rPr>
              <w:t>访问控制、数据加密、异常检测等</w:t>
            </w:r>
            <w:r>
              <w:rPr>
                <w:rFonts w:ascii="仿宋" w:eastAsia="仿宋" w:hAnsi="仿宋" w:cs="宋体" w:hint="eastAsia"/>
                <w:color w:val="000000"/>
                <w:kern w:val="0"/>
                <w:sz w:val="24"/>
                <w:szCs w:val="24"/>
              </w:rPr>
              <w:t>内容</w:t>
            </w:r>
            <w:r w:rsidRPr="00F12B06">
              <w:rPr>
                <w:rFonts w:ascii="仿宋" w:eastAsia="仿宋" w:hAnsi="仿宋" w:cs="宋体" w:hint="eastAsia"/>
                <w:color w:val="000000"/>
                <w:kern w:val="0"/>
                <w:sz w:val="24"/>
                <w:szCs w:val="24"/>
              </w:rPr>
              <w:t>）进行评分：安全性设计全面科学，关键性技术问题认识清晰，应对措施合理、可行性强</w:t>
            </w:r>
            <w:r>
              <w:rPr>
                <w:rFonts w:ascii="仿宋" w:eastAsia="仿宋" w:hAnsi="仿宋" w:cs="宋体" w:hint="eastAsia"/>
                <w:color w:val="000000"/>
                <w:kern w:val="0"/>
                <w:sz w:val="24"/>
                <w:szCs w:val="24"/>
              </w:rPr>
              <w:t>的</w:t>
            </w:r>
            <w:r w:rsidRPr="00F12B06">
              <w:rPr>
                <w:rFonts w:ascii="仿宋" w:eastAsia="仿宋" w:hAnsi="仿宋" w:cs="宋体" w:hint="eastAsia"/>
                <w:color w:val="000000"/>
                <w:kern w:val="0"/>
                <w:sz w:val="24"/>
                <w:szCs w:val="24"/>
              </w:rPr>
              <w:t>得5分；安全性设计基本可行，关键性技术问题的认识基本了解，应对措施基本可行</w:t>
            </w:r>
            <w:r>
              <w:rPr>
                <w:rFonts w:ascii="仿宋" w:eastAsia="仿宋" w:hAnsi="仿宋" w:cs="宋体" w:hint="eastAsia"/>
                <w:color w:val="000000"/>
                <w:kern w:val="0"/>
                <w:sz w:val="24"/>
                <w:szCs w:val="24"/>
              </w:rPr>
              <w:t>的</w:t>
            </w:r>
            <w:r w:rsidRPr="00F12B06">
              <w:rPr>
                <w:rFonts w:ascii="仿宋" w:eastAsia="仿宋" w:hAnsi="仿宋" w:cs="宋体" w:hint="eastAsia"/>
                <w:color w:val="000000"/>
                <w:kern w:val="0"/>
                <w:sz w:val="24"/>
                <w:szCs w:val="24"/>
              </w:rPr>
              <w:t>得3分；安全性设计</w:t>
            </w:r>
            <w:r>
              <w:rPr>
                <w:rFonts w:ascii="仿宋" w:eastAsia="仿宋" w:hAnsi="仿宋" w:cs="宋体" w:hint="eastAsia"/>
                <w:color w:val="000000"/>
                <w:kern w:val="0"/>
                <w:sz w:val="24"/>
                <w:szCs w:val="24"/>
              </w:rPr>
              <w:t>不够</w:t>
            </w:r>
            <w:r w:rsidRPr="00F12B06">
              <w:rPr>
                <w:rFonts w:ascii="仿宋" w:eastAsia="仿宋" w:hAnsi="仿宋" w:cs="宋体" w:hint="eastAsia"/>
                <w:color w:val="000000"/>
                <w:kern w:val="0"/>
                <w:sz w:val="24"/>
                <w:szCs w:val="24"/>
              </w:rPr>
              <w:t>合理</w:t>
            </w:r>
            <w:r>
              <w:rPr>
                <w:rFonts w:ascii="仿宋" w:eastAsia="仿宋" w:hAnsi="仿宋" w:cs="宋体" w:hint="eastAsia"/>
                <w:color w:val="000000"/>
                <w:kern w:val="0"/>
                <w:sz w:val="24"/>
                <w:szCs w:val="24"/>
              </w:rPr>
              <w:t>，</w:t>
            </w:r>
            <w:r w:rsidRPr="00F12B06">
              <w:rPr>
                <w:rFonts w:ascii="仿宋" w:eastAsia="仿宋" w:hAnsi="仿宋" w:cs="宋体" w:hint="eastAsia"/>
                <w:color w:val="000000"/>
                <w:kern w:val="0"/>
                <w:sz w:val="24"/>
                <w:szCs w:val="24"/>
              </w:rPr>
              <w:t>可行性</w:t>
            </w:r>
            <w:r>
              <w:rPr>
                <w:rFonts w:ascii="仿宋" w:eastAsia="仿宋" w:hAnsi="仿宋" w:cs="宋体" w:hint="eastAsia"/>
                <w:color w:val="000000"/>
                <w:kern w:val="0"/>
                <w:sz w:val="24"/>
                <w:szCs w:val="24"/>
              </w:rPr>
              <w:t>一般的得1分；</w:t>
            </w:r>
            <w:r w:rsidRPr="00FC5712">
              <w:rPr>
                <w:rFonts w:ascii="仿宋" w:eastAsia="仿宋" w:hAnsi="仿宋" w:cs="宋体" w:hint="eastAsia"/>
                <w:color w:val="000000"/>
                <w:kern w:val="0"/>
                <w:sz w:val="24"/>
                <w:szCs w:val="24"/>
              </w:rPr>
              <w:t>未提供不得分</w:t>
            </w:r>
            <w:r>
              <w:rPr>
                <w:rFonts w:ascii="仿宋" w:eastAsia="仿宋" w:hAnsi="仿宋" w:cs="宋体" w:hint="eastAsia"/>
                <w:color w:val="000000"/>
                <w:kern w:val="0"/>
                <w:sz w:val="24"/>
                <w:szCs w:val="24"/>
              </w:rPr>
              <w:t>。</w:t>
            </w:r>
          </w:p>
          <w:p w14:paraId="39D92E9B" w14:textId="22A2811A" w:rsidR="00AA271F" w:rsidRPr="00E759C1" w:rsidRDefault="00AA271F" w:rsidP="00AA271F">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w:t>
            </w:r>
            <w:r w:rsidRPr="00F12B06">
              <w:rPr>
                <w:rFonts w:ascii="仿宋" w:eastAsia="仿宋" w:hAnsi="仿宋" w:cs="宋体" w:hint="eastAsia"/>
                <w:color w:val="000000"/>
                <w:kern w:val="0"/>
                <w:sz w:val="24"/>
                <w:szCs w:val="24"/>
              </w:rPr>
              <w:t>根据供应商提供的</w:t>
            </w:r>
            <w:r w:rsidRPr="00417E11">
              <w:rPr>
                <w:rFonts w:ascii="仿宋" w:eastAsia="仿宋" w:hAnsi="仿宋" w:cs="宋体" w:hint="eastAsia"/>
                <w:color w:val="000000"/>
                <w:kern w:val="0"/>
                <w:sz w:val="24"/>
                <w:szCs w:val="24"/>
              </w:rPr>
              <w:t>开放性设计</w:t>
            </w:r>
            <w:r w:rsidRPr="00F12B06">
              <w:rPr>
                <w:rFonts w:ascii="仿宋" w:eastAsia="仿宋" w:hAnsi="仿宋" w:cs="宋体" w:hint="eastAsia"/>
                <w:color w:val="000000"/>
                <w:kern w:val="0"/>
                <w:sz w:val="24"/>
                <w:szCs w:val="24"/>
              </w:rPr>
              <w:t>方案进行评分：</w:t>
            </w:r>
            <w:r w:rsidRPr="00417E11">
              <w:rPr>
                <w:rFonts w:ascii="仿宋" w:eastAsia="仿宋" w:hAnsi="仿宋" w:cs="宋体" w:hint="eastAsia"/>
                <w:color w:val="000000"/>
                <w:kern w:val="0"/>
                <w:sz w:val="24"/>
                <w:szCs w:val="24"/>
              </w:rPr>
              <w:t>采用面向对象分析、设计、编程的，有</w:t>
            </w:r>
            <w:r>
              <w:rPr>
                <w:rFonts w:ascii="仿宋" w:eastAsia="仿宋" w:hAnsi="仿宋" w:cs="宋体" w:hint="eastAsia"/>
                <w:color w:val="000000"/>
                <w:kern w:val="0"/>
                <w:sz w:val="24"/>
                <w:szCs w:val="24"/>
              </w:rPr>
              <w:t>很</w:t>
            </w:r>
            <w:r w:rsidRPr="00417E11">
              <w:rPr>
                <w:rFonts w:ascii="仿宋" w:eastAsia="仿宋" w:hAnsi="仿宋" w:cs="宋体" w:hint="eastAsia"/>
                <w:color w:val="000000"/>
                <w:kern w:val="0"/>
                <w:sz w:val="24"/>
                <w:szCs w:val="24"/>
              </w:rPr>
              <w:t>强的可维护性和可扩展性</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得5分；有</w:t>
            </w:r>
            <w:r>
              <w:rPr>
                <w:rFonts w:ascii="仿宋" w:eastAsia="仿宋" w:hAnsi="仿宋" w:cs="宋体" w:hint="eastAsia"/>
                <w:color w:val="000000"/>
                <w:kern w:val="0"/>
                <w:sz w:val="24"/>
                <w:szCs w:val="24"/>
              </w:rPr>
              <w:t>较强</w:t>
            </w:r>
            <w:r w:rsidRPr="00417E11">
              <w:rPr>
                <w:rFonts w:ascii="仿宋" w:eastAsia="仿宋" w:hAnsi="仿宋" w:cs="宋体" w:hint="eastAsia"/>
                <w:color w:val="000000"/>
                <w:kern w:val="0"/>
                <w:sz w:val="24"/>
                <w:szCs w:val="24"/>
              </w:rPr>
              <w:t>的可维护性及可扩展性</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lastRenderedPageBreak/>
              <w:t>得3分；可维护性及可扩展性</w:t>
            </w:r>
            <w:r>
              <w:rPr>
                <w:rFonts w:ascii="仿宋" w:eastAsia="仿宋" w:hAnsi="仿宋" w:cs="宋体" w:hint="eastAsia"/>
                <w:color w:val="000000"/>
                <w:kern w:val="0"/>
                <w:sz w:val="24"/>
                <w:szCs w:val="24"/>
              </w:rPr>
              <w:t>一般的得1分；</w:t>
            </w:r>
            <w:r w:rsidRPr="00FC5712">
              <w:rPr>
                <w:rFonts w:ascii="仿宋" w:eastAsia="仿宋" w:hAnsi="仿宋" w:cs="宋体" w:hint="eastAsia"/>
                <w:color w:val="000000"/>
                <w:kern w:val="0"/>
                <w:sz w:val="24"/>
                <w:szCs w:val="24"/>
              </w:rPr>
              <w:t>未提供不得分</w:t>
            </w:r>
            <w:r w:rsidRPr="00417E11">
              <w:rPr>
                <w:rFonts w:ascii="仿宋" w:eastAsia="仿宋" w:hAnsi="仿宋" w:cs="宋体" w:hint="eastAsia"/>
                <w:color w:val="000000"/>
                <w:kern w:val="0"/>
                <w:sz w:val="24"/>
                <w:szCs w:val="24"/>
              </w:rPr>
              <w:t>。</w:t>
            </w:r>
          </w:p>
        </w:tc>
      </w:tr>
      <w:tr w:rsidR="00F12B06" w:rsidRPr="00E759C1" w14:paraId="46824FB2" w14:textId="77777777" w:rsidTr="00FC5712">
        <w:trPr>
          <w:trHeight w:val="642"/>
          <w:jc w:val="center"/>
        </w:trPr>
        <w:tc>
          <w:tcPr>
            <w:tcW w:w="724" w:type="dxa"/>
            <w:shd w:val="clear" w:color="auto" w:fill="auto"/>
            <w:vAlign w:val="center"/>
          </w:tcPr>
          <w:p w14:paraId="7BCBB80F" w14:textId="10384BDD" w:rsidR="00F12B06" w:rsidRPr="00E759C1" w:rsidRDefault="00F12B06"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5</w:t>
            </w:r>
          </w:p>
        </w:tc>
        <w:tc>
          <w:tcPr>
            <w:tcW w:w="1843" w:type="dxa"/>
            <w:shd w:val="clear" w:color="auto" w:fill="auto"/>
            <w:vAlign w:val="center"/>
          </w:tcPr>
          <w:p w14:paraId="51611627" w14:textId="56DD6ABE" w:rsidR="00F12B06" w:rsidRPr="00F12B06" w:rsidRDefault="00417E11" w:rsidP="001F4DDF">
            <w:pPr>
              <w:widowControl/>
              <w:spacing w:line="360" w:lineRule="auto"/>
              <w:jc w:val="center"/>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功能设计</w:t>
            </w:r>
          </w:p>
        </w:tc>
        <w:tc>
          <w:tcPr>
            <w:tcW w:w="830" w:type="dxa"/>
            <w:shd w:val="clear" w:color="auto" w:fill="auto"/>
            <w:vAlign w:val="center"/>
          </w:tcPr>
          <w:p w14:paraId="149BB601" w14:textId="391F5CCB" w:rsidR="00F12B06" w:rsidRPr="00E759C1" w:rsidRDefault="00417E11"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10分</w:t>
            </w:r>
          </w:p>
        </w:tc>
        <w:tc>
          <w:tcPr>
            <w:tcW w:w="5755" w:type="dxa"/>
            <w:shd w:val="clear" w:color="auto" w:fill="auto"/>
            <w:vAlign w:val="center"/>
          </w:tcPr>
          <w:p w14:paraId="34A2040E" w14:textId="345C8FF7" w:rsidR="00F12B06" w:rsidRPr="00E759C1" w:rsidRDefault="00AA271F" w:rsidP="00417E11">
            <w:pPr>
              <w:widowControl/>
              <w:spacing w:line="360" w:lineRule="auto"/>
              <w:jc w:val="left"/>
              <w:rPr>
                <w:rFonts w:ascii="仿宋" w:eastAsia="仿宋" w:hAnsi="仿宋" w:cs="宋体" w:hint="eastAsia"/>
                <w:color w:val="000000"/>
                <w:kern w:val="0"/>
                <w:sz w:val="24"/>
                <w:szCs w:val="24"/>
              </w:rPr>
            </w:pPr>
            <w:r w:rsidRPr="00F12B06">
              <w:rPr>
                <w:rFonts w:ascii="仿宋" w:eastAsia="仿宋" w:hAnsi="仿宋" w:cs="宋体" w:hint="eastAsia"/>
                <w:color w:val="000000"/>
                <w:kern w:val="0"/>
                <w:sz w:val="24"/>
                <w:szCs w:val="24"/>
              </w:rPr>
              <w:t>根据供应商提供的</w:t>
            </w:r>
            <w:r w:rsidRPr="00417E11">
              <w:rPr>
                <w:rFonts w:ascii="仿宋" w:eastAsia="仿宋" w:hAnsi="仿宋" w:cs="宋体" w:hint="eastAsia"/>
                <w:color w:val="000000"/>
                <w:kern w:val="0"/>
                <w:sz w:val="24"/>
                <w:szCs w:val="24"/>
              </w:rPr>
              <w:t>功能实现方案</w:t>
            </w:r>
            <w:r>
              <w:rPr>
                <w:rFonts w:ascii="仿宋" w:eastAsia="仿宋" w:hAnsi="仿宋" w:cs="宋体" w:hint="eastAsia"/>
                <w:color w:val="000000"/>
                <w:kern w:val="0"/>
                <w:sz w:val="24"/>
                <w:szCs w:val="24"/>
              </w:rPr>
              <w:t>进行评分</w:t>
            </w:r>
            <w:r w:rsidRPr="00417E11">
              <w:rPr>
                <w:rFonts w:ascii="仿宋" w:eastAsia="仿宋" w:hAnsi="仿宋" w:cs="宋体" w:hint="eastAsia"/>
                <w:color w:val="000000"/>
                <w:kern w:val="0"/>
                <w:sz w:val="24"/>
                <w:szCs w:val="24"/>
              </w:rPr>
              <w:t>：系统功能模块设计科学合理，易用性强，能完全满足采购文件所列功能需求，提供功能应答、截图或其他响应证明</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得10分；功能模块设计基本合理，易用性一般，不够人性化，能基本满足采购文件所列功能需求</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6</w:t>
            </w:r>
            <w:r w:rsidRPr="00417E11">
              <w:rPr>
                <w:rFonts w:ascii="仿宋" w:eastAsia="仿宋" w:hAnsi="仿宋" w:cs="宋体" w:hint="eastAsia"/>
                <w:color w:val="000000"/>
                <w:kern w:val="0"/>
                <w:sz w:val="24"/>
                <w:szCs w:val="24"/>
              </w:rPr>
              <w:t>分；功能模块设计基本合理，易用性较差，只能简单满足采购文件所列功能需求</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3</w:t>
            </w:r>
            <w:r w:rsidRPr="00417E11">
              <w:rPr>
                <w:rFonts w:ascii="仿宋" w:eastAsia="仿宋" w:hAnsi="仿宋" w:cs="宋体" w:hint="eastAsia"/>
                <w:color w:val="000000"/>
                <w:kern w:val="0"/>
                <w:sz w:val="24"/>
                <w:szCs w:val="24"/>
              </w:rPr>
              <w:t>分；功能模块设计不合理，不人性化，无法有效满足采购需求的不得分</w:t>
            </w:r>
            <w:r w:rsidR="00417E11" w:rsidRPr="00417E11">
              <w:rPr>
                <w:rFonts w:ascii="仿宋" w:eastAsia="仿宋" w:hAnsi="仿宋" w:cs="宋体" w:hint="eastAsia"/>
                <w:color w:val="000000"/>
                <w:kern w:val="0"/>
                <w:sz w:val="24"/>
                <w:szCs w:val="24"/>
              </w:rPr>
              <w:t>。</w:t>
            </w:r>
          </w:p>
        </w:tc>
      </w:tr>
      <w:tr w:rsidR="00F12B06" w:rsidRPr="00E759C1" w14:paraId="3E7F6E56" w14:textId="77777777" w:rsidTr="00FC5712">
        <w:trPr>
          <w:trHeight w:val="642"/>
          <w:jc w:val="center"/>
        </w:trPr>
        <w:tc>
          <w:tcPr>
            <w:tcW w:w="724" w:type="dxa"/>
            <w:shd w:val="clear" w:color="auto" w:fill="auto"/>
            <w:vAlign w:val="center"/>
          </w:tcPr>
          <w:p w14:paraId="4B6E5531" w14:textId="5AC31BD9" w:rsidR="00F12B06" w:rsidRPr="00E759C1" w:rsidRDefault="00F12B06"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6</w:t>
            </w:r>
          </w:p>
        </w:tc>
        <w:tc>
          <w:tcPr>
            <w:tcW w:w="1843" w:type="dxa"/>
            <w:shd w:val="clear" w:color="auto" w:fill="auto"/>
            <w:vAlign w:val="center"/>
          </w:tcPr>
          <w:p w14:paraId="62C7266B" w14:textId="7CF5D188" w:rsidR="00F12B06" w:rsidRPr="00F12B06" w:rsidRDefault="00417E11" w:rsidP="001F4DDF">
            <w:pPr>
              <w:widowControl/>
              <w:spacing w:line="360" w:lineRule="auto"/>
              <w:jc w:val="center"/>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实施方案</w:t>
            </w:r>
          </w:p>
        </w:tc>
        <w:tc>
          <w:tcPr>
            <w:tcW w:w="830" w:type="dxa"/>
            <w:shd w:val="clear" w:color="auto" w:fill="auto"/>
            <w:vAlign w:val="center"/>
          </w:tcPr>
          <w:p w14:paraId="0D19CD1D" w14:textId="19002129" w:rsidR="00F12B06" w:rsidRPr="00E759C1" w:rsidRDefault="00417E11"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10分</w:t>
            </w:r>
          </w:p>
        </w:tc>
        <w:tc>
          <w:tcPr>
            <w:tcW w:w="5755" w:type="dxa"/>
            <w:shd w:val="clear" w:color="auto" w:fill="auto"/>
            <w:vAlign w:val="center"/>
          </w:tcPr>
          <w:p w14:paraId="31DE76C7" w14:textId="085AF89F" w:rsidR="00F12B06" w:rsidRPr="00E759C1" w:rsidRDefault="00AA271F" w:rsidP="00417E11">
            <w:pPr>
              <w:widowControl/>
              <w:spacing w:line="360" w:lineRule="auto"/>
              <w:jc w:val="left"/>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根据供应商提供的实施方案（包括</w:t>
            </w:r>
            <w:r>
              <w:rPr>
                <w:rFonts w:ascii="仿宋" w:eastAsia="仿宋" w:hAnsi="仿宋" w:cs="宋体" w:hint="eastAsia"/>
                <w:color w:val="000000"/>
                <w:kern w:val="0"/>
                <w:sz w:val="24"/>
                <w:szCs w:val="24"/>
              </w:rPr>
              <w:t>但不限于</w:t>
            </w:r>
            <w:r w:rsidRPr="00417E11">
              <w:rPr>
                <w:rFonts w:ascii="仿宋" w:eastAsia="仿宋" w:hAnsi="仿宋" w:cs="宋体" w:hint="eastAsia"/>
                <w:color w:val="000000"/>
                <w:kern w:val="0"/>
                <w:sz w:val="24"/>
                <w:szCs w:val="24"/>
              </w:rPr>
              <w:t>进度安排、组织架构、风险控制管理、质量保障措施、信息安全管理措施等</w:t>
            </w:r>
            <w:r>
              <w:rPr>
                <w:rFonts w:ascii="仿宋" w:eastAsia="仿宋" w:hAnsi="仿宋" w:cs="宋体" w:hint="eastAsia"/>
                <w:color w:val="000000"/>
                <w:kern w:val="0"/>
                <w:sz w:val="24"/>
                <w:szCs w:val="24"/>
              </w:rPr>
              <w:t>内容</w:t>
            </w:r>
            <w:r w:rsidRPr="00417E11">
              <w:rPr>
                <w:rFonts w:ascii="仿宋" w:eastAsia="仿宋" w:hAnsi="仿宋" w:cs="宋体" w:hint="eastAsia"/>
                <w:color w:val="000000"/>
                <w:kern w:val="0"/>
                <w:sz w:val="24"/>
                <w:szCs w:val="24"/>
              </w:rPr>
              <w:t>）进行评分：方案全面，具有合理的进度安排、组织架构，具有良好的进度控制、风险控制管理、质量保障措施、信息安全管理措施</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得10分；方案较为全面，进度安排、组织架构不够合理，进度控制、风险控制管理、质量保障措施、信息安全管理措施不全</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6</w:t>
            </w:r>
            <w:r w:rsidRPr="00417E11">
              <w:rPr>
                <w:rFonts w:ascii="仿宋" w:eastAsia="仿宋" w:hAnsi="仿宋" w:cs="宋体" w:hint="eastAsia"/>
                <w:color w:val="000000"/>
                <w:kern w:val="0"/>
                <w:sz w:val="24"/>
                <w:szCs w:val="24"/>
              </w:rPr>
              <w:t>分；方案不全面或一般，进度安排、组织架构，进度控制、风险控制管理、质量保障措施、信息安全管理措施安排较差</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3</w:t>
            </w:r>
            <w:r w:rsidRPr="00417E11">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sidRPr="00417E11">
              <w:rPr>
                <w:rFonts w:ascii="仿宋" w:eastAsia="仿宋" w:hAnsi="仿宋" w:cs="宋体" w:hint="eastAsia"/>
                <w:color w:val="000000"/>
                <w:kern w:val="0"/>
                <w:sz w:val="24"/>
                <w:szCs w:val="24"/>
              </w:rPr>
              <w:t>未提供实施方案或需实施方案项目严重不符</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不得分</w:t>
            </w:r>
            <w:r w:rsidR="00417E11" w:rsidRPr="00417E11">
              <w:rPr>
                <w:rFonts w:ascii="仿宋" w:eastAsia="仿宋" w:hAnsi="仿宋" w:cs="宋体" w:hint="eastAsia"/>
                <w:color w:val="000000"/>
                <w:kern w:val="0"/>
                <w:sz w:val="24"/>
                <w:szCs w:val="24"/>
              </w:rPr>
              <w:t>。</w:t>
            </w:r>
          </w:p>
        </w:tc>
      </w:tr>
      <w:tr w:rsidR="00F12B06" w:rsidRPr="00E759C1" w14:paraId="7220443B" w14:textId="77777777" w:rsidTr="00FC5712">
        <w:trPr>
          <w:trHeight w:val="642"/>
          <w:jc w:val="center"/>
        </w:trPr>
        <w:tc>
          <w:tcPr>
            <w:tcW w:w="724" w:type="dxa"/>
            <w:shd w:val="clear" w:color="auto" w:fill="auto"/>
            <w:vAlign w:val="center"/>
          </w:tcPr>
          <w:p w14:paraId="2E334CD2" w14:textId="0A104760" w:rsidR="00F12B06" w:rsidRPr="00E759C1" w:rsidRDefault="00F12B06"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7</w:t>
            </w:r>
          </w:p>
        </w:tc>
        <w:tc>
          <w:tcPr>
            <w:tcW w:w="1843" w:type="dxa"/>
            <w:shd w:val="clear" w:color="auto" w:fill="auto"/>
            <w:vAlign w:val="center"/>
          </w:tcPr>
          <w:p w14:paraId="2C232A9C" w14:textId="77777777" w:rsidR="00417E11" w:rsidRPr="00417E11" w:rsidRDefault="00417E11" w:rsidP="00417E11">
            <w:pPr>
              <w:widowControl/>
              <w:spacing w:line="360" w:lineRule="auto"/>
              <w:jc w:val="center"/>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售后服务</w:t>
            </w:r>
          </w:p>
          <w:p w14:paraId="0116DBDA" w14:textId="5C26679B" w:rsidR="00F12B06" w:rsidRPr="00F12B06" w:rsidRDefault="00417E11" w:rsidP="00417E11">
            <w:pPr>
              <w:widowControl/>
              <w:spacing w:line="360" w:lineRule="auto"/>
              <w:jc w:val="center"/>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方案</w:t>
            </w:r>
          </w:p>
        </w:tc>
        <w:tc>
          <w:tcPr>
            <w:tcW w:w="830" w:type="dxa"/>
            <w:shd w:val="clear" w:color="auto" w:fill="auto"/>
            <w:vAlign w:val="center"/>
          </w:tcPr>
          <w:p w14:paraId="64FCD937" w14:textId="741DAEE4" w:rsidR="00F12B06" w:rsidRPr="00E759C1" w:rsidRDefault="00417E11"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5分</w:t>
            </w:r>
          </w:p>
        </w:tc>
        <w:tc>
          <w:tcPr>
            <w:tcW w:w="5755" w:type="dxa"/>
            <w:shd w:val="clear" w:color="auto" w:fill="auto"/>
            <w:vAlign w:val="center"/>
          </w:tcPr>
          <w:p w14:paraId="5325F476" w14:textId="61461557" w:rsidR="00F12B06" w:rsidRPr="00E759C1" w:rsidRDefault="00B65111" w:rsidP="00417E11">
            <w:pPr>
              <w:widowControl/>
              <w:spacing w:line="360" w:lineRule="auto"/>
              <w:jc w:val="left"/>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根据供应商提供的售后服务方案（包括</w:t>
            </w:r>
            <w:r>
              <w:rPr>
                <w:rFonts w:ascii="仿宋" w:eastAsia="仿宋" w:hAnsi="仿宋" w:cs="宋体" w:hint="eastAsia"/>
                <w:color w:val="000000"/>
                <w:kern w:val="0"/>
                <w:sz w:val="24"/>
                <w:szCs w:val="24"/>
              </w:rPr>
              <w:t>但不限于</w:t>
            </w:r>
            <w:r w:rsidRPr="00417E11">
              <w:rPr>
                <w:rFonts w:ascii="仿宋" w:eastAsia="仿宋" w:hAnsi="仿宋" w:cs="宋体" w:hint="eastAsia"/>
                <w:color w:val="000000"/>
                <w:kern w:val="0"/>
                <w:sz w:val="24"/>
                <w:szCs w:val="24"/>
              </w:rPr>
              <w:t>服务体系、服务内容、故障解决方案、人员保障等</w:t>
            </w:r>
            <w:r>
              <w:rPr>
                <w:rFonts w:ascii="仿宋" w:eastAsia="仿宋" w:hAnsi="仿宋" w:cs="宋体" w:hint="eastAsia"/>
                <w:color w:val="000000"/>
                <w:kern w:val="0"/>
                <w:sz w:val="24"/>
                <w:szCs w:val="24"/>
              </w:rPr>
              <w:t>内容</w:t>
            </w:r>
            <w:r w:rsidRPr="00417E11">
              <w:rPr>
                <w:rFonts w:ascii="仿宋" w:eastAsia="仿宋" w:hAnsi="仿宋" w:cs="宋体" w:hint="eastAsia"/>
                <w:color w:val="000000"/>
                <w:kern w:val="0"/>
                <w:sz w:val="24"/>
                <w:szCs w:val="24"/>
              </w:rPr>
              <w:t>）进行评分：售后服务方案全面合理，服务流程及内容具体，响应时间迅速，提供服务承诺</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得5分；售后服务方案基本全面，有基本服务内容和服务承诺</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得3分；售后服务方案</w:t>
            </w:r>
            <w:r>
              <w:rPr>
                <w:rFonts w:ascii="仿宋" w:eastAsia="仿宋" w:hAnsi="仿宋" w:cs="宋体" w:hint="eastAsia"/>
                <w:color w:val="000000"/>
                <w:kern w:val="0"/>
                <w:sz w:val="24"/>
                <w:szCs w:val="24"/>
              </w:rPr>
              <w:t>不够</w:t>
            </w:r>
            <w:r w:rsidRPr="00417E11">
              <w:rPr>
                <w:rFonts w:ascii="仿宋" w:eastAsia="仿宋" w:hAnsi="仿宋" w:cs="宋体" w:hint="eastAsia"/>
                <w:color w:val="000000"/>
                <w:kern w:val="0"/>
                <w:sz w:val="24"/>
                <w:szCs w:val="24"/>
              </w:rPr>
              <w:t>全面，有服务承诺</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1</w:t>
            </w:r>
            <w:r w:rsidRPr="00417E11">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sidRPr="00FC5712">
              <w:rPr>
                <w:rFonts w:ascii="仿宋" w:eastAsia="仿宋" w:hAnsi="仿宋" w:cs="宋体" w:hint="eastAsia"/>
                <w:color w:val="000000"/>
                <w:kern w:val="0"/>
                <w:sz w:val="24"/>
                <w:szCs w:val="24"/>
              </w:rPr>
              <w:t>未提供不得分</w:t>
            </w:r>
            <w:r>
              <w:rPr>
                <w:rFonts w:ascii="仿宋" w:eastAsia="仿宋" w:hAnsi="仿宋" w:cs="宋体" w:hint="eastAsia"/>
                <w:color w:val="000000"/>
                <w:kern w:val="0"/>
                <w:sz w:val="24"/>
                <w:szCs w:val="24"/>
              </w:rPr>
              <w:t>。</w:t>
            </w:r>
          </w:p>
        </w:tc>
      </w:tr>
      <w:tr w:rsidR="00417E11" w:rsidRPr="00E759C1" w14:paraId="0B1F2DED" w14:textId="77777777" w:rsidTr="00FC5712">
        <w:trPr>
          <w:trHeight w:val="642"/>
          <w:jc w:val="center"/>
        </w:trPr>
        <w:tc>
          <w:tcPr>
            <w:tcW w:w="724" w:type="dxa"/>
            <w:shd w:val="clear" w:color="auto" w:fill="auto"/>
            <w:vAlign w:val="center"/>
          </w:tcPr>
          <w:p w14:paraId="56D9B5F2" w14:textId="463199DD" w:rsidR="00417E11" w:rsidRDefault="00417E11"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8</w:t>
            </w:r>
          </w:p>
        </w:tc>
        <w:tc>
          <w:tcPr>
            <w:tcW w:w="1843" w:type="dxa"/>
            <w:shd w:val="clear" w:color="auto" w:fill="auto"/>
            <w:vAlign w:val="center"/>
          </w:tcPr>
          <w:p w14:paraId="7925F6A7" w14:textId="3A8CC2FE" w:rsidR="00417E11" w:rsidRPr="00F12B06" w:rsidRDefault="00417E11" w:rsidP="001F4DDF">
            <w:pPr>
              <w:widowControl/>
              <w:spacing w:line="360" w:lineRule="auto"/>
              <w:jc w:val="center"/>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培训方案</w:t>
            </w:r>
          </w:p>
        </w:tc>
        <w:tc>
          <w:tcPr>
            <w:tcW w:w="830" w:type="dxa"/>
            <w:shd w:val="clear" w:color="auto" w:fill="auto"/>
            <w:vAlign w:val="center"/>
          </w:tcPr>
          <w:p w14:paraId="40745A88" w14:textId="18D06D59" w:rsidR="00417E11" w:rsidRPr="00E759C1" w:rsidRDefault="00417E11"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5分</w:t>
            </w:r>
          </w:p>
        </w:tc>
        <w:tc>
          <w:tcPr>
            <w:tcW w:w="5755" w:type="dxa"/>
            <w:shd w:val="clear" w:color="auto" w:fill="auto"/>
            <w:vAlign w:val="center"/>
          </w:tcPr>
          <w:p w14:paraId="4AC1E29B" w14:textId="77E00D19" w:rsidR="00417E11" w:rsidRPr="00E759C1" w:rsidRDefault="00B65111" w:rsidP="00417E11">
            <w:pPr>
              <w:widowControl/>
              <w:spacing w:line="360" w:lineRule="auto"/>
              <w:jc w:val="left"/>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根据供应商提供的培训方案（包括</w:t>
            </w:r>
            <w:r>
              <w:rPr>
                <w:rFonts w:ascii="仿宋" w:eastAsia="仿宋" w:hAnsi="仿宋" w:cs="宋体" w:hint="eastAsia"/>
                <w:color w:val="000000"/>
                <w:kern w:val="0"/>
                <w:sz w:val="24"/>
                <w:szCs w:val="24"/>
              </w:rPr>
              <w:t>但不限于</w:t>
            </w:r>
            <w:r w:rsidRPr="00417E11">
              <w:rPr>
                <w:rFonts w:ascii="仿宋" w:eastAsia="仿宋" w:hAnsi="仿宋" w:cs="宋体" w:hint="eastAsia"/>
                <w:color w:val="000000"/>
                <w:kern w:val="0"/>
                <w:sz w:val="24"/>
                <w:szCs w:val="24"/>
              </w:rPr>
              <w:t>培训目标、培训对象、培训内容、培训计划、培训方式、培训时间及保障措施等</w:t>
            </w:r>
            <w:r>
              <w:rPr>
                <w:rFonts w:ascii="仿宋" w:eastAsia="仿宋" w:hAnsi="仿宋" w:cs="宋体" w:hint="eastAsia"/>
                <w:color w:val="000000"/>
                <w:kern w:val="0"/>
                <w:sz w:val="24"/>
                <w:szCs w:val="24"/>
              </w:rPr>
              <w:t>内容</w:t>
            </w:r>
            <w:r w:rsidRPr="00417E11">
              <w:rPr>
                <w:rFonts w:ascii="仿宋" w:eastAsia="仿宋" w:hAnsi="仿宋" w:cs="宋体" w:hint="eastAsia"/>
                <w:color w:val="000000"/>
                <w:kern w:val="0"/>
                <w:sz w:val="24"/>
                <w:szCs w:val="24"/>
              </w:rPr>
              <w:t>）进行评分：方案内容完整，科学合理，可行性强的得5分；方案内容</w:t>
            </w:r>
            <w:r>
              <w:rPr>
                <w:rFonts w:ascii="仿宋" w:eastAsia="仿宋" w:hAnsi="仿宋" w:cs="宋体" w:hint="eastAsia"/>
                <w:color w:val="000000"/>
                <w:kern w:val="0"/>
                <w:sz w:val="24"/>
                <w:szCs w:val="24"/>
              </w:rPr>
              <w:t>较</w:t>
            </w:r>
            <w:r w:rsidRPr="00417E11">
              <w:rPr>
                <w:rFonts w:ascii="仿宋" w:eastAsia="仿宋" w:hAnsi="仿宋" w:cs="宋体" w:hint="eastAsia"/>
                <w:color w:val="000000"/>
                <w:kern w:val="0"/>
                <w:sz w:val="24"/>
                <w:szCs w:val="24"/>
              </w:rPr>
              <w:t>完整，可行性</w:t>
            </w:r>
            <w:r>
              <w:rPr>
                <w:rFonts w:ascii="仿宋" w:eastAsia="仿宋" w:hAnsi="仿宋" w:cs="宋体" w:hint="eastAsia"/>
                <w:color w:val="000000"/>
                <w:kern w:val="0"/>
                <w:sz w:val="24"/>
                <w:szCs w:val="24"/>
              </w:rPr>
              <w:t>较</w:t>
            </w:r>
            <w:r w:rsidRPr="00417E11">
              <w:rPr>
                <w:rFonts w:ascii="仿宋" w:eastAsia="仿宋" w:hAnsi="仿宋" w:cs="宋体" w:hint="eastAsia"/>
                <w:color w:val="000000"/>
                <w:kern w:val="0"/>
                <w:sz w:val="24"/>
                <w:szCs w:val="24"/>
              </w:rPr>
              <w:t>强</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得3分；方案能基本满足要求，可行性</w:t>
            </w:r>
            <w:r>
              <w:rPr>
                <w:rFonts w:ascii="仿宋" w:eastAsia="仿宋" w:hAnsi="仿宋" w:cs="宋体" w:hint="eastAsia"/>
                <w:color w:val="000000"/>
                <w:kern w:val="0"/>
                <w:sz w:val="24"/>
                <w:szCs w:val="24"/>
              </w:rPr>
              <w:t>一般的</w:t>
            </w:r>
            <w:r w:rsidRPr="00417E11">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1</w:t>
            </w:r>
            <w:r w:rsidRPr="00417E11">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sidRPr="00FC5712">
              <w:rPr>
                <w:rFonts w:ascii="仿宋" w:eastAsia="仿宋" w:hAnsi="仿宋" w:cs="宋体" w:hint="eastAsia"/>
                <w:color w:val="000000"/>
                <w:kern w:val="0"/>
                <w:sz w:val="24"/>
                <w:szCs w:val="24"/>
              </w:rPr>
              <w:t>未提供不得分</w:t>
            </w:r>
            <w:r>
              <w:rPr>
                <w:rFonts w:ascii="仿宋" w:eastAsia="仿宋" w:hAnsi="仿宋" w:cs="宋体" w:hint="eastAsia"/>
                <w:color w:val="000000"/>
                <w:kern w:val="0"/>
                <w:sz w:val="24"/>
                <w:szCs w:val="24"/>
              </w:rPr>
              <w:t>。</w:t>
            </w:r>
          </w:p>
        </w:tc>
      </w:tr>
      <w:tr w:rsidR="00417E11" w:rsidRPr="00E759C1" w14:paraId="5B624395" w14:textId="77777777" w:rsidTr="00FC5712">
        <w:trPr>
          <w:trHeight w:val="642"/>
          <w:jc w:val="center"/>
        </w:trPr>
        <w:tc>
          <w:tcPr>
            <w:tcW w:w="724" w:type="dxa"/>
            <w:shd w:val="clear" w:color="auto" w:fill="auto"/>
            <w:vAlign w:val="center"/>
          </w:tcPr>
          <w:p w14:paraId="71BA008A" w14:textId="63C7A064" w:rsidR="00417E11" w:rsidRDefault="00417E11"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9</w:t>
            </w:r>
          </w:p>
        </w:tc>
        <w:tc>
          <w:tcPr>
            <w:tcW w:w="1843" w:type="dxa"/>
            <w:shd w:val="clear" w:color="auto" w:fill="auto"/>
            <w:vAlign w:val="center"/>
          </w:tcPr>
          <w:p w14:paraId="07B3990F" w14:textId="32902A01" w:rsidR="00417E11" w:rsidRPr="00417E11" w:rsidRDefault="00417E11" w:rsidP="009B5C1B">
            <w:pPr>
              <w:widowControl/>
              <w:spacing w:line="360" w:lineRule="auto"/>
              <w:jc w:val="center"/>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应急</w:t>
            </w:r>
            <w:r w:rsidR="009B5C1B">
              <w:rPr>
                <w:rFonts w:ascii="仿宋" w:eastAsia="仿宋" w:hAnsi="仿宋" w:cs="宋体" w:hint="eastAsia"/>
                <w:color w:val="000000"/>
                <w:kern w:val="0"/>
                <w:sz w:val="24"/>
                <w:szCs w:val="24"/>
              </w:rPr>
              <w:t>处理</w:t>
            </w:r>
            <w:r w:rsidRPr="00417E11">
              <w:rPr>
                <w:rFonts w:ascii="仿宋" w:eastAsia="仿宋" w:hAnsi="仿宋" w:cs="宋体" w:hint="eastAsia"/>
                <w:color w:val="000000"/>
                <w:kern w:val="0"/>
                <w:sz w:val="24"/>
                <w:szCs w:val="24"/>
              </w:rPr>
              <w:t>能力</w:t>
            </w:r>
          </w:p>
        </w:tc>
        <w:tc>
          <w:tcPr>
            <w:tcW w:w="830" w:type="dxa"/>
            <w:shd w:val="clear" w:color="auto" w:fill="auto"/>
            <w:vAlign w:val="center"/>
          </w:tcPr>
          <w:p w14:paraId="10038FB9" w14:textId="5542BED9" w:rsidR="00417E11" w:rsidRPr="00E759C1" w:rsidRDefault="009B5C1B" w:rsidP="001F4DDF">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5分</w:t>
            </w:r>
          </w:p>
        </w:tc>
        <w:tc>
          <w:tcPr>
            <w:tcW w:w="5755" w:type="dxa"/>
            <w:shd w:val="clear" w:color="auto" w:fill="auto"/>
            <w:vAlign w:val="center"/>
          </w:tcPr>
          <w:p w14:paraId="73AD5351" w14:textId="28BE7BC4" w:rsidR="00417E11" w:rsidRPr="00417E11" w:rsidRDefault="00B65111" w:rsidP="009B5C1B">
            <w:pPr>
              <w:widowControl/>
              <w:spacing w:line="360" w:lineRule="auto"/>
              <w:jc w:val="left"/>
              <w:rPr>
                <w:rFonts w:ascii="仿宋" w:eastAsia="仿宋" w:hAnsi="仿宋" w:cs="宋体" w:hint="eastAsia"/>
                <w:color w:val="000000"/>
                <w:kern w:val="0"/>
                <w:sz w:val="24"/>
                <w:szCs w:val="24"/>
              </w:rPr>
            </w:pPr>
            <w:r w:rsidRPr="00417E11">
              <w:rPr>
                <w:rFonts w:ascii="仿宋" w:eastAsia="仿宋" w:hAnsi="仿宋" w:cs="宋体" w:hint="eastAsia"/>
                <w:color w:val="000000"/>
                <w:kern w:val="0"/>
                <w:sz w:val="24"/>
                <w:szCs w:val="24"/>
              </w:rPr>
              <w:t>根据供应商</w:t>
            </w:r>
            <w:r>
              <w:rPr>
                <w:rFonts w:ascii="仿宋" w:eastAsia="仿宋" w:hAnsi="仿宋" w:cs="宋体" w:hint="eastAsia"/>
                <w:color w:val="000000"/>
                <w:kern w:val="0"/>
                <w:sz w:val="24"/>
                <w:szCs w:val="24"/>
              </w:rPr>
              <w:t>针对</w:t>
            </w:r>
            <w:r w:rsidRPr="009B5C1B">
              <w:rPr>
                <w:rFonts w:ascii="仿宋" w:eastAsia="仿宋" w:hAnsi="仿宋" w:cs="宋体" w:hint="eastAsia"/>
                <w:color w:val="000000"/>
                <w:kern w:val="0"/>
                <w:sz w:val="24"/>
                <w:szCs w:val="24"/>
              </w:rPr>
              <w:t>不同场景（包括软件系统故障、网络攻击事件、信息破坏事件、信息内容安全事件、灾难性事件）</w:t>
            </w:r>
            <w:r w:rsidRPr="00D96256">
              <w:rPr>
                <w:rFonts w:ascii="仿宋" w:eastAsia="仿宋" w:hAnsi="仿宋" w:cs="宋体" w:hint="eastAsia"/>
                <w:color w:val="000000"/>
                <w:kern w:val="0"/>
                <w:sz w:val="24"/>
                <w:szCs w:val="24"/>
              </w:rPr>
              <w:t>提供的应急预案</w:t>
            </w:r>
            <w:r w:rsidRPr="00417E11">
              <w:rPr>
                <w:rFonts w:ascii="仿宋" w:eastAsia="仿宋" w:hAnsi="仿宋" w:cs="宋体" w:hint="eastAsia"/>
                <w:color w:val="000000"/>
                <w:kern w:val="0"/>
                <w:sz w:val="24"/>
                <w:szCs w:val="24"/>
              </w:rPr>
              <w:t>进行评分：应急预案细化全面，应急措施科学合理，应急保障人力及物资安排合理</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得5分；应急预案较全面，应急措施恰当，服务响应较及时，具有基本的应急保障人力及物资安排</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得3分；应急预案</w:t>
            </w:r>
            <w:r>
              <w:rPr>
                <w:rFonts w:ascii="仿宋" w:eastAsia="仿宋" w:hAnsi="仿宋" w:cs="宋体" w:hint="eastAsia"/>
                <w:color w:val="000000"/>
                <w:kern w:val="0"/>
                <w:sz w:val="24"/>
                <w:szCs w:val="24"/>
              </w:rPr>
              <w:t>不够全面</w:t>
            </w:r>
            <w:r w:rsidRPr="00417E11">
              <w:rPr>
                <w:rFonts w:ascii="仿宋" w:eastAsia="仿宋" w:hAnsi="仿宋" w:cs="宋体" w:hint="eastAsia"/>
                <w:color w:val="000000"/>
                <w:kern w:val="0"/>
                <w:sz w:val="24"/>
                <w:szCs w:val="24"/>
              </w:rPr>
              <w:t>，应急措施</w:t>
            </w:r>
            <w:r>
              <w:rPr>
                <w:rFonts w:ascii="仿宋" w:eastAsia="仿宋" w:hAnsi="仿宋" w:cs="宋体" w:hint="eastAsia"/>
                <w:color w:val="000000"/>
                <w:kern w:val="0"/>
                <w:sz w:val="24"/>
                <w:szCs w:val="24"/>
              </w:rPr>
              <w:t>不够恰当</w:t>
            </w:r>
            <w:r w:rsidRPr="00417E11">
              <w:rPr>
                <w:rFonts w:ascii="仿宋" w:eastAsia="仿宋" w:hAnsi="仿宋" w:cs="宋体" w:hint="eastAsia"/>
                <w:color w:val="000000"/>
                <w:kern w:val="0"/>
                <w:sz w:val="24"/>
                <w:szCs w:val="24"/>
              </w:rPr>
              <w:t>，服务响应</w:t>
            </w:r>
            <w:r>
              <w:rPr>
                <w:rFonts w:ascii="仿宋" w:eastAsia="仿宋" w:hAnsi="仿宋" w:cs="宋体" w:hint="eastAsia"/>
                <w:color w:val="000000"/>
                <w:kern w:val="0"/>
                <w:sz w:val="24"/>
                <w:szCs w:val="24"/>
              </w:rPr>
              <w:t>不够</w:t>
            </w:r>
            <w:r w:rsidRPr="00417E11">
              <w:rPr>
                <w:rFonts w:ascii="仿宋" w:eastAsia="仿宋" w:hAnsi="仿宋" w:cs="宋体" w:hint="eastAsia"/>
                <w:color w:val="000000"/>
                <w:kern w:val="0"/>
                <w:sz w:val="24"/>
                <w:szCs w:val="24"/>
              </w:rPr>
              <w:t>及时，人力及物资安排或安排不</w:t>
            </w:r>
            <w:r>
              <w:rPr>
                <w:rFonts w:ascii="仿宋" w:eastAsia="仿宋" w:hAnsi="仿宋" w:cs="宋体" w:hint="eastAsia"/>
                <w:color w:val="000000"/>
                <w:kern w:val="0"/>
                <w:sz w:val="24"/>
                <w:szCs w:val="24"/>
              </w:rPr>
              <w:t>够</w:t>
            </w:r>
            <w:r w:rsidRPr="00417E11">
              <w:rPr>
                <w:rFonts w:ascii="仿宋" w:eastAsia="仿宋" w:hAnsi="仿宋" w:cs="宋体" w:hint="eastAsia"/>
                <w:color w:val="000000"/>
                <w:kern w:val="0"/>
                <w:sz w:val="24"/>
                <w:szCs w:val="24"/>
              </w:rPr>
              <w:t>合理</w:t>
            </w:r>
            <w:r>
              <w:rPr>
                <w:rFonts w:ascii="仿宋" w:eastAsia="仿宋" w:hAnsi="仿宋" w:cs="宋体" w:hint="eastAsia"/>
                <w:color w:val="000000"/>
                <w:kern w:val="0"/>
                <w:sz w:val="24"/>
                <w:szCs w:val="24"/>
              </w:rPr>
              <w:t>的</w:t>
            </w:r>
            <w:r w:rsidRPr="00417E11">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1</w:t>
            </w:r>
            <w:r w:rsidRPr="00417E11">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sidRPr="00FC5712">
              <w:rPr>
                <w:rFonts w:ascii="仿宋" w:eastAsia="仿宋" w:hAnsi="仿宋" w:cs="宋体" w:hint="eastAsia"/>
                <w:color w:val="000000"/>
                <w:kern w:val="0"/>
                <w:sz w:val="24"/>
                <w:szCs w:val="24"/>
              </w:rPr>
              <w:t>未提供不得分</w:t>
            </w:r>
            <w:r>
              <w:rPr>
                <w:rFonts w:ascii="仿宋" w:eastAsia="仿宋" w:hAnsi="仿宋" w:cs="宋体" w:hint="eastAsia"/>
                <w:color w:val="000000"/>
                <w:kern w:val="0"/>
                <w:sz w:val="24"/>
                <w:szCs w:val="24"/>
              </w:rPr>
              <w:t>。</w:t>
            </w:r>
          </w:p>
        </w:tc>
      </w:tr>
    </w:tbl>
    <w:p w14:paraId="0A85DFA4" w14:textId="77777777" w:rsidR="001033D4" w:rsidRPr="001033D4" w:rsidRDefault="001033D4" w:rsidP="001033D4">
      <w:pPr>
        <w:widowControl/>
        <w:shd w:val="clear" w:color="auto" w:fill="FFFFFF"/>
        <w:spacing w:line="360" w:lineRule="auto"/>
        <w:ind w:firstLineChars="200" w:firstLine="482"/>
        <w:jc w:val="left"/>
        <w:rPr>
          <w:rFonts w:ascii="仿宋" w:eastAsia="仿宋" w:hAnsi="仿宋" w:cs="仿宋" w:hint="eastAsia"/>
          <w:b/>
          <w:sz w:val="24"/>
          <w:szCs w:val="24"/>
        </w:rPr>
      </w:pPr>
      <w:r w:rsidRPr="001033D4">
        <w:rPr>
          <w:rFonts w:ascii="仿宋" w:eastAsia="仿宋" w:hAnsi="仿宋" w:cs="仿宋" w:hint="eastAsia"/>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166717AA" w14:textId="1EA39066"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E759C1">
        <w:rPr>
          <w:rFonts w:ascii="仿宋" w:eastAsia="仿宋" w:hAnsi="仿宋" w:cs="仿宋"/>
          <w:bCs/>
          <w:sz w:val="24"/>
          <w:szCs w:val="24"/>
        </w:rPr>
        <w:t>（四）价格分：</w:t>
      </w:r>
      <w:r w:rsidR="00E759C1" w:rsidRPr="00E759C1">
        <w:rPr>
          <w:rFonts w:ascii="仿宋" w:eastAsia="仿宋" w:hAnsi="仿宋" w:cs="仿宋" w:hint="eastAsia"/>
          <w:bCs/>
          <w:sz w:val="24"/>
          <w:szCs w:val="24"/>
        </w:rPr>
        <w:t>20</w:t>
      </w:r>
      <w:r w:rsidRPr="00E759C1">
        <w:rPr>
          <w:rFonts w:ascii="仿宋" w:eastAsia="仿宋" w:hAnsi="仿宋" w:cs="仿宋"/>
          <w:bCs/>
          <w:sz w:val="24"/>
          <w:szCs w:val="24"/>
        </w:rPr>
        <w:t>分</w:t>
      </w:r>
    </w:p>
    <w:p w14:paraId="0C0382C4"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价格分统一采用低价优先法计算，即满足磋商文件要求且最后报价最低的供应商的价格为磋商基准价，其价格分为满分。其他供应商的价格分统一按照下列公式计算：</w:t>
      </w:r>
    </w:p>
    <w:p w14:paraId="7DBC60E8"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磋商报价得分=（磋商基准价/最后磋商报价）×价格权值×100</w:t>
      </w:r>
    </w:p>
    <w:p w14:paraId="3EDE9DF7"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（五）政府采购政策功能落实</w:t>
      </w:r>
    </w:p>
    <w:p w14:paraId="7D5EE5F7"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1.小微型企业价格扣除</w:t>
      </w:r>
    </w:p>
    <w:p w14:paraId="3CA941BF" w14:textId="2761A88A"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（1）本项目对小型和微型企业产品给予</w:t>
      </w:r>
      <w:r w:rsidR="00723203">
        <w:rPr>
          <w:rFonts w:ascii="仿宋" w:eastAsia="仿宋" w:hAnsi="仿宋" w:cs="仿宋"/>
          <w:bCs/>
          <w:sz w:val="24"/>
          <w:szCs w:val="24"/>
        </w:rPr>
        <w:t>1</w:t>
      </w:r>
      <w:r>
        <w:rPr>
          <w:rFonts w:ascii="仿宋" w:eastAsia="仿宋" w:hAnsi="仿宋" w:cs="仿宋" w:hint="eastAsia"/>
          <w:bCs/>
          <w:sz w:val="24"/>
          <w:szCs w:val="24"/>
        </w:rPr>
        <w:t>0</w:t>
      </w:r>
      <w:r>
        <w:rPr>
          <w:rFonts w:ascii="仿宋" w:eastAsia="仿宋" w:hAnsi="仿宋" w:cs="仿宋"/>
          <w:bCs/>
          <w:sz w:val="24"/>
          <w:szCs w:val="24"/>
        </w:rPr>
        <w:t>%的扣除价格，用扣除后的价格参与评审。</w:t>
      </w:r>
    </w:p>
    <w:p w14:paraId="444C1088"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lastRenderedPageBreak/>
        <w:t>（2）供应商需按照《政府采购促进中小企业发展管理办法》（财库﹝2020﹞46 号）的规定提供相应的《中小企业声明函》。</w:t>
      </w:r>
    </w:p>
    <w:p w14:paraId="35230A92"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（3）企业标准请参照《关于印发中小企业划型标准规定的通知》（工信部联企业[2011]300号）文件规定自行填写。</w:t>
      </w:r>
    </w:p>
    <w:p w14:paraId="1C5962BA"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2.残疾人福利单位价格扣除</w:t>
      </w:r>
    </w:p>
    <w:p w14:paraId="2C2D2B53" w14:textId="49E4AA4F"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（1）本项目对残疾人福利性单位，给予</w:t>
      </w:r>
      <w:r w:rsidR="00723203">
        <w:rPr>
          <w:rFonts w:ascii="仿宋" w:eastAsia="仿宋" w:hAnsi="仿宋" w:cs="仿宋"/>
          <w:bCs/>
          <w:sz w:val="24"/>
          <w:szCs w:val="24"/>
        </w:rPr>
        <w:t>1</w:t>
      </w:r>
      <w:r>
        <w:rPr>
          <w:rFonts w:ascii="仿宋" w:eastAsia="仿宋" w:hAnsi="仿宋" w:cs="仿宋" w:hint="eastAsia"/>
          <w:bCs/>
          <w:sz w:val="24"/>
          <w:szCs w:val="24"/>
        </w:rPr>
        <w:t>0</w:t>
      </w:r>
      <w:r>
        <w:rPr>
          <w:rFonts w:ascii="仿宋" w:eastAsia="仿宋" w:hAnsi="仿宋" w:cs="仿宋"/>
          <w:bCs/>
          <w:sz w:val="24"/>
          <w:szCs w:val="24"/>
        </w:rPr>
        <w:t>%的价格扣除，用扣除后的价格参与评审。</w:t>
      </w:r>
    </w:p>
    <w:p w14:paraId="5BE3DA01"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（2）残疾人福利单位需按照采购文件的要求提供《残疾人福利性单位声明函》。</w:t>
      </w:r>
    </w:p>
    <w:p w14:paraId="4F2F43CF"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（3）残疾人福利单位标准请参照《关于促进残疾人就业政府采购政策的通知》（财库〔2017〕141号）。</w:t>
      </w:r>
    </w:p>
    <w:p w14:paraId="6349482B"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3.监狱和戒毒企业价格扣除</w:t>
      </w:r>
    </w:p>
    <w:p w14:paraId="0D629003" w14:textId="4B69F11A"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（1）本项目对监狱和戒毒企业（简称监狱企业）给予</w:t>
      </w:r>
      <w:r w:rsidR="00723203">
        <w:rPr>
          <w:rFonts w:ascii="仿宋" w:eastAsia="仿宋" w:hAnsi="仿宋" w:cs="仿宋"/>
          <w:bCs/>
          <w:sz w:val="24"/>
          <w:szCs w:val="24"/>
        </w:rPr>
        <w:t>1</w:t>
      </w:r>
      <w:r>
        <w:rPr>
          <w:rFonts w:ascii="仿宋" w:eastAsia="仿宋" w:hAnsi="仿宋" w:cs="仿宋" w:hint="eastAsia"/>
          <w:bCs/>
          <w:sz w:val="24"/>
          <w:szCs w:val="24"/>
        </w:rPr>
        <w:t>0</w:t>
      </w:r>
      <w:r>
        <w:rPr>
          <w:rFonts w:ascii="仿宋" w:eastAsia="仿宋" w:hAnsi="仿宋" w:cs="仿宋"/>
          <w:bCs/>
          <w:sz w:val="24"/>
          <w:szCs w:val="24"/>
        </w:rPr>
        <w:t>%的价格扣除，用扣除后的价格参与评审。</w:t>
      </w:r>
    </w:p>
    <w:p w14:paraId="193B7645"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1934EADE"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（3）监狱企业标准请参照《关于政府采购支持监狱企业发展有关问题的通知》（财库[2014]68号）。</w:t>
      </w:r>
    </w:p>
    <w:p w14:paraId="1E230A29"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4.残疾人福利单位、监狱企业属于小型、微型企业的，不重复享受政策。</w:t>
      </w:r>
    </w:p>
    <w:p w14:paraId="4149939F" w14:textId="330FFAD8"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5</w:t>
      </w:r>
      <w:r>
        <w:rPr>
          <w:rFonts w:ascii="仿宋" w:eastAsia="仿宋" w:hAnsi="仿宋" w:cs="仿宋"/>
          <w:bCs/>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sidR="004640D7">
        <w:rPr>
          <w:rFonts w:ascii="仿宋" w:eastAsia="仿宋" w:hAnsi="仿宋" w:cs="仿宋"/>
          <w:bCs/>
          <w:sz w:val="24"/>
          <w:szCs w:val="24"/>
        </w:rPr>
        <w:t>10</w:t>
      </w:r>
      <w:r>
        <w:rPr>
          <w:rFonts w:ascii="仿宋" w:eastAsia="仿宋" w:hAnsi="仿宋" w:cs="仿宋"/>
          <w:bCs/>
          <w:sz w:val="24"/>
          <w:szCs w:val="24"/>
        </w:rPr>
        <w:t>%的扣除</w:t>
      </w:r>
      <w:r>
        <w:rPr>
          <w:rFonts w:ascii="仿宋" w:eastAsia="仿宋" w:hAnsi="仿宋" w:cs="仿宋" w:hint="eastAsia"/>
          <w:bCs/>
          <w:sz w:val="24"/>
          <w:szCs w:val="24"/>
        </w:rPr>
        <w:t>，</w:t>
      </w:r>
      <w:r>
        <w:rPr>
          <w:rFonts w:ascii="仿宋" w:eastAsia="仿宋" w:hAnsi="仿宋" w:cs="仿宋"/>
          <w:bCs/>
          <w:sz w:val="24"/>
          <w:szCs w:val="24"/>
        </w:rPr>
        <w:t>用扣除后的价格参与评审。</w:t>
      </w:r>
    </w:p>
    <w:p w14:paraId="3EB1149A"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6.联合体各方均为小型、微型企业（残疾人福利单位、监狱企业）的，联合体享受上述同类价格扣除，用扣除后的价格参与评审。</w:t>
      </w:r>
    </w:p>
    <w:p w14:paraId="2A70299E"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7</w:t>
      </w:r>
      <w:r>
        <w:rPr>
          <w:rFonts w:ascii="仿宋" w:eastAsia="仿宋" w:hAnsi="仿宋" w:cs="仿宋"/>
          <w:bCs/>
          <w:sz w:val="24"/>
          <w:szCs w:val="24"/>
        </w:rPr>
        <w:t>.</w:t>
      </w:r>
      <w:r>
        <w:rPr>
          <w:rFonts w:ascii="仿宋" w:eastAsia="仿宋" w:hAnsi="仿宋" w:cs="仿宋" w:hint="eastAsia"/>
          <w:bCs/>
          <w:sz w:val="24"/>
          <w:szCs w:val="24"/>
        </w:rPr>
        <w:t>专门面向中小企业采购的项目或者采购包，不再执行价格评审优惠的扶持政策。</w:t>
      </w:r>
    </w:p>
    <w:p w14:paraId="2BF96BCA"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lastRenderedPageBreak/>
        <w:t>8</w:t>
      </w:r>
      <w:r>
        <w:rPr>
          <w:rFonts w:ascii="仿宋" w:eastAsia="仿宋" w:hAnsi="仿宋" w:cs="仿宋"/>
          <w:bCs/>
          <w:sz w:val="24"/>
          <w:szCs w:val="24"/>
        </w:rPr>
        <w:t>.根据《江苏省政府采购信用管理暂行办法》的规定，供应商信用评价结果为三星的扣2分，评价结果为二星的扣3分，评价结果为一星的扣4分。</w:t>
      </w:r>
    </w:p>
    <w:p w14:paraId="1AA8F29C"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（六）成交供应商的确定</w:t>
      </w:r>
    </w:p>
    <w:p w14:paraId="5E70166C"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磋商小组汇总各评委评分后，按照得分从高到低的顺序推荐三名成交候选人，并编写评审报告。</w:t>
      </w:r>
    </w:p>
    <w:p w14:paraId="0D191F94"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采购人委托磋商小组直接确定排名第一的成交候选人为成交供应商。</w:t>
      </w:r>
    </w:p>
    <w:p w14:paraId="17DD2B4A"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（七）采购人代表宣布评审结果。</w:t>
      </w:r>
    </w:p>
    <w:p w14:paraId="1AD2640B"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（八）公告成交结果</w:t>
      </w:r>
    </w:p>
    <w:p w14:paraId="1454A947"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自确定成交供应商之日起2个工作日内，在</w:t>
      </w:r>
      <w:r>
        <w:rPr>
          <w:rFonts w:ascii="仿宋" w:eastAsia="仿宋" w:hAnsi="仿宋" w:cs="仿宋" w:hint="eastAsia"/>
          <w:bCs/>
          <w:sz w:val="24"/>
          <w:szCs w:val="24"/>
        </w:rPr>
        <w:t>指定媒体上</w:t>
      </w:r>
      <w:r>
        <w:rPr>
          <w:rFonts w:ascii="仿宋" w:eastAsia="仿宋" w:hAnsi="仿宋" w:cs="仿宋"/>
          <w:bCs/>
          <w:sz w:val="24"/>
          <w:szCs w:val="24"/>
        </w:rPr>
        <w:t>公告成交结果，公告期限为1个工作日。</w:t>
      </w:r>
    </w:p>
    <w:p w14:paraId="0EEED3E0"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（九）发放成交通知书</w:t>
      </w:r>
    </w:p>
    <w:p w14:paraId="7B42EBFF"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公告成交结果的同时，采购</w:t>
      </w:r>
      <w:r>
        <w:rPr>
          <w:rFonts w:ascii="仿宋" w:eastAsia="仿宋" w:hAnsi="仿宋" w:cs="仿宋" w:hint="eastAsia"/>
          <w:bCs/>
          <w:sz w:val="24"/>
          <w:szCs w:val="24"/>
        </w:rPr>
        <w:t>代理机构</w:t>
      </w:r>
      <w:r>
        <w:rPr>
          <w:rFonts w:ascii="仿宋" w:eastAsia="仿宋" w:hAnsi="仿宋" w:cs="仿宋"/>
          <w:bCs/>
          <w:sz w:val="24"/>
          <w:szCs w:val="24"/>
        </w:rPr>
        <w:t>向成交供应商发放成交通知书。</w:t>
      </w:r>
    </w:p>
    <w:p w14:paraId="51649B9C"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成交通知书发出后，采购人不得违法改变成交结果，成交供应商无正当理由不得放弃成交。</w:t>
      </w:r>
    </w:p>
    <w:p w14:paraId="1BB280D2" w14:textId="77777777" w:rsidR="001E6ABF" w:rsidRDefault="00000000">
      <w:pPr>
        <w:widowControl/>
        <w:jc w:val="left"/>
        <w:rPr>
          <w:rFonts w:ascii="仿宋" w:eastAsia="仿宋" w:hAnsi="仿宋" w:hint="eastAsia"/>
          <w:b/>
          <w:bCs/>
          <w:kern w:val="44"/>
          <w:sz w:val="44"/>
          <w:szCs w:val="44"/>
        </w:rPr>
      </w:pPr>
      <w:r>
        <w:rPr>
          <w:rFonts w:ascii="仿宋" w:eastAsia="仿宋" w:hAnsi="仿宋"/>
        </w:rPr>
        <w:br w:type="page"/>
      </w:r>
    </w:p>
    <w:p w14:paraId="6CC8AA3F" w14:textId="136F7293" w:rsidR="004640D7" w:rsidRDefault="004640D7" w:rsidP="004640D7">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 xml:space="preserve">第五部分 </w:t>
      </w:r>
      <w:r w:rsidRPr="00EE19CC">
        <w:rPr>
          <w:rFonts w:ascii="仿宋" w:eastAsia="仿宋" w:hAnsi="仿宋" w:hint="eastAsia"/>
          <w:sz w:val="32"/>
          <w:szCs w:val="32"/>
        </w:rPr>
        <w:t>合同条款及格式</w:t>
      </w:r>
    </w:p>
    <w:p w14:paraId="272FE67C" w14:textId="77777777" w:rsidR="00515D5B" w:rsidRDefault="00515D5B" w:rsidP="00515D5B">
      <w:pPr>
        <w:widowControl/>
        <w:jc w:val="left"/>
        <w:rPr>
          <w:rFonts w:ascii="仿宋" w:eastAsia="仿宋" w:hAnsi="仿宋" w:hint="eastAsia"/>
          <w:b/>
          <w:bCs/>
          <w:kern w:val="44"/>
          <w:sz w:val="32"/>
          <w:szCs w:val="32"/>
        </w:rPr>
      </w:pPr>
    </w:p>
    <w:p w14:paraId="73A9E6DB" w14:textId="77777777" w:rsidR="00515D5B" w:rsidRPr="00970627" w:rsidRDefault="00515D5B" w:rsidP="00515D5B">
      <w:pPr>
        <w:rPr>
          <w:rFonts w:ascii="仿宋" w:eastAsia="仿宋" w:hAnsi="仿宋" w:cs="Times New Roman" w:hint="eastAsia"/>
          <w:sz w:val="24"/>
          <w:szCs w:val="24"/>
          <w:u w:val="single"/>
        </w:rPr>
      </w:pPr>
      <w:r w:rsidRPr="00970627">
        <w:rPr>
          <w:rFonts w:ascii="仿宋" w:eastAsia="仿宋" w:hAnsi="仿宋" w:cs="Times New Roman" w:hint="eastAsia"/>
          <w:sz w:val="24"/>
          <w:szCs w:val="24"/>
        </w:rPr>
        <w:t>合同编号：</w:t>
      </w:r>
      <w:r w:rsidRPr="00970627">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p>
    <w:p w14:paraId="580A4828" w14:textId="77777777" w:rsidR="00515D5B" w:rsidRPr="00970627" w:rsidRDefault="00515D5B" w:rsidP="00515D5B">
      <w:pPr>
        <w:spacing w:line="480" w:lineRule="auto"/>
        <w:jc w:val="center"/>
        <w:rPr>
          <w:rFonts w:ascii="仿宋" w:eastAsia="仿宋" w:hAnsi="仿宋" w:cs="Times New Roman" w:hint="eastAsia"/>
          <w:b/>
          <w:sz w:val="24"/>
          <w:szCs w:val="24"/>
        </w:rPr>
      </w:pPr>
    </w:p>
    <w:p w14:paraId="1D7F1640" w14:textId="77777777" w:rsidR="00515D5B" w:rsidRPr="00970627" w:rsidRDefault="00515D5B" w:rsidP="00515D5B">
      <w:pPr>
        <w:spacing w:line="480" w:lineRule="auto"/>
        <w:jc w:val="center"/>
        <w:rPr>
          <w:rFonts w:ascii="仿宋" w:eastAsia="仿宋" w:hAnsi="仿宋" w:cs="Times New Roman" w:hint="eastAsia"/>
          <w:b/>
          <w:sz w:val="24"/>
          <w:szCs w:val="24"/>
        </w:rPr>
      </w:pPr>
    </w:p>
    <w:p w14:paraId="2F85686C" w14:textId="77777777" w:rsidR="00515D5B" w:rsidRPr="00970627" w:rsidRDefault="00515D5B" w:rsidP="00515D5B">
      <w:pPr>
        <w:spacing w:line="480" w:lineRule="auto"/>
        <w:jc w:val="center"/>
        <w:rPr>
          <w:rFonts w:ascii="仿宋" w:eastAsia="仿宋" w:hAnsi="仿宋" w:cs="Times New Roman" w:hint="eastAsia"/>
          <w:b/>
          <w:sz w:val="24"/>
          <w:szCs w:val="24"/>
        </w:rPr>
      </w:pPr>
    </w:p>
    <w:p w14:paraId="2C03C28A" w14:textId="77777777" w:rsidR="00515D5B" w:rsidRPr="00970627" w:rsidRDefault="00515D5B" w:rsidP="00515D5B">
      <w:pPr>
        <w:spacing w:line="480" w:lineRule="auto"/>
        <w:jc w:val="center"/>
        <w:rPr>
          <w:rFonts w:ascii="仿宋" w:eastAsia="仿宋" w:hAnsi="仿宋" w:cs="Times New Roman" w:hint="eastAsia"/>
          <w:b/>
          <w:sz w:val="48"/>
          <w:szCs w:val="48"/>
        </w:rPr>
      </w:pPr>
      <w:r w:rsidRPr="00970627">
        <w:rPr>
          <w:rFonts w:ascii="仿宋" w:eastAsia="仿宋" w:hAnsi="仿宋" w:cs="Times New Roman"/>
          <w:b/>
          <w:sz w:val="48"/>
          <w:szCs w:val="48"/>
        </w:rPr>
        <w:t>政府采购合同</w:t>
      </w:r>
    </w:p>
    <w:p w14:paraId="274AF0AA" w14:textId="77777777" w:rsidR="00515D5B" w:rsidRPr="00970627" w:rsidRDefault="00515D5B" w:rsidP="00515D5B">
      <w:pPr>
        <w:spacing w:line="480" w:lineRule="auto"/>
        <w:jc w:val="center"/>
        <w:rPr>
          <w:rFonts w:ascii="仿宋" w:eastAsia="仿宋" w:hAnsi="仿宋" w:cs="Times New Roman" w:hint="eastAsia"/>
          <w:b/>
          <w:sz w:val="32"/>
          <w:szCs w:val="32"/>
        </w:rPr>
      </w:pPr>
      <w:r w:rsidRPr="00970627">
        <w:rPr>
          <w:rFonts w:ascii="仿宋" w:eastAsia="仿宋" w:hAnsi="仿宋" w:cs="Times New Roman" w:hint="eastAsia"/>
          <w:b/>
          <w:sz w:val="32"/>
          <w:szCs w:val="32"/>
        </w:rPr>
        <w:t>（服务类）</w:t>
      </w:r>
    </w:p>
    <w:p w14:paraId="00FF7D02" w14:textId="77777777" w:rsidR="00515D5B" w:rsidRPr="00970627" w:rsidRDefault="00515D5B" w:rsidP="00515D5B">
      <w:pPr>
        <w:autoSpaceDE w:val="0"/>
        <w:autoSpaceDN w:val="0"/>
        <w:adjustRightInd w:val="0"/>
        <w:jc w:val="left"/>
        <w:rPr>
          <w:rFonts w:ascii="仿宋" w:eastAsia="仿宋" w:hAnsi="仿宋" w:cs="Times New Roman" w:hint="eastAsia"/>
          <w:sz w:val="24"/>
          <w:szCs w:val="24"/>
        </w:rPr>
      </w:pPr>
    </w:p>
    <w:p w14:paraId="646B61A2" w14:textId="77777777" w:rsidR="00515D5B" w:rsidRPr="00970627" w:rsidRDefault="00515D5B" w:rsidP="00515D5B">
      <w:pPr>
        <w:autoSpaceDE w:val="0"/>
        <w:autoSpaceDN w:val="0"/>
        <w:adjustRightInd w:val="0"/>
        <w:jc w:val="left"/>
        <w:rPr>
          <w:rFonts w:ascii="仿宋" w:eastAsia="仿宋" w:hAnsi="仿宋" w:cs="Times New Roman" w:hint="eastAsia"/>
          <w:sz w:val="24"/>
          <w:szCs w:val="24"/>
        </w:rPr>
      </w:pPr>
    </w:p>
    <w:p w14:paraId="068D6EA1" w14:textId="77777777" w:rsidR="00515D5B" w:rsidRPr="00970627" w:rsidRDefault="00515D5B" w:rsidP="00515D5B">
      <w:pPr>
        <w:autoSpaceDE w:val="0"/>
        <w:autoSpaceDN w:val="0"/>
        <w:adjustRightInd w:val="0"/>
        <w:jc w:val="left"/>
        <w:rPr>
          <w:rFonts w:ascii="仿宋" w:eastAsia="仿宋" w:hAnsi="仿宋" w:cs="Times New Roman" w:hint="eastAsia"/>
          <w:sz w:val="24"/>
          <w:szCs w:val="24"/>
        </w:rPr>
      </w:pPr>
    </w:p>
    <w:p w14:paraId="7AD9CF35" w14:textId="77777777" w:rsidR="00515D5B" w:rsidRPr="00970627" w:rsidRDefault="00515D5B" w:rsidP="00515D5B">
      <w:pPr>
        <w:autoSpaceDE w:val="0"/>
        <w:autoSpaceDN w:val="0"/>
        <w:adjustRightInd w:val="0"/>
        <w:jc w:val="center"/>
        <w:rPr>
          <w:rFonts w:ascii="仿宋" w:eastAsia="仿宋" w:hAnsi="仿宋" w:cs="Times New Roman" w:hint="eastAsia"/>
          <w:b/>
          <w:sz w:val="24"/>
          <w:szCs w:val="24"/>
        </w:rPr>
      </w:pPr>
      <w:r w:rsidRPr="00970627">
        <w:rPr>
          <w:rFonts w:ascii="仿宋" w:eastAsia="仿宋" w:hAnsi="仿宋" w:cs="Times New Roman" w:hint="eastAsia"/>
          <w:b/>
          <w:sz w:val="24"/>
          <w:szCs w:val="24"/>
        </w:rPr>
        <w:t>第一部分 合同书</w:t>
      </w:r>
    </w:p>
    <w:p w14:paraId="10EF115A" w14:textId="77777777" w:rsidR="00515D5B" w:rsidRPr="00970627" w:rsidRDefault="00515D5B" w:rsidP="00515D5B">
      <w:pPr>
        <w:autoSpaceDE w:val="0"/>
        <w:autoSpaceDN w:val="0"/>
        <w:adjustRightInd w:val="0"/>
        <w:jc w:val="left"/>
        <w:rPr>
          <w:rFonts w:ascii="仿宋" w:eastAsia="仿宋" w:hAnsi="仿宋" w:cs="Times New Roman" w:hint="eastAsia"/>
          <w:sz w:val="24"/>
          <w:szCs w:val="24"/>
        </w:rPr>
      </w:pPr>
    </w:p>
    <w:p w14:paraId="3E796F27" w14:textId="77777777" w:rsidR="00515D5B" w:rsidRPr="00970627" w:rsidRDefault="00515D5B" w:rsidP="00515D5B">
      <w:pPr>
        <w:autoSpaceDE w:val="0"/>
        <w:autoSpaceDN w:val="0"/>
        <w:adjustRightInd w:val="0"/>
        <w:jc w:val="left"/>
        <w:rPr>
          <w:rFonts w:ascii="仿宋" w:eastAsia="仿宋" w:hAnsi="仿宋" w:cs="Times New Roman" w:hint="eastAsia"/>
          <w:sz w:val="24"/>
          <w:szCs w:val="24"/>
        </w:rPr>
      </w:pPr>
    </w:p>
    <w:p w14:paraId="53AA139E" w14:textId="77777777" w:rsidR="00515D5B" w:rsidRPr="00970627" w:rsidRDefault="00515D5B" w:rsidP="00515D5B">
      <w:pPr>
        <w:spacing w:before="120" w:line="22" w:lineRule="atLeast"/>
        <w:rPr>
          <w:rFonts w:ascii="仿宋" w:eastAsia="仿宋" w:hAnsi="仿宋" w:cs="Times New Roman" w:hint="eastAsia"/>
          <w:sz w:val="24"/>
          <w:szCs w:val="24"/>
        </w:rPr>
      </w:pPr>
    </w:p>
    <w:p w14:paraId="3EBF762E" w14:textId="77777777" w:rsidR="00515D5B" w:rsidRDefault="00515D5B" w:rsidP="00515D5B">
      <w:pPr>
        <w:spacing w:before="120" w:line="22" w:lineRule="atLeast"/>
        <w:ind w:left="960"/>
        <w:rPr>
          <w:rFonts w:ascii="仿宋" w:eastAsia="仿宋" w:hAnsi="仿宋" w:cs="Times New Roman" w:hint="eastAsia"/>
          <w:sz w:val="24"/>
          <w:szCs w:val="24"/>
          <w:u w:val="single"/>
        </w:rPr>
      </w:pPr>
      <w:r w:rsidRPr="00970627">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14:paraId="52259E1F" w14:textId="77777777" w:rsidR="00515D5B" w:rsidRPr="00970627" w:rsidRDefault="00515D5B" w:rsidP="00515D5B">
      <w:pPr>
        <w:spacing w:before="120" w:line="22" w:lineRule="atLeast"/>
        <w:ind w:left="960"/>
        <w:rPr>
          <w:rFonts w:ascii="仿宋" w:eastAsia="仿宋" w:hAnsi="仿宋" w:cs="Times New Roman" w:hint="eastAsia"/>
          <w:sz w:val="24"/>
          <w:szCs w:val="24"/>
        </w:rPr>
      </w:pPr>
    </w:p>
    <w:p w14:paraId="082FFC2F" w14:textId="77777777" w:rsidR="00515D5B" w:rsidRPr="00970627" w:rsidRDefault="00515D5B" w:rsidP="00515D5B">
      <w:pPr>
        <w:spacing w:before="120" w:line="22" w:lineRule="atLeast"/>
        <w:rPr>
          <w:rFonts w:ascii="仿宋" w:eastAsia="仿宋" w:hAnsi="仿宋" w:cs="Times New Roman" w:hint="eastAsia"/>
          <w:sz w:val="24"/>
          <w:szCs w:val="24"/>
        </w:rPr>
      </w:pPr>
    </w:p>
    <w:p w14:paraId="33EA4049" w14:textId="77777777" w:rsidR="00515D5B" w:rsidRPr="00970627" w:rsidRDefault="00515D5B" w:rsidP="00515D5B">
      <w:pPr>
        <w:rPr>
          <w:rFonts w:ascii="仿宋" w:eastAsia="仿宋" w:hAnsi="仿宋" w:cs="Times New Roman" w:hint="eastAsia"/>
          <w:sz w:val="24"/>
          <w:szCs w:val="24"/>
        </w:rPr>
      </w:pPr>
    </w:p>
    <w:p w14:paraId="3CB1069D" w14:textId="77777777" w:rsidR="00515D5B" w:rsidRPr="00970627" w:rsidRDefault="00515D5B" w:rsidP="00515D5B">
      <w:pPr>
        <w:spacing w:before="120" w:line="22" w:lineRule="atLeast"/>
        <w:ind w:left="960"/>
        <w:rPr>
          <w:rFonts w:ascii="仿宋" w:eastAsia="仿宋" w:hAnsi="仿宋" w:cs="Times New Roman" w:hint="eastAsia"/>
          <w:sz w:val="24"/>
          <w:szCs w:val="24"/>
          <w:u w:val="single"/>
        </w:rPr>
      </w:pPr>
      <w:r w:rsidRPr="00970627">
        <w:rPr>
          <w:rFonts w:ascii="仿宋" w:eastAsia="仿宋" w:hAnsi="仿宋" w:cs="Times New Roman" w:hint="eastAsia"/>
          <w:sz w:val="24"/>
          <w:szCs w:val="24"/>
        </w:rPr>
        <w:t>甲方：</w:t>
      </w:r>
      <w:r w:rsidRPr="00970627">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p>
    <w:p w14:paraId="6E57838F" w14:textId="77777777" w:rsidR="00515D5B" w:rsidRPr="00970627" w:rsidRDefault="00515D5B" w:rsidP="00515D5B">
      <w:pPr>
        <w:spacing w:before="120" w:line="22" w:lineRule="atLeast"/>
        <w:rPr>
          <w:rFonts w:ascii="仿宋" w:eastAsia="仿宋" w:hAnsi="仿宋" w:cs="Times New Roman" w:hint="eastAsia"/>
          <w:sz w:val="24"/>
          <w:szCs w:val="24"/>
        </w:rPr>
      </w:pPr>
    </w:p>
    <w:p w14:paraId="2E5EEC94" w14:textId="77777777" w:rsidR="00515D5B" w:rsidRPr="00970627" w:rsidRDefault="00515D5B" w:rsidP="00515D5B">
      <w:pPr>
        <w:spacing w:before="120" w:line="22" w:lineRule="atLeast"/>
        <w:ind w:left="960"/>
        <w:rPr>
          <w:rFonts w:ascii="仿宋" w:eastAsia="仿宋" w:hAnsi="仿宋" w:cs="Times New Roman" w:hint="eastAsia"/>
          <w:sz w:val="24"/>
          <w:szCs w:val="24"/>
          <w:u w:val="single"/>
        </w:rPr>
      </w:pPr>
      <w:r w:rsidRPr="00970627">
        <w:rPr>
          <w:rFonts w:ascii="仿宋" w:eastAsia="仿宋" w:hAnsi="仿宋" w:cs="Times New Roman" w:hint="eastAsia"/>
          <w:sz w:val="24"/>
          <w:szCs w:val="24"/>
        </w:rPr>
        <w:t>乙方：</w:t>
      </w:r>
      <w:r w:rsidRPr="00970627">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u w:val="single"/>
        </w:rPr>
        <w:t xml:space="preserve">      </w:t>
      </w:r>
    </w:p>
    <w:p w14:paraId="0AA6A556" w14:textId="77777777" w:rsidR="00515D5B" w:rsidRPr="00970627" w:rsidRDefault="00515D5B" w:rsidP="00515D5B">
      <w:pPr>
        <w:spacing w:before="120" w:line="22" w:lineRule="atLeast"/>
        <w:rPr>
          <w:rFonts w:ascii="仿宋" w:eastAsia="仿宋" w:hAnsi="仿宋" w:cs="Times New Roman" w:hint="eastAsia"/>
          <w:sz w:val="24"/>
          <w:szCs w:val="24"/>
        </w:rPr>
      </w:pPr>
    </w:p>
    <w:p w14:paraId="3621973B" w14:textId="77777777" w:rsidR="00515D5B" w:rsidRPr="00970627" w:rsidRDefault="00515D5B" w:rsidP="00515D5B">
      <w:pPr>
        <w:spacing w:before="120" w:line="22" w:lineRule="atLeast"/>
        <w:ind w:firstLineChars="400" w:firstLine="960"/>
        <w:rPr>
          <w:rFonts w:ascii="仿宋" w:eastAsia="仿宋" w:hAnsi="仿宋" w:cs="Times New Roman" w:hint="eastAsia"/>
          <w:sz w:val="24"/>
          <w:szCs w:val="24"/>
          <w:u w:val="single"/>
        </w:rPr>
      </w:pPr>
      <w:r w:rsidRPr="00970627">
        <w:rPr>
          <w:rFonts w:ascii="仿宋" w:eastAsia="仿宋" w:hAnsi="仿宋" w:cs="Times New Roman" w:hint="eastAsia"/>
          <w:sz w:val="24"/>
          <w:szCs w:val="24"/>
        </w:rPr>
        <w:t>签订地：</w:t>
      </w:r>
      <w:r w:rsidRPr="00970627">
        <w:rPr>
          <w:rFonts w:ascii="仿宋" w:eastAsia="仿宋" w:hAnsi="仿宋" w:cs="Times New Roman" w:hint="eastAsia"/>
          <w:sz w:val="24"/>
          <w:szCs w:val="24"/>
          <w:u w:val="single"/>
        </w:rPr>
        <w:t xml:space="preserve">                                     </w:t>
      </w:r>
    </w:p>
    <w:p w14:paraId="41B374BF" w14:textId="77777777" w:rsidR="00515D5B" w:rsidRPr="00970627" w:rsidRDefault="00515D5B" w:rsidP="00515D5B">
      <w:pPr>
        <w:spacing w:before="120" w:line="22" w:lineRule="atLeast"/>
        <w:rPr>
          <w:rFonts w:ascii="仿宋" w:eastAsia="仿宋" w:hAnsi="仿宋" w:cs="Times New Roman" w:hint="eastAsia"/>
          <w:sz w:val="24"/>
          <w:szCs w:val="24"/>
        </w:rPr>
      </w:pPr>
    </w:p>
    <w:p w14:paraId="1C9293B6" w14:textId="77777777" w:rsidR="00515D5B" w:rsidRPr="00970627" w:rsidRDefault="00515D5B" w:rsidP="00515D5B">
      <w:pPr>
        <w:ind w:firstLineChars="400" w:firstLine="960"/>
        <w:rPr>
          <w:rFonts w:ascii="仿宋" w:eastAsia="仿宋" w:hAnsi="仿宋" w:cs="Times New Roman" w:hint="eastAsia"/>
          <w:sz w:val="24"/>
          <w:szCs w:val="24"/>
        </w:rPr>
      </w:pPr>
      <w:r w:rsidRPr="00970627">
        <w:rPr>
          <w:rFonts w:ascii="仿宋" w:eastAsia="仿宋" w:hAnsi="仿宋" w:cs="Times New Roman" w:hint="eastAsia"/>
          <w:sz w:val="24"/>
          <w:szCs w:val="24"/>
        </w:rPr>
        <w:t>签订日期：</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年</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月</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日</w:t>
      </w:r>
    </w:p>
    <w:p w14:paraId="3E397C2B" w14:textId="77777777" w:rsidR="00515D5B" w:rsidRPr="00970627" w:rsidRDefault="00515D5B" w:rsidP="00515D5B">
      <w:pPr>
        <w:widowControl/>
        <w:jc w:val="left"/>
        <w:rPr>
          <w:rFonts w:ascii="仿宋" w:eastAsia="仿宋" w:hAnsi="仿宋" w:cs="Times New Roman" w:hint="eastAsia"/>
          <w:sz w:val="24"/>
          <w:szCs w:val="24"/>
        </w:rPr>
      </w:pPr>
      <w:r w:rsidRPr="00970627">
        <w:rPr>
          <w:rFonts w:ascii="仿宋" w:eastAsia="仿宋" w:hAnsi="仿宋" w:cs="Times New Roman"/>
          <w:sz w:val="24"/>
          <w:szCs w:val="24"/>
        </w:rPr>
        <w:br w:type="page"/>
      </w:r>
    </w:p>
    <w:p w14:paraId="3E5D494D"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u w:val="single"/>
          <w:lang w:val="zh-CN"/>
        </w:rPr>
        <w:lastRenderedPageBreak/>
        <w:t xml:space="preserve">        </w:t>
      </w:r>
      <w:r w:rsidRPr="00F53552">
        <w:rPr>
          <w:rFonts w:ascii="仿宋" w:eastAsia="仿宋" w:hAnsi="仿宋" w:cs="Times New Roman" w:hint="eastAsia"/>
          <w:sz w:val="24"/>
          <w:szCs w:val="24"/>
          <w:lang w:val="zh-CN"/>
        </w:rPr>
        <w:t>年</w:t>
      </w:r>
      <w:r w:rsidRPr="00F53552">
        <w:rPr>
          <w:rFonts w:ascii="仿宋" w:eastAsia="仿宋" w:hAnsi="仿宋" w:cs="Times New Roman" w:hint="eastAsia"/>
          <w:sz w:val="24"/>
          <w:szCs w:val="24"/>
          <w:u w:val="single"/>
          <w:lang w:val="zh-CN"/>
        </w:rPr>
        <w:t xml:space="preserve">    </w:t>
      </w:r>
      <w:r w:rsidRPr="00F53552">
        <w:rPr>
          <w:rFonts w:ascii="仿宋" w:eastAsia="仿宋" w:hAnsi="仿宋" w:cs="Times New Roman" w:hint="eastAsia"/>
          <w:sz w:val="24"/>
          <w:szCs w:val="24"/>
          <w:lang w:val="zh-CN"/>
        </w:rPr>
        <w:t>月</w:t>
      </w:r>
      <w:r w:rsidRPr="00F53552">
        <w:rPr>
          <w:rFonts w:ascii="仿宋" w:eastAsia="仿宋" w:hAnsi="仿宋" w:cs="Times New Roman" w:hint="eastAsia"/>
          <w:sz w:val="24"/>
          <w:szCs w:val="24"/>
          <w:u w:val="single"/>
          <w:lang w:val="zh-CN"/>
        </w:rPr>
        <w:t xml:space="preserve">    </w:t>
      </w:r>
      <w:r w:rsidRPr="00F53552">
        <w:rPr>
          <w:rFonts w:ascii="仿宋" w:eastAsia="仿宋" w:hAnsi="仿宋" w:cs="Times New Roman" w:hint="eastAsia"/>
          <w:sz w:val="24"/>
          <w:szCs w:val="24"/>
          <w:lang w:val="zh-CN"/>
        </w:rPr>
        <w:t>日</w:t>
      </w:r>
      <w:r w:rsidRPr="00F53552">
        <w:rPr>
          <w:rFonts w:ascii="仿宋" w:eastAsia="仿宋" w:hAnsi="仿宋" w:cs="Times New Roman" w:hint="eastAsia"/>
          <w:sz w:val="24"/>
          <w:szCs w:val="24"/>
        </w:rPr>
        <w:t>，</w:t>
      </w:r>
      <w:r w:rsidRPr="00F53552">
        <w:rPr>
          <w:rFonts w:ascii="仿宋" w:eastAsia="仿宋" w:hAnsi="仿宋" w:cs="Times New Roman" w:hint="eastAsia"/>
          <w:sz w:val="24"/>
          <w:szCs w:val="24"/>
          <w:u w:val="single"/>
        </w:rPr>
        <w:t xml:space="preserve">   （采购人名称）   </w:t>
      </w:r>
      <w:r w:rsidRPr="00F53552">
        <w:rPr>
          <w:rFonts w:ascii="仿宋" w:eastAsia="仿宋" w:hAnsi="仿宋" w:cs="Times New Roman" w:hint="eastAsia"/>
          <w:sz w:val="24"/>
          <w:szCs w:val="24"/>
        </w:rPr>
        <w:t>以</w:t>
      </w:r>
      <w:r w:rsidRPr="00F53552">
        <w:rPr>
          <w:rFonts w:ascii="仿宋" w:eastAsia="仿宋" w:hAnsi="仿宋" w:cs="Times New Roman" w:hint="eastAsia"/>
          <w:sz w:val="24"/>
          <w:szCs w:val="24"/>
          <w:u w:val="single"/>
        </w:rPr>
        <w:t xml:space="preserve">   （政府采购方式）  </w:t>
      </w:r>
      <w:r w:rsidRPr="00F53552">
        <w:rPr>
          <w:rFonts w:ascii="仿宋" w:eastAsia="仿宋" w:hAnsi="仿宋" w:cs="Times New Roman" w:hint="eastAsia"/>
          <w:sz w:val="24"/>
          <w:szCs w:val="24"/>
        </w:rPr>
        <w:t>对</w:t>
      </w:r>
      <w:r w:rsidRPr="00F53552">
        <w:rPr>
          <w:rFonts w:ascii="仿宋" w:eastAsia="仿宋" w:hAnsi="仿宋" w:cs="Times New Roman" w:hint="eastAsia"/>
          <w:sz w:val="24"/>
          <w:szCs w:val="24"/>
          <w:u w:val="single"/>
        </w:rPr>
        <w:t xml:space="preserve">   （同前页项目名称）   </w:t>
      </w:r>
      <w:r w:rsidRPr="00F53552">
        <w:rPr>
          <w:rFonts w:ascii="仿宋" w:eastAsia="仿宋" w:hAnsi="仿宋" w:cs="Times New Roman" w:hint="eastAsia"/>
          <w:sz w:val="24"/>
          <w:szCs w:val="24"/>
        </w:rPr>
        <w:t>项目进行了采购。经</w:t>
      </w:r>
      <w:r w:rsidRPr="00F53552">
        <w:rPr>
          <w:rFonts w:ascii="仿宋" w:eastAsia="仿宋" w:hAnsi="仿宋" w:cs="Times New Roman" w:hint="eastAsia"/>
          <w:sz w:val="24"/>
          <w:szCs w:val="24"/>
          <w:u w:val="single"/>
        </w:rPr>
        <w:t xml:space="preserve">   （相关评定主体名称）   </w:t>
      </w:r>
      <w:r w:rsidRPr="00F53552">
        <w:rPr>
          <w:rFonts w:ascii="仿宋" w:eastAsia="仿宋" w:hAnsi="仿宋" w:cs="Times New Roman" w:hint="eastAsia"/>
          <w:sz w:val="24"/>
          <w:szCs w:val="24"/>
        </w:rPr>
        <w:t>评定，</w:t>
      </w:r>
      <w:r w:rsidRPr="00F53552">
        <w:rPr>
          <w:rFonts w:ascii="仿宋" w:eastAsia="仿宋" w:hAnsi="仿宋" w:cs="Times New Roman" w:hint="eastAsia"/>
          <w:sz w:val="24"/>
          <w:szCs w:val="24"/>
          <w:u w:val="single"/>
        </w:rPr>
        <w:t xml:space="preserve">   （中标供应商名称） </w:t>
      </w:r>
      <w:r w:rsidRPr="00F53552">
        <w:rPr>
          <w:rFonts w:ascii="仿宋" w:eastAsia="仿宋" w:hAnsi="仿宋" w:cs="Times New Roman" w:hint="eastAsia"/>
          <w:sz w:val="24"/>
          <w:szCs w:val="24"/>
        </w:rPr>
        <w:t>为该项目中标供应商。现于中标通知书发出之日起三十日内，按照采购文件确定的事项签订本合同。</w:t>
      </w:r>
    </w:p>
    <w:p w14:paraId="1BD1D3FC"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lang w:val="zh-CN"/>
        </w:rPr>
        <w:t>根据《</w:t>
      </w:r>
      <w:r>
        <w:rPr>
          <w:rFonts w:ascii="仿宋" w:eastAsia="仿宋" w:hAnsi="仿宋" w:cs="Times New Roman" w:hint="eastAsia"/>
          <w:sz w:val="24"/>
          <w:szCs w:val="24"/>
          <w:lang w:val="zh-CN"/>
        </w:rPr>
        <w:t>中华人民共和国民法典</w:t>
      </w:r>
      <w:r w:rsidRPr="00F53552">
        <w:rPr>
          <w:rFonts w:ascii="仿宋" w:eastAsia="仿宋" w:hAnsi="仿宋" w:cs="Times New Roman" w:hint="eastAsia"/>
          <w:sz w:val="24"/>
          <w:szCs w:val="24"/>
          <w:lang w:val="zh-CN"/>
        </w:rPr>
        <w:t>》、《中华人民共和国政府采购法》等相关法律法规之规定，按照平等、自愿、公平和诚实信用的原则，经</w:t>
      </w:r>
      <w:r w:rsidRPr="00F53552">
        <w:rPr>
          <w:rFonts w:ascii="仿宋" w:eastAsia="仿宋" w:hAnsi="仿宋" w:cs="Times New Roman" w:hint="eastAsia"/>
          <w:sz w:val="24"/>
          <w:szCs w:val="24"/>
          <w:u w:val="single"/>
        </w:rPr>
        <w:t xml:space="preserve">   （采购人名称）   </w:t>
      </w:r>
      <w:r w:rsidRPr="00F53552">
        <w:rPr>
          <w:rFonts w:ascii="仿宋" w:eastAsia="仿宋" w:hAnsi="仿宋" w:cs="Times New Roman" w:hint="eastAsia"/>
          <w:sz w:val="24"/>
          <w:szCs w:val="24"/>
          <w:lang w:val="zh-CN"/>
        </w:rPr>
        <w:t>(以下简称：甲方)和</w:t>
      </w:r>
      <w:r w:rsidRPr="00F53552">
        <w:rPr>
          <w:rFonts w:ascii="仿宋" w:eastAsia="仿宋" w:hAnsi="仿宋" w:cs="Times New Roman" w:hint="eastAsia"/>
          <w:sz w:val="24"/>
          <w:szCs w:val="24"/>
          <w:u w:val="single"/>
        </w:rPr>
        <w:t xml:space="preserve">   （中标供应商名称）   </w:t>
      </w:r>
      <w:r w:rsidRPr="00F53552">
        <w:rPr>
          <w:rFonts w:ascii="仿宋" w:eastAsia="仿宋" w:hAnsi="仿宋" w:cs="Times New Roman" w:hint="eastAsia"/>
          <w:sz w:val="24"/>
          <w:szCs w:val="24"/>
          <w:lang w:val="zh-CN"/>
        </w:rPr>
        <w:t>(以下简称：乙方)协商一致，约定以下合同</w:t>
      </w:r>
      <w:r w:rsidRPr="00F53552">
        <w:rPr>
          <w:rFonts w:ascii="仿宋" w:eastAsia="仿宋" w:hAnsi="仿宋" w:cs="Times New Roman" w:hint="eastAsia"/>
          <w:sz w:val="24"/>
          <w:szCs w:val="24"/>
        </w:rPr>
        <w:t>条款，以兹共同遵守、全面履行。</w:t>
      </w:r>
    </w:p>
    <w:p w14:paraId="5BBE2930" w14:textId="77777777" w:rsidR="00515D5B" w:rsidRPr="00F53552" w:rsidRDefault="00515D5B" w:rsidP="00515D5B">
      <w:pPr>
        <w:spacing w:line="560" w:lineRule="exact"/>
        <w:ind w:firstLineChars="200" w:firstLine="482"/>
        <w:outlineLvl w:val="0"/>
        <w:rPr>
          <w:rFonts w:ascii="仿宋" w:eastAsia="仿宋" w:hAnsi="仿宋" w:cs="Times New Roman" w:hint="eastAsia"/>
          <w:sz w:val="24"/>
          <w:szCs w:val="24"/>
        </w:rPr>
      </w:pPr>
      <w:bookmarkStart w:id="93" w:name="_Toc19273"/>
      <w:bookmarkStart w:id="94" w:name="_Toc22967"/>
      <w:bookmarkStart w:id="95" w:name="_Toc15367"/>
      <w:bookmarkStart w:id="96" w:name="_Toc20421"/>
      <w:bookmarkStart w:id="97" w:name="_Toc28855"/>
      <w:r w:rsidRPr="00F53552">
        <w:rPr>
          <w:rFonts w:ascii="仿宋" w:eastAsia="仿宋" w:hAnsi="仿宋" w:cs="Times New Roman" w:hint="eastAsia"/>
          <w:b/>
          <w:sz w:val="24"/>
          <w:szCs w:val="24"/>
        </w:rPr>
        <w:t>1.1 合同组成部分</w:t>
      </w:r>
      <w:bookmarkEnd w:id="93"/>
      <w:bookmarkEnd w:id="94"/>
      <w:bookmarkEnd w:id="95"/>
      <w:bookmarkEnd w:id="96"/>
      <w:bookmarkEnd w:id="97"/>
    </w:p>
    <w:p w14:paraId="293EEA95"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BA2F4B"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rPr>
        <w:t>1.1.1 本合同及其补充合同、变更协议；</w:t>
      </w:r>
    </w:p>
    <w:p w14:paraId="1AB52FEF"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rPr>
        <w:t>1.1.2 中标通知书；</w:t>
      </w:r>
    </w:p>
    <w:p w14:paraId="33FC95A7"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rPr>
        <w:t>1.1.3 投标文件（含澄清或者说明文件）；</w:t>
      </w:r>
    </w:p>
    <w:p w14:paraId="7C05F97C"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rPr>
        <w:t>1.1.4 招标文件（含澄清或者修改文件）；</w:t>
      </w:r>
    </w:p>
    <w:p w14:paraId="0C4117BD"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rPr>
        <w:t>1.1.5 其他相关采购文件。</w:t>
      </w:r>
    </w:p>
    <w:p w14:paraId="383873B8" w14:textId="77777777" w:rsidR="00515D5B" w:rsidRPr="00F53552" w:rsidRDefault="00515D5B" w:rsidP="00515D5B">
      <w:pPr>
        <w:spacing w:line="360" w:lineRule="auto"/>
        <w:ind w:firstLineChars="200" w:firstLine="482"/>
        <w:outlineLvl w:val="0"/>
        <w:rPr>
          <w:rFonts w:ascii="仿宋" w:eastAsia="仿宋" w:hAnsi="仿宋" w:cs="Times New Roman" w:hint="eastAsia"/>
          <w:b/>
          <w:sz w:val="24"/>
          <w:szCs w:val="24"/>
        </w:rPr>
      </w:pPr>
      <w:bookmarkStart w:id="98" w:name="_Toc6773"/>
      <w:bookmarkStart w:id="99" w:name="_Toc6311"/>
      <w:bookmarkStart w:id="100" w:name="_Toc2918"/>
      <w:bookmarkStart w:id="101" w:name="_Toc18585"/>
      <w:bookmarkStart w:id="102" w:name="_Toc22185"/>
      <w:r w:rsidRPr="00F53552">
        <w:rPr>
          <w:rFonts w:ascii="仿宋" w:eastAsia="仿宋" w:hAnsi="仿宋" w:cs="Times New Roman" w:hint="eastAsia"/>
          <w:b/>
          <w:sz w:val="24"/>
          <w:szCs w:val="24"/>
        </w:rPr>
        <w:t>1.2 标的</w:t>
      </w:r>
      <w:bookmarkEnd w:id="98"/>
      <w:bookmarkEnd w:id="99"/>
      <w:bookmarkEnd w:id="100"/>
      <w:bookmarkEnd w:id="101"/>
      <w:bookmarkEnd w:id="102"/>
    </w:p>
    <w:p w14:paraId="68BC2D50" w14:textId="77777777" w:rsidR="00515D5B" w:rsidRPr="00F53552" w:rsidRDefault="00515D5B" w:rsidP="00515D5B">
      <w:pPr>
        <w:spacing w:line="560" w:lineRule="exact"/>
        <w:ind w:firstLineChars="200" w:firstLine="480"/>
        <w:rPr>
          <w:rFonts w:ascii="仿宋" w:eastAsia="仿宋" w:hAnsi="仿宋" w:cs="Times New Roman" w:hint="eastAsia"/>
          <w:sz w:val="24"/>
          <w:szCs w:val="24"/>
          <w:u w:val="single"/>
        </w:rPr>
      </w:pPr>
      <w:r w:rsidRPr="00F53552">
        <w:rPr>
          <w:rFonts w:ascii="仿宋" w:eastAsia="仿宋" w:hAnsi="仿宋" w:cs="Times New Roman" w:hint="eastAsia"/>
          <w:sz w:val="24"/>
          <w:szCs w:val="24"/>
        </w:rPr>
        <w:t>1.2.1 标的</w:t>
      </w:r>
      <w:r w:rsidRPr="00F53552">
        <w:rPr>
          <w:rFonts w:ascii="仿宋" w:eastAsia="仿宋" w:hAnsi="仿宋" w:cs="Times New Roman"/>
          <w:sz w:val="24"/>
          <w:szCs w:val="24"/>
        </w:rPr>
        <w:t>名称：</w:t>
      </w:r>
      <w:r w:rsidRPr="00F53552">
        <w:rPr>
          <w:rFonts w:ascii="仿宋" w:eastAsia="仿宋" w:hAnsi="仿宋" w:cs="Times New Roman" w:hint="eastAsia"/>
          <w:sz w:val="24"/>
          <w:szCs w:val="24"/>
          <w:u w:val="single"/>
        </w:rPr>
        <w:t xml:space="preserve">                                                </w:t>
      </w:r>
      <w:r w:rsidRPr="00F53552">
        <w:rPr>
          <w:rFonts w:ascii="仿宋" w:eastAsia="仿宋" w:hAnsi="仿宋" w:cs="Times New Roman" w:hint="eastAsia"/>
          <w:sz w:val="24"/>
          <w:szCs w:val="24"/>
        </w:rPr>
        <w:t>；</w:t>
      </w:r>
    </w:p>
    <w:p w14:paraId="16233D3E" w14:textId="77777777" w:rsidR="00515D5B" w:rsidRPr="00F53552" w:rsidRDefault="00515D5B" w:rsidP="00515D5B">
      <w:pPr>
        <w:spacing w:line="560" w:lineRule="exact"/>
        <w:ind w:firstLineChars="200" w:firstLine="480"/>
        <w:rPr>
          <w:rFonts w:ascii="仿宋" w:eastAsia="仿宋" w:hAnsi="仿宋" w:cs="Times New Roman" w:hint="eastAsia"/>
          <w:sz w:val="24"/>
          <w:szCs w:val="24"/>
          <w:u w:val="single"/>
        </w:rPr>
      </w:pPr>
      <w:r w:rsidRPr="00F53552">
        <w:rPr>
          <w:rFonts w:ascii="仿宋" w:eastAsia="仿宋" w:hAnsi="仿宋" w:cs="Times New Roman" w:hint="eastAsia"/>
          <w:sz w:val="24"/>
          <w:szCs w:val="24"/>
        </w:rPr>
        <w:t>1.2.2 标的</w:t>
      </w:r>
      <w:r w:rsidRPr="00F53552">
        <w:rPr>
          <w:rFonts w:ascii="仿宋" w:eastAsia="仿宋" w:hAnsi="仿宋" w:cs="Times New Roman"/>
          <w:sz w:val="24"/>
          <w:szCs w:val="24"/>
        </w:rPr>
        <w:t>数量：</w:t>
      </w:r>
      <w:r w:rsidRPr="00F53552">
        <w:rPr>
          <w:rFonts w:ascii="仿宋" w:eastAsia="仿宋" w:hAnsi="仿宋" w:cs="Times New Roman" w:hint="eastAsia"/>
          <w:sz w:val="24"/>
          <w:szCs w:val="24"/>
          <w:u w:val="single"/>
        </w:rPr>
        <w:t xml:space="preserve">                                                </w:t>
      </w:r>
      <w:r w:rsidRPr="00F53552">
        <w:rPr>
          <w:rFonts w:ascii="仿宋" w:eastAsia="仿宋" w:hAnsi="仿宋" w:cs="Times New Roman" w:hint="eastAsia"/>
          <w:sz w:val="24"/>
          <w:szCs w:val="24"/>
        </w:rPr>
        <w:t>；</w:t>
      </w:r>
    </w:p>
    <w:p w14:paraId="60F12B91" w14:textId="77777777" w:rsidR="00515D5B" w:rsidRPr="00F53552" w:rsidRDefault="00515D5B" w:rsidP="00515D5B">
      <w:pPr>
        <w:spacing w:line="560" w:lineRule="exact"/>
        <w:ind w:firstLineChars="200" w:firstLine="480"/>
        <w:rPr>
          <w:rFonts w:ascii="仿宋" w:eastAsia="仿宋" w:hAnsi="仿宋" w:cs="Times New Roman" w:hint="eastAsia"/>
          <w:sz w:val="24"/>
          <w:szCs w:val="24"/>
        </w:rPr>
      </w:pPr>
      <w:r w:rsidRPr="00F53552">
        <w:rPr>
          <w:rFonts w:ascii="仿宋" w:eastAsia="仿宋" w:hAnsi="仿宋" w:cs="Times New Roman" w:hint="eastAsia"/>
          <w:sz w:val="24"/>
          <w:szCs w:val="24"/>
        </w:rPr>
        <w:t>1.2.3 标的质量：</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sidRPr="00F53552">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single"/>
        </w:rPr>
        <w:t xml:space="preserve"> </w:t>
      </w:r>
      <w:r w:rsidRPr="00F53552">
        <w:rPr>
          <w:rFonts w:ascii="仿宋" w:eastAsia="仿宋" w:hAnsi="仿宋" w:cs="Times New Roman"/>
          <w:sz w:val="24"/>
          <w:szCs w:val="24"/>
          <w:u w:val="single"/>
        </w:rPr>
        <w:t xml:space="preserve">      </w:t>
      </w:r>
      <w:r w:rsidRPr="00F53552">
        <w:rPr>
          <w:rFonts w:ascii="仿宋" w:eastAsia="仿宋" w:hAnsi="仿宋" w:cs="Times New Roman" w:hint="eastAsia"/>
          <w:sz w:val="24"/>
          <w:szCs w:val="24"/>
        </w:rPr>
        <w:t>。</w:t>
      </w:r>
    </w:p>
    <w:p w14:paraId="1F2154C9" w14:textId="77777777" w:rsidR="00515D5B" w:rsidRPr="00F53552" w:rsidRDefault="00515D5B" w:rsidP="00515D5B">
      <w:pPr>
        <w:spacing w:line="560" w:lineRule="exact"/>
        <w:ind w:firstLineChars="200" w:firstLine="482"/>
        <w:outlineLvl w:val="0"/>
        <w:rPr>
          <w:rFonts w:ascii="仿宋" w:eastAsia="仿宋" w:hAnsi="仿宋" w:cs="Times New Roman" w:hint="eastAsia"/>
          <w:b/>
          <w:sz w:val="24"/>
          <w:szCs w:val="24"/>
        </w:rPr>
      </w:pPr>
      <w:bookmarkStart w:id="103" w:name="_Toc1386"/>
      <w:bookmarkStart w:id="104" w:name="_Toc4929"/>
      <w:bookmarkStart w:id="105" w:name="_Toc21124"/>
      <w:bookmarkStart w:id="106" w:name="_Toc5635"/>
      <w:bookmarkStart w:id="107" w:name="_Toc13918"/>
      <w:r w:rsidRPr="00F53552">
        <w:rPr>
          <w:rFonts w:ascii="仿宋" w:eastAsia="仿宋" w:hAnsi="仿宋" w:cs="Times New Roman" w:hint="eastAsia"/>
          <w:b/>
          <w:sz w:val="24"/>
          <w:szCs w:val="24"/>
        </w:rPr>
        <w:t>1.</w:t>
      </w:r>
      <w:r w:rsidRPr="00F53552">
        <w:rPr>
          <w:rFonts w:ascii="仿宋" w:eastAsia="仿宋" w:hAnsi="仿宋" w:cs="Times New Roman"/>
          <w:b/>
          <w:sz w:val="24"/>
          <w:szCs w:val="24"/>
        </w:rPr>
        <w:t>3</w:t>
      </w:r>
      <w:r w:rsidRPr="00F53552">
        <w:rPr>
          <w:rFonts w:ascii="仿宋" w:eastAsia="仿宋" w:hAnsi="仿宋" w:cs="Times New Roman" w:hint="eastAsia"/>
          <w:b/>
          <w:sz w:val="24"/>
          <w:szCs w:val="24"/>
        </w:rPr>
        <w:t xml:space="preserve"> 价款</w:t>
      </w:r>
      <w:bookmarkEnd w:id="103"/>
      <w:bookmarkEnd w:id="104"/>
      <w:bookmarkEnd w:id="105"/>
      <w:bookmarkEnd w:id="106"/>
      <w:bookmarkEnd w:id="107"/>
    </w:p>
    <w:p w14:paraId="5CBE6734"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本合同总价为</w:t>
      </w:r>
      <w:r w:rsidRPr="00970627">
        <w:rPr>
          <w:rFonts w:ascii="仿宋" w:eastAsia="仿宋" w:hAnsi="仿宋" w:cs="Times New Roman" w:hint="eastAsia"/>
          <w:sz w:val="24"/>
          <w:szCs w:val="24"/>
        </w:rPr>
        <w:t>：￥</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元</w:t>
      </w:r>
      <w:r w:rsidRPr="00970627">
        <w:rPr>
          <w:rFonts w:ascii="仿宋" w:eastAsia="仿宋" w:hAnsi="仿宋" w:cs="Times New Roman" w:hint="eastAsia"/>
          <w:sz w:val="24"/>
          <w:szCs w:val="24"/>
        </w:rPr>
        <w:t>（大写：</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元人民币）</w:t>
      </w:r>
      <w:r w:rsidRPr="00970627">
        <w:rPr>
          <w:rFonts w:ascii="仿宋" w:eastAsia="仿宋" w:hAnsi="仿宋" w:cs="Times New Roman"/>
          <w:sz w:val="24"/>
          <w:szCs w:val="24"/>
        </w:rPr>
        <w:t>。</w:t>
      </w:r>
    </w:p>
    <w:p w14:paraId="0F8A1AF9" w14:textId="77777777" w:rsidR="00515D5B"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分项价格：</w:t>
      </w:r>
    </w:p>
    <w:p w14:paraId="199EEA9E" w14:textId="77777777" w:rsidR="00515D5B" w:rsidRPr="00970627" w:rsidRDefault="00515D5B" w:rsidP="00515D5B">
      <w:pPr>
        <w:spacing w:line="560" w:lineRule="exact"/>
        <w:ind w:firstLineChars="200" w:firstLine="480"/>
        <w:rPr>
          <w:rFonts w:ascii="仿宋" w:eastAsia="仿宋" w:hAnsi="仿宋" w:cs="Times New Roman" w:hint="eastAsia"/>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515D5B" w:rsidRPr="00970627" w14:paraId="1B7D94DE" w14:textId="77777777" w:rsidTr="00C96404">
        <w:trPr>
          <w:trHeight w:val="369"/>
          <w:jc w:val="center"/>
        </w:trPr>
        <w:tc>
          <w:tcPr>
            <w:tcW w:w="1201" w:type="dxa"/>
            <w:vAlign w:val="center"/>
          </w:tcPr>
          <w:p w14:paraId="40397735" w14:textId="77777777" w:rsidR="00515D5B" w:rsidRPr="00970627" w:rsidRDefault="00515D5B" w:rsidP="00C96404">
            <w:pPr>
              <w:spacing w:line="360" w:lineRule="auto"/>
              <w:jc w:val="center"/>
              <w:rPr>
                <w:rFonts w:ascii="仿宋" w:eastAsia="仿宋" w:hAnsi="仿宋" w:cs="Times New Roman" w:hint="eastAsia"/>
                <w:color w:val="000000"/>
                <w:sz w:val="24"/>
                <w:szCs w:val="24"/>
              </w:rPr>
            </w:pPr>
            <w:r w:rsidRPr="00970627">
              <w:rPr>
                <w:rFonts w:ascii="仿宋" w:eastAsia="仿宋" w:hAnsi="仿宋" w:cs="Times New Roman"/>
                <w:color w:val="000000"/>
                <w:sz w:val="24"/>
                <w:szCs w:val="24"/>
              </w:rPr>
              <w:lastRenderedPageBreak/>
              <w:t>序号</w:t>
            </w:r>
          </w:p>
        </w:tc>
        <w:tc>
          <w:tcPr>
            <w:tcW w:w="3402" w:type="dxa"/>
            <w:vAlign w:val="center"/>
          </w:tcPr>
          <w:p w14:paraId="779F014B"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r w:rsidRPr="00970627">
              <w:rPr>
                <w:rFonts w:ascii="仿宋" w:eastAsia="仿宋" w:hAnsi="仿宋" w:cs="Times New Roman" w:hint="eastAsia"/>
                <w:color w:val="000000"/>
                <w:sz w:val="24"/>
                <w:szCs w:val="24"/>
              </w:rPr>
              <w:t>分项名称</w:t>
            </w:r>
          </w:p>
        </w:tc>
        <w:tc>
          <w:tcPr>
            <w:tcW w:w="2552" w:type="dxa"/>
            <w:vAlign w:val="center"/>
          </w:tcPr>
          <w:p w14:paraId="2A01A0AB" w14:textId="77777777" w:rsidR="00515D5B" w:rsidRPr="00970627" w:rsidRDefault="00515D5B" w:rsidP="00C96404">
            <w:pPr>
              <w:spacing w:line="360" w:lineRule="auto"/>
              <w:jc w:val="center"/>
              <w:rPr>
                <w:rFonts w:ascii="仿宋" w:eastAsia="仿宋" w:hAnsi="仿宋" w:cs="Times New Roman" w:hint="eastAsia"/>
                <w:color w:val="000000"/>
                <w:sz w:val="24"/>
                <w:szCs w:val="24"/>
              </w:rPr>
            </w:pPr>
            <w:r w:rsidRPr="00970627">
              <w:rPr>
                <w:rFonts w:ascii="仿宋" w:eastAsia="仿宋" w:hAnsi="仿宋" w:cs="Times New Roman"/>
                <w:color w:val="000000"/>
                <w:sz w:val="24"/>
                <w:szCs w:val="24"/>
              </w:rPr>
              <w:t>分项价格</w:t>
            </w:r>
          </w:p>
        </w:tc>
      </w:tr>
      <w:tr w:rsidR="00515D5B" w:rsidRPr="00970627" w14:paraId="21D7C572" w14:textId="77777777" w:rsidTr="00C96404">
        <w:trPr>
          <w:trHeight w:val="369"/>
          <w:jc w:val="center"/>
        </w:trPr>
        <w:tc>
          <w:tcPr>
            <w:tcW w:w="1201" w:type="dxa"/>
            <w:vAlign w:val="center"/>
          </w:tcPr>
          <w:p w14:paraId="3BC4CCD5"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c>
          <w:tcPr>
            <w:tcW w:w="3402" w:type="dxa"/>
            <w:vAlign w:val="center"/>
          </w:tcPr>
          <w:p w14:paraId="07F2EC76"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c>
          <w:tcPr>
            <w:tcW w:w="2552" w:type="dxa"/>
            <w:vAlign w:val="center"/>
          </w:tcPr>
          <w:p w14:paraId="0D661F9F"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r>
      <w:tr w:rsidR="00515D5B" w:rsidRPr="00970627" w14:paraId="09CBFDC2" w14:textId="77777777" w:rsidTr="00C96404">
        <w:trPr>
          <w:trHeight w:val="369"/>
          <w:jc w:val="center"/>
        </w:trPr>
        <w:tc>
          <w:tcPr>
            <w:tcW w:w="1201" w:type="dxa"/>
            <w:vAlign w:val="center"/>
          </w:tcPr>
          <w:p w14:paraId="6DBE601B"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c>
          <w:tcPr>
            <w:tcW w:w="3402" w:type="dxa"/>
            <w:vAlign w:val="center"/>
          </w:tcPr>
          <w:p w14:paraId="3B79E6C4"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c>
          <w:tcPr>
            <w:tcW w:w="2552" w:type="dxa"/>
            <w:vAlign w:val="center"/>
          </w:tcPr>
          <w:p w14:paraId="4E96C9E4"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r>
      <w:tr w:rsidR="00515D5B" w:rsidRPr="00970627" w14:paraId="2CCBFC60" w14:textId="77777777" w:rsidTr="00C96404">
        <w:trPr>
          <w:trHeight w:val="369"/>
          <w:jc w:val="center"/>
        </w:trPr>
        <w:tc>
          <w:tcPr>
            <w:tcW w:w="1201" w:type="dxa"/>
            <w:vAlign w:val="center"/>
          </w:tcPr>
          <w:p w14:paraId="71D2AB5A"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c>
          <w:tcPr>
            <w:tcW w:w="3402" w:type="dxa"/>
            <w:vAlign w:val="center"/>
          </w:tcPr>
          <w:p w14:paraId="3A049E85"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c>
          <w:tcPr>
            <w:tcW w:w="2552" w:type="dxa"/>
            <w:vAlign w:val="center"/>
          </w:tcPr>
          <w:p w14:paraId="5E4233D9"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r>
      <w:tr w:rsidR="00515D5B" w:rsidRPr="00970627" w14:paraId="45AE0566" w14:textId="77777777" w:rsidTr="00C96404">
        <w:trPr>
          <w:trHeight w:val="369"/>
          <w:jc w:val="center"/>
        </w:trPr>
        <w:tc>
          <w:tcPr>
            <w:tcW w:w="4603" w:type="dxa"/>
            <w:gridSpan w:val="2"/>
            <w:vAlign w:val="center"/>
          </w:tcPr>
          <w:p w14:paraId="289DC1F9"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r w:rsidRPr="00970627">
              <w:rPr>
                <w:rFonts w:ascii="仿宋" w:eastAsia="仿宋" w:hAnsi="仿宋" w:cs="Times New Roman" w:hint="eastAsia"/>
                <w:color w:val="000000"/>
                <w:sz w:val="24"/>
                <w:szCs w:val="24"/>
              </w:rPr>
              <w:t>总价</w:t>
            </w:r>
          </w:p>
        </w:tc>
        <w:tc>
          <w:tcPr>
            <w:tcW w:w="2552" w:type="dxa"/>
            <w:vAlign w:val="center"/>
          </w:tcPr>
          <w:p w14:paraId="472731CB" w14:textId="77777777" w:rsidR="00515D5B" w:rsidRPr="00970627" w:rsidRDefault="00515D5B" w:rsidP="00C96404">
            <w:pPr>
              <w:spacing w:line="360" w:lineRule="auto"/>
              <w:ind w:firstLine="200"/>
              <w:jc w:val="center"/>
              <w:rPr>
                <w:rFonts w:ascii="仿宋" w:eastAsia="仿宋" w:hAnsi="仿宋" w:cs="Times New Roman" w:hint="eastAsia"/>
                <w:color w:val="000000"/>
                <w:sz w:val="24"/>
                <w:szCs w:val="24"/>
              </w:rPr>
            </w:pPr>
          </w:p>
        </w:tc>
      </w:tr>
    </w:tbl>
    <w:p w14:paraId="4011ECED"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08" w:name="_Toc14993"/>
      <w:bookmarkStart w:id="109" w:name="_Toc26916"/>
      <w:bookmarkStart w:id="110" w:name="_Toc30506"/>
      <w:bookmarkStart w:id="111" w:name="_Toc3654"/>
      <w:bookmarkStart w:id="112" w:name="_Toc30158"/>
      <w:r w:rsidRPr="00970627">
        <w:rPr>
          <w:rFonts w:ascii="仿宋" w:eastAsia="仿宋" w:hAnsi="仿宋" w:cs="Times New Roman" w:hint="eastAsia"/>
          <w:b/>
          <w:bCs/>
          <w:sz w:val="24"/>
          <w:szCs w:val="24"/>
        </w:rPr>
        <w:t>1.</w:t>
      </w:r>
      <w:r w:rsidRPr="00970627">
        <w:rPr>
          <w:rFonts w:ascii="仿宋" w:eastAsia="仿宋" w:hAnsi="仿宋" w:cs="Times New Roman"/>
          <w:b/>
          <w:bCs/>
          <w:sz w:val="24"/>
          <w:szCs w:val="24"/>
        </w:rPr>
        <w:t>4</w:t>
      </w:r>
      <w:r w:rsidRPr="00970627">
        <w:rPr>
          <w:rFonts w:ascii="仿宋" w:eastAsia="仿宋" w:hAnsi="仿宋" w:cs="Times New Roman" w:hint="eastAsia"/>
          <w:b/>
          <w:bCs/>
          <w:sz w:val="24"/>
          <w:szCs w:val="24"/>
        </w:rPr>
        <w:t xml:space="preserve"> </w:t>
      </w:r>
      <w:r w:rsidRPr="00970627">
        <w:rPr>
          <w:rFonts w:ascii="仿宋" w:eastAsia="仿宋" w:hAnsi="仿宋" w:cs="Times New Roman"/>
          <w:b/>
          <w:bCs/>
          <w:sz w:val="24"/>
          <w:szCs w:val="24"/>
        </w:rPr>
        <w:t>付款方式和发票开具方式</w:t>
      </w:r>
      <w:bookmarkEnd w:id="108"/>
      <w:bookmarkEnd w:id="109"/>
      <w:bookmarkEnd w:id="110"/>
      <w:bookmarkEnd w:id="111"/>
      <w:bookmarkEnd w:id="112"/>
    </w:p>
    <w:p w14:paraId="0ABB15E5"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1.4.1</w:t>
      </w:r>
      <w:r w:rsidRPr="00970627">
        <w:rPr>
          <w:rFonts w:ascii="仿宋" w:eastAsia="仿宋" w:hAnsi="仿宋" w:cs="Times New Roman"/>
          <w:sz w:val="24"/>
          <w:szCs w:val="24"/>
        </w:rPr>
        <w:t>付款方式：</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w:t>
      </w:r>
    </w:p>
    <w:p w14:paraId="4643A4D8"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1.4.2 发票开具方式：</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w:t>
      </w:r>
    </w:p>
    <w:p w14:paraId="2C17C438"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13" w:name="_Toc31421"/>
      <w:bookmarkStart w:id="114" w:name="_Toc4760"/>
      <w:bookmarkStart w:id="115" w:name="_Toc3625"/>
      <w:bookmarkStart w:id="116" w:name="_Toc11108"/>
      <w:bookmarkStart w:id="117" w:name="_Toc8772"/>
      <w:r w:rsidRPr="00970627">
        <w:rPr>
          <w:rFonts w:ascii="仿宋" w:eastAsia="仿宋" w:hAnsi="仿宋" w:cs="Times New Roman" w:hint="eastAsia"/>
          <w:b/>
          <w:bCs/>
          <w:sz w:val="24"/>
          <w:szCs w:val="24"/>
        </w:rPr>
        <w:t>1.</w:t>
      </w:r>
      <w:r w:rsidRPr="00970627">
        <w:rPr>
          <w:rFonts w:ascii="仿宋" w:eastAsia="仿宋" w:hAnsi="仿宋" w:cs="Times New Roman"/>
          <w:b/>
          <w:bCs/>
          <w:sz w:val="24"/>
          <w:szCs w:val="24"/>
        </w:rPr>
        <w:t>5</w:t>
      </w:r>
      <w:r w:rsidRPr="00970627">
        <w:rPr>
          <w:rFonts w:ascii="仿宋" w:eastAsia="仿宋" w:hAnsi="仿宋" w:cs="Times New Roman" w:hint="eastAsia"/>
          <w:b/>
          <w:bCs/>
          <w:sz w:val="24"/>
          <w:szCs w:val="24"/>
        </w:rPr>
        <w:t xml:space="preserve"> 履行</w:t>
      </w:r>
      <w:r w:rsidRPr="00970627">
        <w:rPr>
          <w:rFonts w:ascii="仿宋" w:eastAsia="仿宋" w:hAnsi="仿宋" w:cs="Times New Roman"/>
          <w:b/>
          <w:bCs/>
          <w:sz w:val="24"/>
          <w:szCs w:val="24"/>
        </w:rPr>
        <w:t>期限</w:t>
      </w:r>
      <w:r w:rsidRPr="00970627">
        <w:rPr>
          <w:rFonts w:ascii="仿宋" w:eastAsia="仿宋" w:hAnsi="仿宋" w:cs="Times New Roman" w:hint="eastAsia"/>
          <w:b/>
          <w:bCs/>
          <w:sz w:val="24"/>
          <w:szCs w:val="24"/>
        </w:rPr>
        <w:t>、地点和方式</w:t>
      </w:r>
      <w:bookmarkEnd w:id="113"/>
      <w:bookmarkEnd w:id="114"/>
      <w:bookmarkEnd w:id="115"/>
      <w:bookmarkEnd w:id="116"/>
      <w:bookmarkEnd w:id="117"/>
    </w:p>
    <w:p w14:paraId="26CF5257" w14:textId="77777777" w:rsidR="00515D5B" w:rsidRPr="00970627" w:rsidRDefault="00515D5B" w:rsidP="00515D5B">
      <w:pPr>
        <w:spacing w:line="560" w:lineRule="exact"/>
        <w:ind w:firstLineChars="200" w:firstLine="480"/>
        <w:rPr>
          <w:rFonts w:ascii="仿宋" w:eastAsia="仿宋" w:hAnsi="仿宋" w:cs="Times New Roman" w:hint="eastAsia"/>
          <w:sz w:val="24"/>
          <w:szCs w:val="24"/>
          <w:u w:val="single"/>
        </w:rPr>
      </w:pPr>
      <w:r w:rsidRPr="00970627">
        <w:rPr>
          <w:rFonts w:ascii="仿宋" w:eastAsia="仿宋" w:hAnsi="仿宋" w:cs="Times New Roman" w:hint="eastAsia"/>
          <w:sz w:val="24"/>
          <w:szCs w:val="24"/>
        </w:rPr>
        <w:t>1.5.1 履行期限</w:t>
      </w:r>
      <w:r w:rsidRPr="00970627">
        <w:rPr>
          <w:rFonts w:ascii="仿宋" w:eastAsia="仿宋" w:hAnsi="仿宋" w:cs="Times New Roman"/>
          <w:sz w:val="24"/>
          <w:szCs w:val="24"/>
        </w:rPr>
        <w:t>：</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w:t>
      </w:r>
    </w:p>
    <w:p w14:paraId="7A969DB5"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1.5.2 履行地点</w:t>
      </w:r>
      <w:r w:rsidRPr="00970627">
        <w:rPr>
          <w:rFonts w:ascii="仿宋" w:eastAsia="仿宋" w:hAnsi="仿宋" w:cs="Times New Roman"/>
          <w:sz w:val="24"/>
          <w:szCs w:val="24"/>
        </w:rPr>
        <w:t>：</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w:t>
      </w:r>
    </w:p>
    <w:p w14:paraId="7F2D1B3E"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1.5.3 履行方式：</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single"/>
        </w:rPr>
        <w:t xml:space="preserve"> </w:t>
      </w:r>
      <w:r w:rsidRPr="00970627">
        <w:rPr>
          <w:rFonts w:ascii="仿宋" w:eastAsia="仿宋" w:hAnsi="仿宋" w:cs="Times New Roman"/>
          <w:sz w:val="24"/>
          <w:szCs w:val="24"/>
          <w:u w:val="single"/>
        </w:rPr>
        <w:t xml:space="preserve">     </w:t>
      </w:r>
      <w:r w:rsidRPr="00970627">
        <w:rPr>
          <w:rFonts w:ascii="仿宋" w:eastAsia="仿宋" w:hAnsi="仿宋" w:cs="Times New Roman" w:hint="eastAsia"/>
          <w:sz w:val="24"/>
          <w:szCs w:val="24"/>
        </w:rPr>
        <w:t>。</w:t>
      </w:r>
    </w:p>
    <w:p w14:paraId="007B0859"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18" w:name="_Toc5698"/>
      <w:bookmarkStart w:id="119" w:name="_Toc24662"/>
      <w:bookmarkStart w:id="120" w:name="_Toc8586"/>
      <w:bookmarkStart w:id="121" w:name="_Toc3079"/>
      <w:bookmarkStart w:id="122" w:name="_Toc2375"/>
      <w:r w:rsidRPr="00970627">
        <w:rPr>
          <w:rFonts w:ascii="仿宋" w:eastAsia="仿宋" w:hAnsi="仿宋" w:cs="Times New Roman" w:hint="eastAsia"/>
          <w:b/>
          <w:bCs/>
          <w:sz w:val="24"/>
          <w:szCs w:val="24"/>
        </w:rPr>
        <w:t>1.6 违约责任</w:t>
      </w:r>
      <w:bookmarkEnd w:id="118"/>
      <w:bookmarkEnd w:id="119"/>
      <w:bookmarkEnd w:id="120"/>
      <w:bookmarkEnd w:id="121"/>
      <w:bookmarkEnd w:id="122"/>
    </w:p>
    <w:p w14:paraId="0AFBE453"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 xml:space="preserve">1.6.1 </w:t>
      </w:r>
      <w:r w:rsidRPr="00970627">
        <w:rPr>
          <w:rFonts w:ascii="仿宋" w:eastAsia="仿宋" w:hAnsi="仿宋" w:cs="Times New Roman"/>
          <w:sz w:val="24"/>
          <w:szCs w:val="24"/>
        </w:rPr>
        <w:t>除不可抗力外，如果乙方没有按照本合同约定的期限</w:t>
      </w:r>
      <w:r w:rsidRPr="00970627">
        <w:rPr>
          <w:rFonts w:ascii="仿宋" w:eastAsia="仿宋" w:hAnsi="仿宋" w:cs="Times New Roman" w:hint="eastAsia"/>
          <w:sz w:val="24"/>
          <w:szCs w:val="24"/>
        </w:rPr>
        <w:t>、</w:t>
      </w:r>
      <w:r w:rsidRPr="00970627">
        <w:rPr>
          <w:rFonts w:ascii="仿宋" w:eastAsia="仿宋" w:hAnsi="仿宋" w:cs="Times New Roman"/>
          <w:sz w:val="24"/>
          <w:szCs w:val="24"/>
        </w:rPr>
        <w:t>地点和方式</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，那么甲方可要求乙方支付违约金</w:t>
      </w:r>
      <w:r w:rsidRPr="00970627">
        <w:rPr>
          <w:rFonts w:ascii="仿宋" w:eastAsia="仿宋" w:hAnsi="仿宋" w:cs="Times New Roman" w:hint="eastAsia"/>
          <w:sz w:val="24"/>
          <w:szCs w:val="24"/>
        </w:rPr>
        <w:t>，</w:t>
      </w:r>
      <w:r w:rsidRPr="00970627">
        <w:rPr>
          <w:rFonts w:ascii="仿宋" w:eastAsia="仿宋" w:hAnsi="仿宋" w:cs="Times New Roman"/>
          <w:sz w:val="24"/>
          <w:szCs w:val="24"/>
        </w:rPr>
        <w:t>违约金按每迟延</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一日的应提供而未</w:t>
      </w:r>
      <w:r w:rsidRPr="00970627">
        <w:rPr>
          <w:rFonts w:ascii="仿宋" w:eastAsia="仿宋" w:hAnsi="仿宋" w:cs="Times New Roman" w:hint="eastAsia"/>
          <w:sz w:val="24"/>
          <w:szCs w:val="24"/>
        </w:rPr>
        <w:t>提供</w:t>
      </w:r>
      <w:r w:rsidRPr="00970627">
        <w:rPr>
          <w:rFonts w:ascii="仿宋" w:eastAsia="仿宋" w:hAnsi="仿宋" w:cs="Times New Roman"/>
          <w:sz w:val="24"/>
          <w:szCs w:val="24"/>
        </w:rPr>
        <w:t>服务价格的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%计算</w:t>
      </w:r>
      <w:r w:rsidRPr="00970627">
        <w:rPr>
          <w:rFonts w:ascii="仿宋" w:eastAsia="仿宋" w:hAnsi="仿宋" w:cs="Times New Roman" w:hint="eastAsia"/>
          <w:sz w:val="24"/>
          <w:szCs w:val="24"/>
        </w:rPr>
        <w:t>，</w:t>
      </w:r>
      <w:r w:rsidRPr="00970627">
        <w:rPr>
          <w:rFonts w:ascii="仿宋" w:eastAsia="仿宋" w:hAnsi="仿宋" w:cs="Times New Roman"/>
          <w:sz w:val="24"/>
          <w:szCs w:val="24"/>
        </w:rPr>
        <w:t>最高限额为</w:t>
      </w:r>
      <w:r w:rsidRPr="00970627">
        <w:rPr>
          <w:rFonts w:ascii="仿宋" w:eastAsia="仿宋" w:hAnsi="仿宋" w:cs="Times New Roman" w:hint="eastAsia"/>
          <w:sz w:val="24"/>
          <w:szCs w:val="24"/>
        </w:rPr>
        <w:t>本</w:t>
      </w:r>
      <w:r w:rsidRPr="00970627">
        <w:rPr>
          <w:rFonts w:ascii="仿宋" w:eastAsia="仿宋" w:hAnsi="仿宋" w:cs="Times New Roman"/>
          <w:sz w:val="24"/>
          <w:szCs w:val="24"/>
        </w:rPr>
        <w:t>合同总价的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w:t>
      </w:r>
      <w:r w:rsidRPr="00970627">
        <w:rPr>
          <w:rFonts w:ascii="仿宋" w:eastAsia="仿宋" w:hAnsi="仿宋" w:cs="Times New Roman" w:hint="eastAsia"/>
          <w:sz w:val="24"/>
          <w:szCs w:val="24"/>
        </w:rPr>
        <w:t>；</w:t>
      </w:r>
      <w:r w:rsidRPr="00970627">
        <w:rPr>
          <w:rFonts w:ascii="仿宋" w:eastAsia="仿宋" w:hAnsi="仿宋" w:cs="Times New Roman"/>
          <w:sz w:val="24"/>
          <w:szCs w:val="24"/>
        </w:rPr>
        <w:t>迟延</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的违约金计算数额达到前述最高限额之日起</w:t>
      </w:r>
      <w:r w:rsidRPr="00970627">
        <w:rPr>
          <w:rFonts w:ascii="仿宋" w:eastAsia="仿宋" w:hAnsi="仿宋" w:cs="Times New Roman" w:hint="eastAsia"/>
          <w:sz w:val="24"/>
          <w:szCs w:val="24"/>
        </w:rPr>
        <w:t>，</w:t>
      </w:r>
      <w:r w:rsidRPr="00970627">
        <w:rPr>
          <w:rFonts w:ascii="仿宋" w:eastAsia="仿宋" w:hAnsi="仿宋" w:cs="Times New Roman"/>
          <w:sz w:val="24"/>
          <w:szCs w:val="24"/>
        </w:rPr>
        <w:t>甲方有权在要求乙方支付违约金的同时</w:t>
      </w:r>
      <w:r w:rsidRPr="00970627">
        <w:rPr>
          <w:rFonts w:ascii="仿宋" w:eastAsia="仿宋" w:hAnsi="仿宋" w:cs="Times New Roman" w:hint="eastAsia"/>
          <w:sz w:val="24"/>
          <w:szCs w:val="24"/>
        </w:rPr>
        <w:t>，书面通知乙方</w:t>
      </w:r>
      <w:r w:rsidRPr="00970627">
        <w:rPr>
          <w:rFonts w:ascii="仿宋" w:eastAsia="仿宋" w:hAnsi="仿宋" w:cs="Times New Roman"/>
          <w:sz w:val="24"/>
          <w:szCs w:val="24"/>
        </w:rPr>
        <w:t>解除本合同</w:t>
      </w:r>
      <w:r w:rsidRPr="00970627">
        <w:rPr>
          <w:rFonts w:ascii="仿宋" w:eastAsia="仿宋" w:hAnsi="仿宋" w:cs="Times New Roman" w:hint="eastAsia"/>
          <w:sz w:val="24"/>
          <w:szCs w:val="24"/>
        </w:rPr>
        <w:t>；</w:t>
      </w:r>
    </w:p>
    <w:p w14:paraId="7C72FB26" w14:textId="77777777" w:rsidR="00515D5B" w:rsidRPr="00970627" w:rsidRDefault="00515D5B" w:rsidP="00515D5B">
      <w:pPr>
        <w:spacing w:line="560" w:lineRule="exact"/>
        <w:ind w:firstLine="200"/>
        <w:rPr>
          <w:rFonts w:ascii="仿宋" w:eastAsia="仿宋" w:hAnsi="仿宋" w:cs="Times New Roman" w:hint="eastAsia"/>
          <w:sz w:val="24"/>
          <w:szCs w:val="24"/>
        </w:rPr>
      </w:pPr>
      <w:r w:rsidRPr="00970627">
        <w:rPr>
          <w:rFonts w:ascii="仿宋" w:eastAsia="仿宋" w:hAnsi="仿宋" w:cs="Times New Roman" w:hint="eastAsia"/>
          <w:sz w:val="24"/>
          <w:szCs w:val="24"/>
        </w:rPr>
        <w:t xml:space="preserve">1.6.2 </w:t>
      </w:r>
      <w:r w:rsidRPr="00970627">
        <w:rPr>
          <w:rFonts w:ascii="仿宋" w:eastAsia="仿宋" w:hAnsi="仿宋" w:cs="Times New Roman"/>
          <w:sz w:val="24"/>
          <w:szCs w:val="24"/>
        </w:rPr>
        <w:t>除不可抗力外，如果甲方没有按照本合同约定的付款方式付款，那么乙方可要求甲方支付违约金</w:t>
      </w:r>
      <w:r w:rsidRPr="00970627">
        <w:rPr>
          <w:rFonts w:ascii="仿宋" w:eastAsia="仿宋" w:hAnsi="仿宋" w:cs="Times New Roman" w:hint="eastAsia"/>
          <w:sz w:val="24"/>
          <w:szCs w:val="24"/>
        </w:rPr>
        <w:t>，</w:t>
      </w:r>
      <w:r w:rsidRPr="00970627">
        <w:rPr>
          <w:rFonts w:ascii="仿宋" w:eastAsia="仿宋" w:hAnsi="仿宋" w:cs="Times New Roman"/>
          <w:sz w:val="24"/>
          <w:szCs w:val="24"/>
        </w:rPr>
        <w:t>违约金按每迟延</w:t>
      </w:r>
      <w:r w:rsidRPr="00970627">
        <w:rPr>
          <w:rFonts w:ascii="仿宋" w:eastAsia="仿宋" w:hAnsi="仿宋" w:cs="Times New Roman" w:hint="eastAsia"/>
          <w:sz w:val="24"/>
          <w:szCs w:val="24"/>
        </w:rPr>
        <w:t>付款</w:t>
      </w:r>
      <w:r w:rsidRPr="00970627">
        <w:rPr>
          <w:rFonts w:ascii="仿宋" w:eastAsia="仿宋" w:hAnsi="仿宋" w:cs="Times New Roman"/>
          <w:sz w:val="24"/>
          <w:szCs w:val="24"/>
        </w:rPr>
        <w:t>一日的应付而未付款的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%计算</w:t>
      </w:r>
      <w:r w:rsidRPr="00970627">
        <w:rPr>
          <w:rFonts w:ascii="仿宋" w:eastAsia="仿宋" w:hAnsi="仿宋" w:cs="Times New Roman" w:hint="eastAsia"/>
          <w:sz w:val="24"/>
          <w:szCs w:val="24"/>
        </w:rPr>
        <w:t>，</w:t>
      </w:r>
      <w:r w:rsidRPr="00970627">
        <w:rPr>
          <w:rFonts w:ascii="仿宋" w:eastAsia="仿宋" w:hAnsi="仿宋" w:cs="Times New Roman"/>
          <w:sz w:val="24"/>
          <w:szCs w:val="24"/>
        </w:rPr>
        <w:t>最高限额为</w:t>
      </w:r>
      <w:r w:rsidRPr="00970627">
        <w:rPr>
          <w:rFonts w:ascii="仿宋" w:eastAsia="仿宋" w:hAnsi="仿宋" w:cs="Times New Roman" w:hint="eastAsia"/>
          <w:sz w:val="24"/>
          <w:szCs w:val="24"/>
        </w:rPr>
        <w:t>本</w:t>
      </w:r>
      <w:r w:rsidRPr="00970627">
        <w:rPr>
          <w:rFonts w:ascii="仿宋" w:eastAsia="仿宋" w:hAnsi="仿宋" w:cs="Times New Roman"/>
          <w:sz w:val="24"/>
          <w:szCs w:val="24"/>
        </w:rPr>
        <w:t>合同总价的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w:t>
      </w:r>
      <w:r w:rsidRPr="00970627">
        <w:rPr>
          <w:rFonts w:ascii="仿宋" w:eastAsia="仿宋" w:hAnsi="仿宋" w:cs="Times New Roman" w:hint="eastAsia"/>
          <w:sz w:val="24"/>
          <w:szCs w:val="24"/>
        </w:rPr>
        <w:t>；</w:t>
      </w:r>
      <w:r w:rsidRPr="00970627">
        <w:rPr>
          <w:rFonts w:ascii="仿宋" w:eastAsia="仿宋" w:hAnsi="仿宋" w:cs="Times New Roman"/>
          <w:sz w:val="24"/>
          <w:szCs w:val="24"/>
        </w:rPr>
        <w:t>迟延</w:t>
      </w:r>
      <w:r w:rsidRPr="00970627">
        <w:rPr>
          <w:rFonts w:ascii="仿宋" w:eastAsia="仿宋" w:hAnsi="仿宋" w:cs="Times New Roman" w:hint="eastAsia"/>
          <w:sz w:val="24"/>
          <w:szCs w:val="24"/>
        </w:rPr>
        <w:t>付款</w:t>
      </w:r>
      <w:r w:rsidRPr="00970627">
        <w:rPr>
          <w:rFonts w:ascii="仿宋" w:eastAsia="仿宋" w:hAnsi="仿宋" w:cs="Times New Roman"/>
          <w:sz w:val="24"/>
          <w:szCs w:val="24"/>
        </w:rPr>
        <w:t>的违约金计算数额达到前述最高限额之日起</w:t>
      </w:r>
      <w:r w:rsidRPr="00970627">
        <w:rPr>
          <w:rFonts w:ascii="仿宋" w:eastAsia="仿宋" w:hAnsi="仿宋" w:cs="Times New Roman" w:hint="eastAsia"/>
          <w:sz w:val="24"/>
          <w:szCs w:val="24"/>
        </w:rPr>
        <w:t>，乙</w:t>
      </w:r>
      <w:r w:rsidRPr="00970627">
        <w:rPr>
          <w:rFonts w:ascii="仿宋" w:eastAsia="仿宋" w:hAnsi="仿宋" w:cs="Times New Roman"/>
          <w:sz w:val="24"/>
          <w:szCs w:val="24"/>
        </w:rPr>
        <w:t>方有权在要求甲方支付违约金的同时</w:t>
      </w:r>
      <w:r w:rsidRPr="00970627">
        <w:rPr>
          <w:rFonts w:ascii="仿宋" w:eastAsia="仿宋" w:hAnsi="仿宋" w:cs="Times New Roman" w:hint="eastAsia"/>
          <w:sz w:val="24"/>
          <w:szCs w:val="24"/>
        </w:rPr>
        <w:t>，书面通知甲方</w:t>
      </w:r>
      <w:r w:rsidRPr="00970627">
        <w:rPr>
          <w:rFonts w:ascii="仿宋" w:eastAsia="仿宋" w:hAnsi="仿宋" w:cs="Times New Roman"/>
          <w:sz w:val="24"/>
          <w:szCs w:val="24"/>
        </w:rPr>
        <w:t>解除本合同</w:t>
      </w:r>
      <w:r w:rsidRPr="00970627">
        <w:rPr>
          <w:rFonts w:ascii="仿宋" w:eastAsia="仿宋" w:hAnsi="仿宋" w:cs="Times New Roman" w:hint="eastAsia"/>
          <w:sz w:val="24"/>
          <w:szCs w:val="24"/>
        </w:rPr>
        <w:t>；</w:t>
      </w:r>
    </w:p>
    <w:p w14:paraId="6219D295"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w:t>
      </w:r>
      <w:r w:rsidRPr="00970627">
        <w:rPr>
          <w:rFonts w:ascii="仿宋" w:eastAsia="仿宋" w:hAnsi="仿宋" w:cs="Times New Roman" w:hint="eastAsia"/>
          <w:sz w:val="24"/>
          <w:szCs w:val="24"/>
        </w:rPr>
        <w:lastRenderedPageBreak/>
        <w:t>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B08469"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D4614B"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A58071"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3B3D552E"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23" w:name="_Toc32454"/>
      <w:bookmarkStart w:id="124" w:name="_Toc30329"/>
      <w:bookmarkStart w:id="125" w:name="_Toc26807"/>
      <w:bookmarkStart w:id="126" w:name="_Toc9497"/>
      <w:bookmarkStart w:id="127" w:name="_Toc18683"/>
      <w:r w:rsidRPr="00970627">
        <w:rPr>
          <w:rFonts w:ascii="仿宋" w:eastAsia="仿宋" w:hAnsi="仿宋" w:cs="Times New Roman" w:hint="eastAsia"/>
          <w:b/>
          <w:bCs/>
          <w:sz w:val="24"/>
          <w:szCs w:val="24"/>
        </w:rPr>
        <w:t>1.7 合同</w:t>
      </w:r>
      <w:r w:rsidRPr="00970627">
        <w:rPr>
          <w:rFonts w:ascii="仿宋" w:eastAsia="仿宋" w:hAnsi="仿宋" w:cs="Times New Roman"/>
          <w:b/>
          <w:bCs/>
          <w:sz w:val="24"/>
          <w:szCs w:val="24"/>
        </w:rPr>
        <w:t>争议的解决</w:t>
      </w:r>
      <w:bookmarkEnd w:id="123"/>
      <w:bookmarkEnd w:id="124"/>
      <w:bookmarkEnd w:id="125"/>
      <w:bookmarkEnd w:id="126"/>
      <w:bookmarkEnd w:id="127"/>
    </w:p>
    <w:p w14:paraId="3AF98F5E"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本合</w:t>
      </w:r>
      <w:r w:rsidRPr="00970627">
        <w:rPr>
          <w:rFonts w:ascii="仿宋" w:eastAsia="仿宋" w:hAnsi="仿宋" w:cs="Times New Roman"/>
          <w:sz w:val="24"/>
          <w:szCs w:val="24"/>
        </w:rPr>
        <w:t>同履行过程中发生的任何争议，双方当事人均可</w:t>
      </w:r>
      <w:r w:rsidRPr="00970627">
        <w:rPr>
          <w:rFonts w:ascii="仿宋" w:eastAsia="仿宋" w:hAnsi="仿宋" w:cs="Times New Roman" w:hint="eastAsia"/>
          <w:sz w:val="24"/>
          <w:szCs w:val="24"/>
        </w:rPr>
        <w:t>通过和解或者调解解决；不愿和解、调解或者和解、调解不成的，可以选择下列第</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种方式解决：</w:t>
      </w:r>
    </w:p>
    <w:p w14:paraId="12FDD1D5" w14:textId="77777777" w:rsidR="00515D5B"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1.7.1 将争议提交</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仲裁委员会依申请仲裁时其现行有效的仲裁规则裁决；</w:t>
      </w:r>
    </w:p>
    <w:p w14:paraId="2E679333"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1.7.2 向</w:t>
      </w:r>
      <w:r w:rsidRPr="00970627">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sidRPr="00970627">
        <w:rPr>
          <w:rFonts w:ascii="仿宋" w:eastAsia="仿宋" w:hAnsi="仿宋" w:cs="Times New Roman" w:hint="eastAsia"/>
          <w:sz w:val="24"/>
          <w:szCs w:val="24"/>
        </w:rPr>
        <w:t>人民法院起诉。</w:t>
      </w:r>
    </w:p>
    <w:p w14:paraId="5686D58E"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28" w:name="_Toc26227"/>
      <w:bookmarkStart w:id="129" w:name="_Toc23784"/>
      <w:bookmarkStart w:id="130" w:name="_Toc12273"/>
      <w:bookmarkStart w:id="131" w:name="_Toc16417"/>
      <w:bookmarkStart w:id="132" w:name="_Toc15827"/>
      <w:r w:rsidRPr="00970627">
        <w:rPr>
          <w:rFonts w:ascii="仿宋" w:eastAsia="仿宋" w:hAnsi="仿宋" w:cs="Times New Roman" w:hint="eastAsia"/>
          <w:b/>
          <w:bCs/>
          <w:sz w:val="24"/>
          <w:szCs w:val="24"/>
        </w:rPr>
        <w:t xml:space="preserve">1.8 </w:t>
      </w:r>
      <w:r w:rsidRPr="00970627">
        <w:rPr>
          <w:rFonts w:ascii="仿宋" w:eastAsia="仿宋" w:hAnsi="仿宋" w:cs="Times New Roman"/>
          <w:b/>
          <w:bCs/>
          <w:sz w:val="24"/>
          <w:szCs w:val="24"/>
        </w:rPr>
        <w:t>合同生效</w:t>
      </w:r>
      <w:bookmarkEnd w:id="128"/>
      <w:bookmarkEnd w:id="129"/>
      <w:bookmarkEnd w:id="130"/>
      <w:bookmarkEnd w:id="131"/>
      <w:bookmarkEnd w:id="132"/>
    </w:p>
    <w:p w14:paraId="0DBB941D" w14:textId="4972C398" w:rsidR="00515D5B"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本合同自</w:t>
      </w:r>
      <w:r w:rsidRPr="00970627">
        <w:rPr>
          <w:rFonts w:ascii="仿宋" w:eastAsia="仿宋" w:hAnsi="仿宋" w:cs="Times New Roman" w:hint="eastAsia"/>
          <w:sz w:val="24"/>
          <w:szCs w:val="24"/>
        </w:rPr>
        <w:t>双方当事人盖章或者签字时</w:t>
      </w:r>
      <w:r w:rsidRPr="00970627">
        <w:rPr>
          <w:rFonts w:ascii="仿宋" w:eastAsia="仿宋" w:hAnsi="仿宋" w:cs="Times New Roman"/>
          <w:sz w:val="24"/>
          <w:szCs w:val="24"/>
        </w:rPr>
        <w:t>生效。</w:t>
      </w:r>
    </w:p>
    <w:p w14:paraId="52C68B17" w14:textId="77777777" w:rsidR="00515D5B" w:rsidRDefault="00515D5B">
      <w:pPr>
        <w:widowControl/>
        <w:jc w:val="left"/>
        <w:rPr>
          <w:rFonts w:ascii="仿宋" w:eastAsia="仿宋" w:hAnsi="仿宋" w:cs="Times New Roman" w:hint="eastAsia"/>
          <w:sz w:val="24"/>
          <w:szCs w:val="24"/>
        </w:rPr>
      </w:pPr>
      <w:r>
        <w:rPr>
          <w:rFonts w:ascii="仿宋" w:eastAsia="仿宋" w:hAnsi="仿宋" w:cs="Times New Roman"/>
          <w:sz w:val="24"/>
          <w:szCs w:val="24"/>
        </w:rPr>
        <w:br w:type="page"/>
      </w:r>
    </w:p>
    <w:p w14:paraId="702DC2BF"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b/>
          <w:sz w:val="24"/>
          <w:szCs w:val="24"/>
          <w:lang w:val="zh-CN"/>
        </w:rPr>
        <w:lastRenderedPageBreak/>
        <w:t>甲方</w:t>
      </w:r>
      <w:r w:rsidRPr="00970627">
        <w:rPr>
          <w:rFonts w:ascii="仿宋" w:eastAsia="仿宋" w:hAnsi="仿宋" w:cs="Times New Roman" w:hint="eastAsia"/>
          <w:sz w:val="24"/>
          <w:szCs w:val="24"/>
          <w:lang w:val="zh-CN"/>
        </w:rPr>
        <w:t>：</w:t>
      </w:r>
      <w:r>
        <w:rPr>
          <w:rFonts w:ascii="仿宋" w:eastAsia="仿宋" w:hAnsi="仿宋" w:cs="Times New Roman" w:hint="eastAsia"/>
          <w:sz w:val="24"/>
          <w:szCs w:val="24"/>
          <w:lang w:val="zh-CN"/>
        </w:rPr>
        <w:t xml:space="preserve"> </w:t>
      </w:r>
      <w:r>
        <w:rPr>
          <w:rFonts w:ascii="仿宋" w:eastAsia="仿宋" w:hAnsi="仿宋" w:cs="Times New Roman"/>
          <w:sz w:val="24"/>
          <w:szCs w:val="24"/>
          <w:lang w:val="zh-CN"/>
        </w:rPr>
        <w:t xml:space="preserve">                                   </w:t>
      </w:r>
      <w:r w:rsidRPr="00970627">
        <w:rPr>
          <w:rFonts w:ascii="仿宋" w:eastAsia="仿宋" w:hAnsi="仿宋" w:cs="Times New Roman" w:hint="eastAsia"/>
          <w:b/>
          <w:sz w:val="24"/>
          <w:szCs w:val="24"/>
          <w:lang w:val="zh-CN"/>
        </w:rPr>
        <w:t>乙方</w:t>
      </w:r>
      <w:r w:rsidRPr="00970627">
        <w:rPr>
          <w:rFonts w:ascii="仿宋" w:eastAsia="仿宋" w:hAnsi="仿宋" w:cs="Times New Roman" w:hint="eastAsia"/>
          <w:sz w:val="24"/>
          <w:szCs w:val="24"/>
          <w:lang w:val="zh-CN"/>
        </w:rPr>
        <w:t>：</w:t>
      </w:r>
    </w:p>
    <w:p w14:paraId="26950BA7"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统一社会信用代码：                        统一社会信用代码或身份证号码：</w:t>
      </w:r>
    </w:p>
    <w:p w14:paraId="3EECDFA8"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p>
    <w:p w14:paraId="204D0FA4"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住所：                                   住所：</w:t>
      </w:r>
    </w:p>
    <w:p w14:paraId="475DD7BA"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法定代表人或                             法定代表人</w:t>
      </w:r>
    </w:p>
    <w:p w14:paraId="7629C98B"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 xml:space="preserve">授权代表（签字）：                        或授权代表（签字）: </w:t>
      </w:r>
    </w:p>
    <w:p w14:paraId="3C25C492"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联系人：                                 联系人：</w:t>
      </w:r>
    </w:p>
    <w:p w14:paraId="0FF2DE3F"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约定送达地址：                           约定送达地址：</w:t>
      </w:r>
    </w:p>
    <w:p w14:paraId="7344DC1E"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邮政编码：                               邮政编码：</w:t>
      </w:r>
    </w:p>
    <w:p w14:paraId="33BD64CF"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 xml:space="preserve">电话:                                    电话: </w:t>
      </w:r>
    </w:p>
    <w:p w14:paraId="03D1210F"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lang w:val="zh-CN"/>
        </w:rPr>
      </w:pPr>
      <w:r w:rsidRPr="00970627">
        <w:rPr>
          <w:rFonts w:ascii="仿宋" w:eastAsia="仿宋" w:hAnsi="仿宋" w:cs="Times New Roman" w:hint="eastAsia"/>
          <w:sz w:val="24"/>
          <w:szCs w:val="24"/>
          <w:lang w:val="zh-CN"/>
        </w:rPr>
        <w:t>传真:                                    传真:</w:t>
      </w:r>
    </w:p>
    <w:p w14:paraId="08EDF759"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rPr>
      </w:pPr>
      <w:r w:rsidRPr="00970627">
        <w:rPr>
          <w:rFonts w:ascii="仿宋" w:eastAsia="仿宋" w:hAnsi="仿宋" w:cs="Times New Roman" w:hint="eastAsia"/>
          <w:sz w:val="24"/>
          <w:szCs w:val="24"/>
          <w:lang w:val="zh-CN"/>
        </w:rPr>
        <w:t>电子邮箱：                               电子邮箱：</w:t>
      </w:r>
    </w:p>
    <w:p w14:paraId="2C36BBF8"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rPr>
      </w:pPr>
      <w:r w:rsidRPr="00970627">
        <w:rPr>
          <w:rFonts w:ascii="仿宋" w:eastAsia="仿宋" w:hAnsi="仿宋" w:cs="Times New Roman" w:hint="eastAsia"/>
          <w:sz w:val="24"/>
          <w:szCs w:val="24"/>
        </w:rPr>
        <w:t xml:space="preserve">开户银行：                               开户银行： </w:t>
      </w:r>
    </w:p>
    <w:p w14:paraId="4AD5DA22"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rPr>
      </w:pPr>
      <w:r w:rsidRPr="00970627">
        <w:rPr>
          <w:rFonts w:ascii="仿宋" w:eastAsia="仿宋" w:hAnsi="仿宋" w:cs="Times New Roman" w:hint="eastAsia"/>
          <w:sz w:val="24"/>
          <w:szCs w:val="24"/>
        </w:rPr>
        <w:t xml:space="preserve">开户名称：                               开户名称： </w:t>
      </w:r>
    </w:p>
    <w:p w14:paraId="091E174E" w14:textId="77777777" w:rsidR="00515D5B" w:rsidRPr="00970627" w:rsidRDefault="00515D5B" w:rsidP="00515D5B">
      <w:pPr>
        <w:autoSpaceDE w:val="0"/>
        <w:autoSpaceDN w:val="0"/>
        <w:adjustRightInd w:val="0"/>
        <w:spacing w:line="560" w:lineRule="exact"/>
        <w:rPr>
          <w:rFonts w:ascii="仿宋" w:eastAsia="仿宋" w:hAnsi="仿宋" w:cs="Times New Roman" w:hint="eastAsia"/>
          <w:sz w:val="24"/>
          <w:szCs w:val="24"/>
        </w:rPr>
      </w:pPr>
      <w:r w:rsidRPr="00970627">
        <w:rPr>
          <w:rFonts w:ascii="仿宋" w:eastAsia="仿宋" w:hAnsi="仿宋" w:cs="Times New Roman" w:hint="eastAsia"/>
          <w:sz w:val="24"/>
          <w:szCs w:val="24"/>
        </w:rPr>
        <w:t>开户账号：</w:t>
      </w:r>
      <w:r w:rsidRPr="00970627">
        <w:rPr>
          <w:rFonts w:ascii="仿宋" w:eastAsia="仿宋" w:hAnsi="仿宋" w:cs="Times New Roman" w:hint="eastAsia"/>
          <w:sz w:val="24"/>
          <w:szCs w:val="24"/>
          <w:lang w:val="zh-CN"/>
        </w:rPr>
        <w:t xml:space="preserve">                               </w:t>
      </w:r>
      <w:r w:rsidRPr="00970627">
        <w:rPr>
          <w:rFonts w:ascii="仿宋" w:eastAsia="仿宋" w:hAnsi="仿宋" w:cs="Times New Roman" w:hint="eastAsia"/>
          <w:sz w:val="24"/>
          <w:szCs w:val="24"/>
        </w:rPr>
        <w:t>开户账号：</w:t>
      </w:r>
    </w:p>
    <w:p w14:paraId="6270D3B7" w14:textId="77777777" w:rsidR="00515D5B" w:rsidRPr="00970627" w:rsidRDefault="00515D5B" w:rsidP="00515D5B">
      <w:pPr>
        <w:widowControl/>
        <w:jc w:val="left"/>
        <w:rPr>
          <w:rFonts w:ascii="仿宋" w:eastAsia="仿宋" w:hAnsi="仿宋" w:hint="eastAsia"/>
          <w:sz w:val="24"/>
          <w:szCs w:val="24"/>
        </w:rPr>
      </w:pPr>
      <w:r w:rsidRPr="00970627">
        <w:rPr>
          <w:rFonts w:ascii="仿宋" w:eastAsia="仿宋" w:hAnsi="仿宋"/>
          <w:sz w:val="24"/>
          <w:szCs w:val="24"/>
        </w:rPr>
        <w:br w:type="page"/>
      </w:r>
    </w:p>
    <w:p w14:paraId="1D76FF28" w14:textId="77777777" w:rsidR="00515D5B" w:rsidRPr="00970627" w:rsidRDefault="00515D5B" w:rsidP="00515D5B">
      <w:pPr>
        <w:autoSpaceDE w:val="0"/>
        <w:autoSpaceDN w:val="0"/>
        <w:adjustRightInd w:val="0"/>
        <w:spacing w:line="560" w:lineRule="exact"/>
        <w:ind w:firstLine="200"/>
        <w:jc w:val="center"/>
        <w:rPr>
          <w:rFonts w:ascii="仿宋" w:eastAsia="仿宋" w:hAnsi="仿宋" w:cs="Times New Roman" w:hint="eastAsia"/>
          <w:b/>
          <w:sz w:val="24"/>
          <w:szCs w:val="24"/>
        </w:rPr>
      </w:pPr>
      <w:r w:rsidRPr="00970627">
        <w:rPr>
          <w:rFonts w:ascii="仿宋" w:eastAsia="仿宋" w:hAnsi="仿宋" w:cs="Times New Roman" w:hint="eastAsia"/>
          <w:b/>
          <w:sz w:val="24"/>
          <w:szCs w:val="24"/>
        </w:rPr>
        <w:lastRenderedPageBreak/>
        <w:t>第二部分 合同一般条款</w:t>
      </w:r>
    </w:p>
    <w:p w14:paraId="792755AE"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33" w:name="_Toc5228"/>
      <w:bookmarkStart w:id="134" w:name="_Toc31297"/>
      <w:bookmarkStart w:id="135" w:name="_Toc25079"/>
      <w:bookmarkStart w:id="136" w:name="_Toc14021"/>
      <w:bookmarkStart w:id="137" w:name="_Toc19680"/>
      <w:r w:rsidRPr="00970627">
        <w:rPr>
          <w:rFonts w:ascii="仿宋" w:eastAsia="仿宋" w:hAnsi="仿宋" w:cs="Times New Roman" w:hint="eastAsia"/>
          <w:b/>
          <w:bCs/>
          <w:sz w:val="24"/>
          <w:szCs w:val="24"/>
        </w:rPr>
        <w:t xml:space="preserve">2.1 </w:t>
      </w:r>
      <w:r w:rsidRPr="00970627">
        <w:rPr>
          <w:rFonts w:ascii="仿宋" w:eastAsia="仿宋" w:hAnsi="仿宋" w:cs="Times New Roman"/>
          <w:b/>
          <w:bCs/>
          <w:sz w:val="24"/>
          <w:szCs w:val="24"/>
        </w:rPr>
        <w:t>定义</w:t>
      </w:r>
      <w:bookmarkEnd w:id="133"/>
      <w:bookmarkEnd w:id="134"/>
      <w:bookmarkEnd w:id="135"/>
      <w:bookmarkEnd w:id="136"/>
      <w:bookmarkEnd w:id="137"/>
    </w:p>
    <w:p w14:paraId="750EDE3B"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本合同中的下列</w:t>
      </w:r>
      <w:r w:rsidRPr="00970627">
        <w:rPr>
          <w:rFonts w:ascii="仿宋" w:eastAsia="仿宋" w:hAnsi="仿宋" w:cs="Times New Roman" w:hint="eastAsia"/>
          <w:sz w:val="24"/>
          <w:szCs w:val="24"/>
        </w:rPr>
        <w:t>词</w:t>
      </w:r>
      <w:r w:rsidRPr="00970627">
        <w:rPr>
          <w:rFonts w:ascii="仿宋" w:eastAsia="仿宋" w:hAnsi="仿宋" w:cs="Times New Roman"/>
          <w:sz w:val="24"/>
          <w:szCs w:val="24"/>
        </w:rPr>
        <w:t>语应</w:t>
      </w:r>
      <w:r w:rsidRPr="00970627">
        <w:rPr>
          <w:rFonts w:ascii="仿宋" w:eastAsia="仿宋" w:hAnsi="仿宋" w:cs="Times New Roman" w:hint="eastAsia"/>
          <w:sz w:val="24"/>
          <w:szCs w:val="24"/>
        </w:rPr>
        <w:t>按以下内容进行</w:t>
      </w:r>
      <w:r w:rsidRPr="00970627">
        <w:rPr>
          <w:rFonts w:ascii="仿宋" w:eastAsia="仿宋" w:hAnsi="仿宋" w:cs="Times New Roman"/>
          <w:sz w:val="24"/>
          <w:szCs w:val="24"/>
        </w:rPr>
        <w:t>解释：</w:t>
      </w:r>
    </w:p>
    <w:p w14:paraId="56707E89"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.1</w:t>
      </w:r>
      <w:r w:rsidRPr="00970627">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14:paraId="34B32669"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1.2 “合同价”系指根据合同约定，中标供应商在完全履行合同义务后</w:t>
      </w:r>
      <w:r w:rsidRPr="00970627">
        <w:rPr>
          <w:rFonts w:ascii="仿宋" w:eastAsia="仿宋" w:hAnsi="仿宋" w:cs="Times New Roman" w:hint="eastAsia"/>
          <w:sz w:val="24"/>
          <w:szCs w:val="24"/>
        </w:rPr>
        <w:t>，</w:t>
      </w:r>
      <w:r w:rsidRPr="00970627">
        <w:rPr>
          <w:rFonts w:ascii="仿宋" w:eastAsia="仿宋" w:hAnsi="仿宋" w:cs="Times New Roman"/>
          <w:sz w:val="24"/>
          <w:szCs w:val="24"/>
        </w:rPr>
        <w:t>采购人应支付给中标供应商的价格。</w:t>
      </w:r>
    </w:p>
    <w:p w14:paraId="57D55F69"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1.3 “</w:t>
      </w:r>
      <w:r w:rsidRPr="00970627">
        <w:rPr>
          <w:rFonts w:ascii="仿宋" w:eastAsia="仿宋" w:hAnsi="仿宋" w:cs="Times New Roman" w:hint="eastAsia"/>
          <w:sz w:val="24"/>
          <w:szCs w:val="24"/>
        </w:rPr>
        <w:t>服务</w:t>
      </w:r>
      <w:r w:rsidRPr="00970627">
        <w:rPr>
          <w:rFonts w:ascii="仿宋" w:eastAsia="仿宋" w:hAnsi="仿宋" w:cs="Times New Roman"/>
          <w:sz w:val="24"/>
          <w:szCs w:val="24"/>
        </w:rPr>
        <w:t>”系指</w:t>
      </w:r>
      <w:r w:rsidRPr="00970627">
        <w:rPr>
          <w:rFonts w:ascii="仿宋" w:eastAsia="仿宋" w:hAnsi="仿宋" w:cs="Times New Roman" w:hint="eastAsia"/>
          <w:sz w:val="24"/>
          <w:szCs w:val="24"/>
        </w:rPr>
        <w:t>中标供应商</w:t>
      </w:r>
      <w:r w:rsidRPr="00970627">
        <w:rPr>
          <w:rFonts w:ascii="仿宋" w:eastAsia="仿宋" w:hAnsi="仿宋" w:cs="Times New Roman"/>
          <w:sz w:val="24"/>
          <w:szCs w:val="24"/>
        </w:rPr>
        <w:t>根据合同约定应向采购人</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的</w:t>
      </w:r>
      <w:r w:rsidRPr="00970627">
        <w:rPr>
          <w:rFonts w:ascii="仿宋" w:eastAsia="仿宋" w:hAnsi="仿宋" w:cs="Times New Roman" w:hint="eastAsia"/>
          <w:sz w:val="24"/>
          <w:szCs w:val="24"/>
        </w:rPr>
        <w:t>除货物和工程以外的其他政府采购对象，包括采购人自身需要的服务和向社会公众提供的公共服务。</w:t>
      </w:r>
    </w:p>
    <w:p w14:paraId="2FBA341C"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4</w:t>
      </w:r>
      <w:r w:rsidRPr="00970627">
        <w:rPr>
          <w:rFonts w:ascii="仿宋" w:eastAsia="仿宋" w:hAnsi="仿宋" w:cs="Times New Roman"/>
          <w:sz w:val="24"/>
          <w:szCs w:val="24"/>
        </w:rPr>
        <w:t xml:space="preserve"> “</w:t>
      </w:r>
      <w:r w:rsidRPr="00970627">
        <w:rPr>
          <w:rFonts w:ascii="仿宋" w:eastAsia="仿宋" w:hAnsi="仿宋" w:cs="Times New Roman" w:hint="eastAsia"/>
          <w:sz w:val="24"/>
          <w:szCs w:val="24"/>
        </w:rPr>
        <w:t>甲方</w:t>
      </w:r>
      <w:r w:rsidRPr="00970627">
        <w:rPr>
          <w:rFonts w:ascii="仿宋" w:eastAsia="仿宋" w:hAnsi="仿宋" w:cs="Times New Roman"/>
          <w:sz w:val="24"/>
          <w:szCs w:val="24"/>
        </w:rPr>
        <w:t>”系指与</w:t>
      </w:r>
      <w:r w:rsidRPr="00970627">
        <w:rPr>
          <w:rFonts w:ascii="仿宋" w:eastAsia="仿宋" w:hAnsi="仿宋" w:cs="Times New Roman" w:hint="eastAsia"/>
          <w:sz w:val="24"/>
          <w:szCs w:val="24"/>
        </w:rPr>
        <w:t>中标供应商</w:t>
      </w:r>
      <w:r w:rsidRPr="00970627">
        <w:rPr>
          <w:rFonts w:ascii="仿宋" w:eastAsia="仿宋" w:hAnsi="仿宋" w:cs="Times New Roman"/>
          <w:sz w:val="24"/>
          <w:szCs w:val="24"/>
        </w:rPr>
        <w:t>签署合同的采购人</w:t>
      </w:r>
      <w:r w:rsidRPr="00970627">
        <w:rPr>
          <w:rFonts w:ascii="仿宋" w:eastAsia="仿宋" w:hAnsi="仿宋" w:cs="Times New Roman" w:hint="eastAsia"/>
          <w:sz w:val="24"/>
          <w:szCs w:val="24"/>
        </w:rPr>
        <w:t>；采购人委托采购代理机构代表其与乙方签订合同的，采购人的授权委托书作为合同附件。</w:t>
      </w:r>
    </w:p>
    <w:p w14:paraId="156DDE68"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5</w:t>
      </w:r>
      <w:r w:rsidRPr="00970627">
        <w:rPr>
          <w:rFonts w:ascii="仿宋" w:eastAsia="仿宋" w:hAnsi="仿宋" w:cs="Times New Roman"/>
          <w:sz w:val="24"/>
          <w:szCs w:val="24"/>
        </w:rPr>
        <w:t xml:space="preserve"> “乙方”系指根据合同约定提供服务的中标供应商</w:t>
      </w:r>
      <w:r w:rsidRPr="00970627">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F9F328"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6</w:t>
      </w:r>
      <w:r w:rsidRPr="00970627">
        <w:rPr>
          <w:rFonts w:ascii="仿宋" w:eastAsia="仿宋" w:hAnsi="仿宋" w:cs="Times New Roman"/>
          <w:sz w:val="24"/>
          <w:szCs w:val="24"/>
        </w:rPr>
        <w:t xml:space="preserve"> “现场”系指合同约定提供服务的地点。</w:t>
      </w:r>
    </w:p>
    <w:p w14:paraId="39F201ED"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38" w:name="_Toc16752"/>
      <w:bookmarkStart w:id="139" w:name="_Toc3769"/>
      <w:bookmarkStart w:id="140" w:name="_Toc23289"/>
      <w:bookmarkStart w:id="141" w:name="_Toc19539"/>
      <w:bookmarkStart w:id="142" w:name="_Toc31402"/>
      <w:r w:rsidRPr="00970627">
        <w:rPr>
          <w:rFonts w:ascii="仿宋" w:eastAsia="仿宋" w:hAnsi="仿宋" w:cs="Times New Roman" w:hint="eastAsia"/>
          <w:b/>
          <w:bCs/>
          <w:sz w:val="24"/>
          <w:szCs w:val="24"/>
        </w:rPr>
        <w:t>2.</w:t>
      </w:r>
      <w:r w:rsidRPr="00970627">
        <w:rPr>
          <w:rFonts w:ascii="仿宋" w:eastAsia="仿宋" w:hAnsi="仿宋" w:cs="Times New Roman"/>
          <w:b/>
          <w:bCs/>
          <w:sz w:val="24"/>
          <w:szCs w:val="24"/>
        </w:rPr>
        <w:t>2</w:t>
      </w:r>
      <w:r w:rsidRPr="00970627">
        <w:rPr>
          <w:rFonts w:ascii="仿宋" w:eastAsia="仿宋" w:hAnsi="仿宋" w:cs="Times New Roman" w:hint="eastAsia"/>
          <w:b/>
          <w:bCs/>
          <w:sz w:val="24"/>
          <w:szCs w:val="24"/>
        </w:rPr>
        <w:t xml:space="preserve"> </w:t>
      </w:r>
      <w:r w:rsidRPr="00970627">
        <w:rPr>
          <w:rFonts w:ascii="仿宋" w:eastAsia="仿宋" w:hAnsi="仿宋" w:cs="Times New Roman"/>
          <w:b/>
          <w:bCs/>
          <w:sz w:val="24"/>
          <w:szCs w:val="24"/>
        </w:rPr>
        <w:t>技术规范</w:t>
      </w:r>
      <w:bookmarkEnd w:id="138"/>
      <w:bookmarkEnd w:id="139"/>
      <w:bookmarkEnd w:id="140"/>
      <w:bookmarkEnd w:id="141"/>
      <w:bookmarkEnd w:id="142"/>
    </w:p>
    <w:p w14:paraId="1440A403"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服务</w:t>
      </w:r>
      <w:r w:rsidRPr="00970627">
        <w:rPr>
          <w:rFonts w:ascii="仿宋" w:eastAsia="仿宋" w:hAnsi="仿宋" w:cs="Times New Roman"/>
          <w:sz w:val="24"/>
          <w:szCs w:val="24"/>
        </w:rPr>
        <w:t>所应遵守的技术规范应与采购文件规定的技术规范和技术规范附件(如果有的话)及其技术规范偏差表(如果被甲方接受的话)相一致</w:t>
      </w:r>
      <w:r w:rsidRPr="00970627">
        <w:rPr>
          <w:rFonts w:ascii="仿宋" w:eastAsia="仿宋" w:hAnsi="仿宋" w:cs="Times New Roman" w:hint="eastAsia"/>
          <w:sz w:val="24"/>
          <w:szCs w:val="24"/>
        </w:rPr>
        <w:t>；</w:t>
      </w:r>
      <w:r w:rsidRPr="00970627">
        <w:rPr>
          <w:rFonts w:ascii="仿宋" w:eastAsia="仿宋" w:hAnsi="仿宋" w:cs="Times New Roman"/>
          <w:sz w:val="24"/>
          <w:szCs w:val="24"/>
        </w:rPr>
        <w:t>如果采购文件中没有技术规范的相应说明，那么应以国家有关部门最新颁布的相应标准</w:t>
      </w:r>
      <w:r w:rsidRPr="00970627">
        <w:rPr>
          <w:rFonts w:ascii="仿宋" w:eastAsia="仿宋" w:hAnsi="仿宋" w:cs="Times New Roman" w:hint="eastAsia"/>
          <w:sz w:val="24"/>
          <w:szCs w:val="24"/>
        </w:rPr>
        <w:t>和</w:t>
      </w:r>
      <w:r w:rsidRPr="00970627">
        <w:rPr>
          <w:rFonts w:ascii="仿宋" w:eastAsia="仿宋" w:hAnsi="仿宋" w:cs="Times New Roman"/>
          <w:sz w:val="24"/>
          <w:szCs w:val="24"/>
        </w:rPr>
        <w:t>规范为准。</w:t>
      </w:r>
    </w:p>
    <w:p w14:paraId="0EE0C270"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43" w:name="_Toc9161"/>
      <w:bookmarkStart w:id="144" w:name="_Toc12412"/>
      <w:bookmarkStart w:id="145" w:name="_Toc4133"/>
      <w:bookmarkStart w:id="146" w:name="_Toc27945"/>
      <w:bookmarkStart w:id="147" w:name="_Toc13673"/>
      <w:r w:rsidRPr="00970627">
        <w:rPr>
          <w:rFonts w:ascii="仿宋" w:eastAsia="仿宋" w:hAnsi="仿宋" w:cs="Times New Roman" w:hint="eastAsia"/>
          <w:b/>
          <w:bCs/>
          <w:sz w:val="24"/>
          <w:szCs w:val="24"/>
        </w:rPr>
        <w:t>2.</w:t>
      </w:r>
      <w:r w:rsidRPr="00970627">
        <w:rPr>
          <w:rFonts w:ascii="仿宋" w:eastAsia="仿宋" w:hAnsi="仿宋" w:cs="Times New Roman"/>
          <w:b/>
          <w:bCs/>
          <w:sz w:val="24"/>
          <w:szCs w:val="24"/>
        </w:rPr>
        <w:t>3</w:t>
      </w:r>
      <w:r w:rsidRPr="00970627">
        <w:rPr>
          <w:rFonts w:ascii="仿宋" w:eastAsia="仿宋" w:hAnsi="仿宋" w:cs="Times New Roman" w:hint="eastAsia"/>
          <w:b/>
          <w:bCs/>
          <w:sz w:val="24"/>
          <w:szCs w:val="24"/>
        </w:rPr>
        <w:t xml:space="preserve"> </w:t>
      </w:r>
      <w:r w:rsidRPr="00970627">
        <w:rPr>
          <w:rFonts w:ascii="仿宋" w:eastAsia="仿宋" w:hAnsi="仿宋" w:cs="Times New Roman"/>
          <w:b/>
          <w:bCs/>
          <w:sz w:val="24"/>
          <w:szCs w:val="24"/>
        </w:rPr>
        <w:t>知识产权</w:t>
      </w:r>
      <w:bookmarkEnd w:id="143"/>
      <w:bookmarkEnd w:id="144"/>
      <w:bookmarkEnd w:id="145"/>
      <w:bookmarkEnd w:id="146"/>
      <w:bookmarkEnd w:id="147"/>
    </w:p>
    <w:p w14:paraId="5F8FF0C4"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2.3.1 乙</w:t>
      </w:r>
      <w:r w:rsidRPr="00970627">
        <w:rPr>
          <w:rFonts w:ascii="仿宋" w:eastAsia="仿宋" w:hAnsi="仿宋" w:cs="Times New Roman"/>
          <w:sz w:val="24"/>
          <w:szCs w:val="24"/>
        </w:rPr>
        <w:t>方应保证</w:t>
      </w:r>
      <w:r w:rsidRPr="00970627">
        <w:rPr>
          <w:rFonts w:ascii="仿宋" w:eastAsia="仿宋" w:hAnsi="仿宋" w:cs="Times New Roman" w:hint="eastAsia"/>
          <w:sz w:val="24"/>
          <w:szCs w:val="24"/>
        </w:rPr>
        <w:t>其提供的服务</w:t>
      </w:r>
      <w:r w:rsidRPr="00970627">
        <w:rPr>
          <w:rFonts w:ascii="仿宋" w:eastAsia="仿宋" w:hAnsi="仿宋" w:cs="Times New Roman"/>
          <w:sz w:val="24"/>
          <w:szCs w:val="24"/>
        </w:rPr>
        <w:t>不受任何第三方提出的侵犯其著作权、商标权、专利权等知识产权方面的起诉</w:t>
      </w:r>
      <w:r w:rsidRPr="00970627">
        <w:rPr>
          <w:rFonts w:ascii="仿宋" w:eastAsia="仿宋" w:hAnsi="仿宋" w:cs="Times New Roman" w:hint="eastAsia"/>
          <w:sz w:val="24"/>
          <w:szCs w:val="24"/>
        </w:rPr>
        <w:t>；</w:t>
      </w:r>
      <w:r w:rsidRPr="00970627">
        <w:rPr>
          <w:rFonts w:ascii="仿宋" w:eastAsia="仿宋" w:hAnsi="仿宋" w:cs="Times New Roman"/>
          <w:sz w:val="24"/>
          <w:szCs w:val="24"/>
        </w:rPr>
        <w:t>如果任何第三方提出侵权</w:t>
      </w:r>
      <w:r w:rsidRPr="00970627">
        <w:rPr>
          <w:rFonts w:ascii="仿宋" w:eastAsia="仿宋" w:hAnsi="仿宋" w:cs="Times New Roman" w:hint="eastAsia"/>
          <w:sz w:val="24"/>
          <w:szCs w:val="24"/>
        </w:rPr>
        <w:t>指控</w:t>
      </w:r>
      <w:r w:rsidRPr="00970627">
        <w:rPr>
          <w:rFonts w:ascii="仿宋" w:eastAsia="仿宋" w:hAnsi="仿宋" w:cs="Times New Roman"/>
          <w:sz w:val="24"/>
          <w:szCs w:val="24"/>
        </w:rPr>
        <w:t>，那么乙方须与该第三方交涉并承担由此发生的一切责任、费用和赔偿</w:t>
      </w:r>
      <w:r w:rsidRPr="00970627">
        <w:rPr>
          <w:rFonts w:ascii="仿宋" w:eastAsia="仿宋" w:hAnsi="仿宋" w:cs="Times New Roman" w:hint="eastAsia"/>
          <w:sz w:val="24"/>
          <w:szCs w:val="24"/>
        </w:rPr>
        <w:t>；</w:t>
      </w:r>
    </w:p>
    <w:p w14:paraId="3014843E"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lastRenderedPageBreak/>
        <w:t>2.3.2 合同涉及技术成果的归属和收益的分成办法的，</w:t>
      </w:r>
      <w:r w:rsidRPr="00970627">
        <w:rPr>
          <w:rFonts w:ascii="仿宋" w:eastAsia="仿宋" w:hAnsi="仿宋" w:cs="Times New Roman"/>
          <w:sz w:val="24"/>
          <w:szCs w:val="24"/>
        </w:rPr>
        <w:t>详见</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w:t>
      </w:r>
    </w:p>
    <w:p w14:paraId="1E220DBA"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r w:rsidRPr="00970627">
        <w:rPr>
          <w:rFonts w:ascii="仿宋" w:eastAsia="仿宋" w:hAnsi="仿宋" w:cs="Times New Roman" w:hint="eastAsia"/>
          <w:b/>
          <w:bCs/>
          <w:sz w:val="24"/>
          <w:szCs w:val="24"/>
        </w:rPr>
        <w:t>2.4 履约检查和问题反馈</w:t>
      </w:r>
    </w:p>
    <w:p w14:paraId="1B754BD3"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2.4</w:t>
      </w:r>
      <w:r w:rsidRPr="00970627">
        <w:rPr>
          <w:rFonts w:ascii="仿宋" w:eastAsia="仿宋" w:hAnsi="仿宋" w:cs="Times New Roman"/>
          <w:sz w:val="24"/>
          <w:szCs w:val="24"/>
        </w:rPr>
        <w:t>.1甲方</w:t>
      </w:r>
      <w:r w:rsidRPr="00970627">
        <w:rPr>
          <w:rFonts w:ascii="仿宋" w:eastAsia="仿宋" w:hAnsi="仿宋" w:cs="Times New Roman" w:hint="eastAsia"/>
          <w:sz w:val="24"/>
          <w:szCs w:val="24"/>
        </w:rPr>
        <w:t>有权</w:t>
      </w:r>
      <w:r w:rsidRPr="00970627">
        <w:rPr>
          <w:rFonts w:ascii="仿宋" w:eastAsia="仿宋" w:hAnsi="仿宋" w:cs="Times New Roman"/>
          <w:sz w:val="24"/>
          <w:szCs w:val="24"/>
        </w:rPr>
        <w:t>在其认为必要时</w:t>
      </w:r>
      <w:r w:rsidRPr="00970627">
        <w:rPr>
          <w:rFonts w:ascii="仿宋" w:eastAsia="仿宋" w:hAnsi="仿宋" w:cs="Times New Roman" w:hint="eastAsia"/>
          <w:sz w:val="24"/>
          <w:szCs w:val="24"/>
        </w:rPr>
        <w:t>，对乙方是否能够按照合同约定提供服务进行履约检查，以确保乙方所提供的服务能够依约满足甲方之项目需求，但不得因履约检查妨碍乙方的正常工作，乙方应予积极配合；</w:t>
      </w:r>
    </w:p>
    <w:p w14:paraId="7DEA9A6A"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2.4.2 合同履行期间，甲方有权将履行过程中出现的问题反馈给乙方，双方当事人应以书面形式约定需要完善和改进的内容。</w:t>
      </w:r>
    </w:p>
    <w:p w14:paraId="2C32E0A0"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48" w:name="_Toc22011"/>
      <w:bookmarkStart w:id="149" w:name="_Toc32670"/>
      <w:bookmarkStart w:id="150" w:name="_Toc26555"/>
      <w:bookmarkStart w:id="151" w:name="_Toc15447"/>
      <w:bookmarkStart w:id="152" w:name="_Toc31233"/>
      <w:r w:rsidRPr="00970627">
        <w:rPr>
          <w:rFonts w:ascii="仿宋" w:eastAsia="仿宋" w:hAnsi="仿宋" w:cs="Times New Roman" w:hint="eastAsia"/>
          <w:b/>
          <w:bCs/>
          <w:sz w:val="24"/>
          <w:szCs w:val="24"/>
        </w:rPr>
        <w:t xml:space="preserve">2.5 </w:t>
      </w:r>
      <w:r w:rsidRPr="00970627">
        <w:rPr>
          <w:rFonts w:ascii="仿宋" w:eastAsia="仿宋" w:hAnsi="仿宋" w:cs="Times New Roman"/>
          <w:b/>
          <w:bCs/>
          <w:sz w:val="24"/>
          <w:szCs w:val="24"/>
        </w:rPr>
        <w:t>结算方式和付款条件</w:t>
      </w:r>
      <w:bookmarkEnd w:id="148"/>
      <w:bookmarkEnd w:id="149"/>
      <w:bookmarkEnd w:id="150"/>
      <w:bookmarkEnd w:id="151"/>
      <w:bookmarkEnd w:id="152"/>
    </w:p>
    <w:p w14:paraId="36E02760"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详见</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w:t>
      </w:r>
    </w:p>
    <w:p w14:paraId="50537221"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53" w:name="_Toc13154"/>
      <w:bookmarkStart w:id="154" w:name="_Toc16163"/>
      <w:bookmarkStart w:id="155" w:name="_Toc13467"/>
      <w:bookmarkStart w:id="156" w:name="_Toc30507"/>
      <w:bookmarkStart w:id="157" w:name="_Toc18990"/>
      <w:r w:rsidRPr="00970627">
        <w:rPr>
          <w:rFonts w:ascii="仿宋" w:eastAsia="仿宋" w:hAnsi="仿宋" w:cs="Times New Roman" w:hint="eastAsia"/>
          <w:b/>
          <w:bCs/>
          <w:sz w:val="24"/>
          <w:szCs w:val="24"/>
        </w:rPr>
        <w:t xml:space="preserve">2.6 </w:t>
      </w:r>
      <w:r w:rsidRPr="00970627">
        <w:rPr>
          <w:rFonts w:ascii="仿宋" w:eastAsia="仿宋" w:hAnsi="仿宋" w:cs="Times New Roman"/>
          <w:b/>
          <w:bCs/>
          <w:sz w:val="24"/>
          <w:szCs w:val="24"/>
        </w:rPr>
        <w:t>技术资料和保密义务</w:t>
      </w:r>
      <w:bookmarkEnd w:id="153"/>
      <w:bookmarkEnd w:id="154"/>
      <w:bookmarkEnd w:id="155"/>
      <w:bookmarkEnd w:id="156"/>
      <w:bookmarkEnd w:id="157"/>
    </w:p>
    <w:p w14:paraId="2C4E372D"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2.6</w:t>
      </w:r>
      <w:r w:rsidRPr="00970627">
        <w:rPr>
          <w:rFonts w:ascii="仿宋" w:eastAsia="仿宋" w:hAnsi="仿宋" w:cs="Times New Roman"/>
          <w:sz w:val="24"/>
          <w:szCs w:val="24"/>
        </w:rPr>
        <w:t>.1</w:t>
      </w:r>
      <w:r w:rsidRPr="00970627">
        <w:rPr>
          <w:rFonts w:ascii="仿宋" w:eastAsia="仿宋" w:hAnsi="仿宋" w:cs="Times New Roman" w:hint="eastAsia"/>
          <w:sz w:val="24"/>
          <w:szCs w:val="24"/>
        </w:rPr>
        <w:t xml:space="preserve"> 乙方有权依据合同约定和项目需要，向甲方了解有关情况，调阅有关资料等，甲方应予积极配合；</w:t>
      </w:r>
    </w:p>
    <w:p w14:paraId="4FA7955C"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2.6.2 乙方有义务妥善保管和保护由甲方提供的前款信息和资料等；</w:t>
      </w:r>
    </w:p>
    <w:p w14:paraId="6B19C65B"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2.6</w:t>
      </w:r>
      <w:r w:rsidRPr="00970627">
        <w:rPr>
          <w:rFonts w:ascii="仿宋" w:eastAsia="仿宋" w:hAnsi="仿宋" w:cs="Times New Roman"/>
          <w:sz w:val="24"/>
          <w:szCs w:val="24"/>
        </w:rPr>
        <w:t>.</w:t>
      </w:r>
      <w:r w:rsidRPr="00970627">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sidRPr="00970627">
        <w:rPr>
          <w:rFonts w:ascii="仿宋" w:eastAsia="仿宋" w:hAnsi="仿宋" w:cs="Times New Roman"/>
          <w:sz w:val="24"/>
          <w:szCs w:val="24"/>
        </w:rPr>
        <w:t>技术情报</w:t>
      </w:r>
      <w:r w:rsidRPr="00970627">
        <w:rPr>
          <w:rFonts w:ascii="仿宋" w:eastAsia="仿宋" w:hAnsi="仿宋" w:cs="Times New Roman" w:hint="eastAsia"/>
          <w:sz w:val="24"/>
          <w:szCs w:val="24"/>
        </w:rPr>
        <w:t>、</w:t>
      </w:r>
      <w:r w:rsidRPr="00970627">
        <w:rPr>
          <w:rFonts w:ascii="仿宋" w:eastAsia="仿宋" w:hAnsi="仿宋" w:cs="Times New Roman"/>
          <w:sz w:val="24"/>
          <w:szCs w:val="24"/>
        </w:rPr>
        <w:t>技术资料</w:t>
      </w:r>
      <w:r w:rsidRPr="00970627">
        <w:rPr>
          <w:rFonts w:ascii="仿宋" w:eastAsia="仿宋" w:hAnsi="仿宋" w:cs="Times New Roman" w:hint="eastAsia"/>
          <w:sz w:val="24"/>
          <w:szCs w:val="24"/>
        </w:rPr>
        <w:t>、商业秘密和商业信息等，并采取一切合理和必要措施和方式防止任何第三方接触到对方当事人的上述保密信息和资料。</w:t>
      </w:r>
    </w:p>
    <w:p w14:paraId="56DB8C64"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58" w:name="_Toc19069"/>
      <w:r w:rsidRPr="00970627">
        <w:rPr>
          <w:rFonts w:ascii="仿宋" w:eastAsia="仿宋" w:hAnsi="仿宋" w:cs="Times New Roman" w:hint="eastAsia"/>
          <w:b/>
          <w:bCs/>
          <w:sz w:val="24"/>
          <w:szCs w:val="24"/>
        </w:rPr>
        <w:t>2.7 质量保证</w:t>
      </w:r>
      <w:bookmarkEnd w:id="158"/>
    </w:p>
    <w:p w14:paraId="3FA5B191"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2.7.1 乙方应建立和完善履行合同的内部质量保证体系，并提供相关内部规章制度给甲方，以便甲方进行监督检查；</w:t>
      </w:r>
    </w:p>
    <w:p w14:paraId="5299EE54"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2.7.2 乙方应保证履行合同的人员数量和素质、软件和硬件设备的配置、场地、环境和设施等满足全面履行合同的要求，并应接受甲方的监督检查。</w:t>
      </w:r>
    </w:p>
    <w:p w14:paraId="7658E082"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59" w:name="_Toc22267"/>
      <w:r w:rsidRPr="00970627">
        <w:rPr>
          <w:rFonts w:ascii="仿宋" w:eastAsia="仿宋" w:hAnsi="仿宋" w:cs="Times New Roman" w:hint="eastAsia"/>
          <w:b/>
          <w:bCs/>
          <w:sz w:val="24"/>
          <w:szCs w:val="24"/>
        </w:rPr>
        <w:t>2.8 延迟履行</w:t>
      </w:r>
      <w:bookmarkEnd w:id="159"/>
    </w:p>
    <w:p w14:paraId="4AA9CCD1"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在合同履行过程中，如果乙方遇到不能按时</w:t>
      </w:r>
      <w:r w:rsidRPr="00970627">
        <w:rPr>
          <w:rFonts w:ascii="仿宋" w:eastAsia="仿宋" w:hAnsi="仿宋" w:cs="Times New Roman" w:hint="eastAsia"/>
          <w:sz w:val="24"/>
          <w:szCs w:val="24"/>
        </w:rPr>
        <w:t>提供服务</w:t>
      </w:r>
      <w:r w:rsidRPr="00970627">
        <w:rPr>
          <w:rFonts w:ascii="仿宋" w:eastAsia="仿宋" w:hAnsi="仿宋" w:cs="Times New Roman"/>
          <w:sz w:val="24"/>
          <w:szCs w:val="24"/>
        </w:rPr>
        <w:t>的情况，应及时以书面形</w:t>
      </w:r>
      <w:r w:rsidRPr="00970627">
        <w:rPr>
          <w:rFonts w:ascii="仿宋" w:eastAsia="仿宋" w:hAnsi="仿宋" w:cs="Times New Roman"/>
          <w:sz w:val="24"/>
          <w:szCs w:val="24"/>
        </w:rPr>
        <w:lastRenderedPageBreak/>
        <w:t>式将不能按时</w:t>
      </w:r>
      <w:r w:rsidRPr="00970627">
        <w:rPr>
          <w:rFonts w:ascii="仿宋" w:eastAsia="仿宋" w:hAnsi="仿宋" w:cs="Times New Roman" w:hint="eastAsia"/>
          <w:sz w:val="24"/>
          <w:szCs w:val="24"/>
        </w:rPr>
        <w:t>提供服务</w:t>
      </w:r>
      <w:r w:rsidRPr="00970627">
        <w:rPr>
          <w:rFonts w:ascii="仿宋" w:eastAsia="仿宋" w:hAnsi="仿宋" w:cs="Times New Roman"/>
          <w:sz w:val="24"/>
          <w:szCs w:val="24"/>
        </w:rPr>
        <w:t>的理由、预期延误时间通知甲方</w:t>
      </w:r>
      <w:r w:rsidRPr="00970627">
        <w:rPr>
          <w:rFonts w:ascii="仿宋" w:eastAsia="仿宋" w:hAnsi="仿宋" w:cs="Times New Roman" w:hint="eastAsia"/>
          <w:sz w:val="24"/>
          <w:szCs w:val="24"/>
        </w:rPr>
        <w:t>；甲</w:t>
      </w:r>
      <w:r w:rsidRPr="00970627">
        <w:rPr>
          <w:rFonts w:ascii="仿宋" w:eastAsia="仿宋" w:hAnsi="仿宋" w:cs="Times New Roman"/>
          <w:sz w:val="24"/>
          <w:szCs w:val="24"/>
        </w:rPr>
        <w:t>方收到乙方通知后，认为其理由正当的，可以书面形式酌情同意乙方可以延长</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的具体时间。</w:t>
      </w:r>
    </w:p>
    <w:p w14:paraId="6F2355D9"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60" w:name="_Toc10611"/>
      <w:bookmarkStart w:id="161" w:name="_Toc279701254"/>
      <w:bookmarkStart w:id="162" w:name="_Toc487900364"/>
      <w:bookmarkStart w:id="163" w:name="_Ref467378121"/>
      <w:bookmarkStart w:id="164" w:name="_Toc259093683"/>
      <w:r w:rsidRPr="00970627">
        <w:rPr>
          <w:rFonts w:ascii="仿宋" w:eastAsia="仿宋" w:hAnsi="仿宋" w:cs="Times New Roman" w:hint="eastAsia"/>
          <w:b/>
          <w:bCs/>
          <w:sz w:val="24"/>
          <w:szCs w:val="24"/>
        </w:rPr>
        <w:t>2.9 合同变更</w:t>
      </w:r>
      <w:bookmarkEnd w:id="160"/>
    </w:p>
    <w:p w14:paraId="39A16390"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F755D5B"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2.9.2 合同继续履行将损害国家利益和社会公共利益的，双方当事人应当以书面形式变更合同。有过错的一方应当承担赔偿责任，双方当事人都有过错的，各自承担相应的责任。</w:t>
      </w:r>
    </w:p>
    <w:p w14:paraId="548B684A"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65" w:name="_Toc42"/>
      <w:bookmarkStart w:id="166" w:name="_Toc23368"/>
      <w:bookmarkStart w:id="167" w:name="_Toc26689"/>
      <w:bookmarkStart w:id="168" w:name="_Toc21830"/>
      <w:bookmarkStart w:id="169" w:name="_Toc10663"/>
      <w:r w:rsidRPr="00970627">
        <w:rPr>
          <w:rFonts w:ascii="仿宋" w:eastAsia="仿宋" w:hAnsi="仿宋" w:cs="Times New Roman" w:hint="eastAsia"/>
          <w:b/>
          <w:bCs/>
          <w:sz w:val="24"/>
          <w:szCs w:val="24"/>
        </w:rPr>
        <w:t xml:space="preserve">2.10 </w:t>
      </w:r>
      <w:r w:rsidRPr="00970627">
        <w:rPr>
          <w:rFonts w:ascii="仿宋" w:eastAsia="仿宋" w:hAnsi="仿宋" w:cs="Times New Roman"/>
          <w:b/>
          <w:bCs/>
          <w:sz w:val="24"/>
          <w:szCs w:val="24"/>
        </w:rPr>
        <w:t>合同转让和分包</w:t>
      </w:r>
      <w:bookmarkEnd w:id="165"/>
      <w:bookmarkEnd w:id="166"/>
      <w:bookmarkEnd w:id="167"/>
      <w:bookmarkEnd w:id="168"/>
      <w:bookmarkEnd w:id="169"/>
    </w:p>
    <w:p w14:paraId="032CBF05"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合同的权利义务依法不</w:t>
      </w:r>
      <w:r w:rsidRPr="00970627">
        <w:rPr>
          <w:rFonts w:ascii="仿宋" w:eastAsia="仿宋" w:hAnsi="仿宋" w:cs="Times New Roman" w:hint="eastAsia"/>
          <w:sz w:val="24"/>
          <w:szCs w:val="24"/>
        </w:rPr>
        <w:t>得</w:t>
      </w:r>
      <w:r w:rsidRPr="00970627">
        <w:rPr>
          <w:rFonts w:ascii="仿宋" w:eastAsia="仿宋" w:hAnsi="仿宋" w:cs="Times New Roman"/>
          <w:sz w:val="24"/>
          <w:szCs w:val="24"/>
        </w:rPr>
        <w:t>转让</w:t>
      </w:r>
      <w:r w:rsidRPr="00970627">
        <w:rPr>
          <w:rFonts w:ascii="仿宋" w:eastAsia="仿宋" w:hAnsi="仿宋" w:cs="Times New Roman" w:hint="eastAsia"/>
          <w:sz w:val="24"/>
          <w:szCs w:val="24"/>
        </w:rPr>
        <w:t>，</w:t>
      </w:r>
      <w:r w:rsidRPr="00970627">
        <w:rPr>
          <w:rFonts w:ascii="仿宋" w:eastAsia="仿宋" w:hAnsi="仿宋" w:cs="Times New Roman"/>
          <w:sz w:val="24"/>
          <w:szCs w:val="24"/>
        </w:rPr>
        <w:t>但经甲方</w:t>
      </w:r>
      <w:r w:rsidRPr="00970627">
        <w:rPr>
          <w:rFonts w:ascii="仿宋" w:eastAsia="仿宋" w:hAnsi="仿宋" w:cs="Times New Roman" w:hint="eastAsia"/>
          <w:sz w:val="24"/>
          <w:szCs w:val="24"/>
        </w:rPr>
        <w:t>同意，乙方可以依法采取分包方式履行合同，即：依法可以</w:t>
      </w:r>
      <w:r w:rsidRPr="00970627">
        <w:rPr>
          <w:rFonts w:ascii="仿宋" w:eastAsia="仿宋" w:hAnsi="仿宋" w:cs="Times New Roman"/>
          <w:sz w:val="24"/>
          <w:szCs w:val="24"/>
        </w:rPr>
        <w:t>将合同项下的部分非主体、非关键性工作分包给他人完成</w:t>
      </w:r>
      <w:r w:rsidRPr="00970627">
        <w:rPr>
          <w:rFonts w:ascii="仿宋" w:eastAsia="仿宋" w:hAnsi="仿宋" w:cs="Times New Roman" w:hint="eastAsia"/>
          <w:sz w:val="24"/>
          <w:szCs w:val="24"/>
        </w:rPr>
        <w:t>，</w:t>
      </w:r>
      <w:r w:rsidRPr="00970627">
        <w:rPr>
          <w:rFonts w:ascii="仿宋" w:eastAsia="仿宋" w:hAnsi="仿宋" w:cs="Times New Roman"/>
          <w:sz w:val="24"/>
          <w:szCs w:val="24"/>
        </w:rPr>
        <w:t>接受分包的人应当具备相应的资格条件，并不得再次分包</w:t>
      </w:r>
      <w:r w:rsidRPr="00970627">
        <w:rPr>
          <w:rFonts w:ascii="仿宋" w:eastAsia="仿宋" w:hAnsi="仿宋" w:cs="Times New Roman" w:hint="eastAsia"/>
          <w:sz w:val="24"/>
          <w:szCs w:val="24"/>
        </w:rPr>
        <w:t>，</w:t>
      </w:r>
      <w:r w:rsidRPr="00970627">
        <w:rPr>
          <w:rFonts w:ascii="仿宋" w:eastAsia="仿宋" w:hAnsi="仿宋" w:cs="Times New Roman"/>
          <w:sz w:val="24"/>
          <w:szCs w:val="24"/>
        </w:rPr>
        <w:t>且乙方应就分包项目向甲方负责</w:t>
      </w:r>
      <w:r w:rsidRPr="00970627">
        <w:rPr>
          <w:rFonts w:ascii="仿宋" w:eastAsia="仿宋" w:hAnsi="仿宋" w:cs="Times New Roman" w:hint="eastAsia"/>
          <w:sz w:val="24"/>
          <w:szCs w:val="24"/>
        </w:rPr>
        <w:t>，</w:t>
      </w:r>
      <w:r w:rsidRPr="00970627">
        <w:rPr>
          <w:rFonts w:ascii="仿宋" w:eastAsia="仿宋" w:hAnsi="仿宋" w:cs="Times New Roman"/>
          <w:sz w:val="24"/>
          <w:szCs w:val="24"/>
        </w:rPr>
        <w:t>并</w:t>
      </w:r>
      <w:r w:rsidRPr="00970627">
        <w:rPr>
          <w:rFonts w:ascii="仿宋" w:eastAsia="仿宋" w:hAnsi="仿宋" w:cs="Times New Roman" w:hint="eastAsia"/>
          <w:sz w:val="24"/>
          <w:szCs w:val="24"/>
        </w:rPr>
        <w:t>与分包供应商就分包项目向甲方承担连带责任。</w:t>
      </w:r>
    </w:p>
    <w:p w14:paraId="66A8D803"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70" w:name="_Toc26633"/>
      <w:bookmarkStart w:id="171" w:name="_Toc4720"/>
      <w:bookmarkStart w:id="172" w:name="_Toc32494"/>
      <w:bookmarkStart w:id="173" w:name="_Toc14371"/>
      <w:bookmarkStart w:id="174" w:name="_Toc25571"/>
      <w:r w:rsidRPr="00970627">
        <w:rPr>
          <w:rFonts w:ascii="仿宋" w:eastAsia="仿宋" w:hAnsi="仿宋" w:cs="Times New Roman" w:hint="eastAsia"/>
          <w:b/>
          <w:bCs/>
          <w:sz w:val="24"/>
          <w:szCs w:val="24"/>
        </w:rPr>
        <w:t>2.11</w:t>
      </w:r>
      <w:r w:rsidRPr="00970627">
        <w:rPr>
          <w:rFonts w:ascii="仿宋" w:eastAsia="仿宋" w:hAnsi="仿宋" w:cs="Times New Roman"/>
          <w:b/>
          <w:bCs/>
          <w:sz w:val="24"/>
          <w:szCs w:val="24"/>
        </w:rPr>
        <w:t xml:space="preserve"> 不可抗力</w:t>
      </w:r>
      <w:bookmarkEnd w:id="170"/>
      <w:bookmarkEnd w:id="171"/>
      <w:bookmarkEnd w:id="172"/>
      <w:bookmarkEnd w:id="173"/>
      <w:bookmarkEnd w:id="174"/>
    </w:p>
    <w:p w14:paraId="7673E9F1"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2.11</w:t>
      </w:r>
      <w:r w:rsidRPr="00970627">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sidRPr="00970627">
        <w:rPr>
          <w:rFonts w:ascii="仿宋" w:eastAsia="仿宋" w:hAnsi="仿宋" w:cs="Times New Roman" w:hint="eastAsia"/>
          <w:sz w:val="24"/>
          <w:szCs w:val="24"/>
        </w:rPr>
        <w:t>；</w:t>
      </w:r>
    </w:p>
    <w:p w14:paraId="57E2C73F"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2.11.2 因不可抗力致使不能实现合同目的的，当事人可以解除合同；</w:t>
      </w:r>
    </w:p>
    <w:p w14:paraId="3202B01A"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2.11.3 因</w:t>
      </w:r>
      <w:r w:rsidRPr="00970627">
        <w:rPr>
          <w:rFonts w:ascii="仿宋" w:eastAsia="仿宋" w:hAnsi="仿宋" w:cs="Times New Roman"/>
          <w:sz w:val="24"/>
          <w:szCs w:val="24"/>
        </w:rPr>
        <w:t>不可抗力致使合同有变更必要的，双方当事人应在</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约定时间内以书面形式变更合同</w:t>
      </w:r>
      <w:r w:rsidRPr="00970627">
        <w:rPr>
          <w:rFonts w:ascii="仿宋" w:eastAsia="仿宋" w:hAnsi="仿宋" w:cs="Times New Roman" w:hint="eastAsia"/>
          <w:sz w:val="24"/>
          <w:szCs w:val="24"/>
        </w:rPr>
        <w:t>；</w:t>
      </w:r>
    </w:p>
    <w:p w14:paraId="2C2AA4B9"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2.11</w:t>
      </w:r>
      <w:r w:rsidRPr="00970627">
        <w:rPr>
          <w:rFonts w:ascii="仿宋" w:eastAsia="仿宋" w:hAnsi="仿宋" w:cs="Times New Roman"/>
          <w:sz w:val="24"/>
          <w:szCs w:val="24"/>
        </w:rPr>
        <w:t>.</w:t>
      </w:r>
      <w:r w:rsidRPr="00970627">
        <w:rPr>
          <w:rFonts w:ascii="仿宋" w:eastAsia="仿宋" w:hAnsi="仿宋" w:cs="Times New Roman" w:hint="eastAsia"/>
          <w:sz w:val="24"/>
          <w:szCs w:val="24"/>
        </w:rPr>
        <w:t>4</w:t>
      </w:r>
      <w:r w:rsidRPr="00970627">
        <w:rPr>
          <w:rFonts w:ascii="仿宋" w:eastAsia="仿宋" w:hAnsi="仿宋" w:cs="Times New Roman"/>
          <w:sz w:val="24"/>
          <w:szCs w:val="24"/>
        </w:rPr>
        <w:t>受</w:t>
      </w:r>
      <w:r w:rsidRPr="00970627">
        <w:rPr>
          <w:rFonts w:ascii="仿宋" w:eastAsia="仿宋" w:hAnsi="仿宋" w:cs="Times New Roman" w:hint="eastAsia"/>
          <w:sz w:val="24"/>
          <w:szCs w:val="24"/>
        </w:rPr>
        <w:t>不可抗力</w:t>
      </w:r>
      <w:r w:rsidRPr="00970627">
        <w:rPr>
          <w:rFonts w:ascii="仿宋" w:eastAsia="仿宋" w:hAnsi="仿宋" w:cs="Times New Roman"/>
          <w:sz w:val="24"/>
          <w:szCs w:val="24"/>
        </w:rPr>
        <w:t>影响的一方在不可抗力发生后</w:t>
      </w:r>
      <w:r w:rsidRPr="00970627">
        <w:rPr>
          <w:rFonts w:ascii="仿宋" w:eastAsia="仿宋" w:hAnsi="仿宋" w:cs="Times New Roman" w:hint="eastAsia"/>
          <w:sz w:val="24"/>
          <w:szCs w:val="24"/>
        </w:rPr>
        <w:t>，</w:t>
      </w:r>
      <w:r w:rsidRPr="00970627">
        <w:rPr>
          <w:rFonts w:ascii="仿宋" w:eastAsia="仿宋" w:hAnsi="仿宋" w:cs="Times New Roman"/>
          <w:sz w:val="24"/>
          <w:szCs w:val="24"/>
        </w:rPr>
        <w:t>应在</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约定时间内以书面形式通知</w:t>
      </w:r>
      <w:r w:rsidRPr="00970627">
        <w:rPr>
          <w:rFonts w:ascii="仿宋" w:eastAsia="仿宋" w:hAnsi="仿宋" w:cs="Times New Roman" w:hint="eastAsia"/>
          <w:sz w:val="24"/>
          <w:szCs w:val="24"/>
        </w:rPr>
        <w:t>对</w:t>
      </w:r>
      <w:r w:rsidRPr="00970627">
        <w:rPr>
          <w:rFonts w:ascii="仿宋" w:eastAsia="仿宋" w:hAnsi="仿宋" w:cs="Times New Roman"/>
          <w:sz w:val="24"/>
          <w:szCs w:val="24"/>
        </w:rPr>
        <w:t>方当事人，并在</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约定时间内，将有关部门出具的证明文件送达</w:t>
      </w:r>
      <w:r w:rsidRPr="00970627">
        <w:rPr>
          <w:rFonts w:ascii="仿宋" w:eastAsia="仿宋" w:hAnsi="仿宋" w:cs="Times New Roman" w:hint="eastAsia"/>
          <w:sz w:val="24"/>
          <w:szCs w:val="24"/>
        </w:rPr>
        <w:t>对方当事人</w:t>
      </w:r>
      <w:r w:rsidRPr="00970627">
        <w:rPr>
          <w:rFonts w:ascii="仿宋" w:eastAsia="仿宋" w:hAnsi="仿宋" w:cs="Times New Roman"/>
          <w:sz w:val="24"/>
          <w:szCs w:val="24"/>
        </w:rPr>
        <w:t>。</w:t>
      </w:r>
    </w:p>
    <w:p w14:paraId="7AFE076C"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75" w:name="_Toc3638"/>
      <w:bookmarkStart w:id="176" w:name="_Toc14115"/>
      <w:bookmarkStart w:id="177" w:name="_Toc25783"/>
      <w:bookmarkStart w:id="178" w:name="_Toc23854"/>
      <w:bookmarkStart w:id="179" w:name="_Toc24465"/>
      <w:r w:rsidRPr="00970627">
        <w:rPr>
          <w:rFonts w:ascii="仿宋" w:eastAsia="仿宋" w:hAnsi="仿宋" w:cs="Times New Roman" w:hint="eastAsia"/>
          <w:b/>
          <w:bCs/>
          <w:sz w:val="24"/>
          <w:szCs w:val="24"/>
        </w:rPr>
        <w:t>2.</w:t>
      </w:r>
      <w:r w:rsidRPr="00970627">
        <w:rPr>
          <w:rFonts w:ascii="仿宋" w:eastAsia="仿宋" w:hAnsi="仿宋" w:cs="Times New Roman"/>
          <w:b/>
          <w:bCs/>
          <w:sz w:val="24"/>
          <w:szCs w:val="24"/>
        </w:rPr>
        <w:t>1</w:t>
      </w:r>
      <w:r w:rsidRPr="00970627">
        <w:rPr>
          <w:rFonts w:ascii="仿宋" w:eastAsia="仿宋" w:hAnsi="仿宋" w:cs="Times New Roman" w:hint="eastAsia"/>
          <w:b/>
          <w:bCs/>
          <w:sz w:val="24"/>
          <w:szCs w:val="24"/>
        </w:rPr>
        <w:t xml:space="preserve">2 </w:t>
      </w:r>
      <w:r w:rsidRPr="00970627">
        <w:rPr>
          <w:rFonts w:ascii="仿宋" w:eastAsia="仿宋" w:hAnsi="仿宋" w:cs="Times New Roman"/>
          <w:b/>
          <w:bCs/>
          <w:sz w:val="24"/>
          <w:szCs w:val="24"/>
        </w:rPr>
        <w:t>税费</w:t>
      </w:r>
      <w:bookmarkEnd w:id="175"/>
      <w:bookmarkEnd w:id="176"/>
      <w:bookmarkEnd w:id="177"/>
      <w:bookmarkEnd w:id="178"/>
      <w:bookmarkEnd w:id="179"/>
    </w:p>
    <w:p w14:paraId="7E6FBF9A"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与合同有关的一切税费</w:t>
      </w:r>
      <w:r w:rsidRPr="00970627">
        <w:rPr>
          <w:rFonts w:ascii="仿宋" w:eastAsia="仿宋" w:hAnsi="仿宋" w:cs="Times New Roman" w:hint="eastAsia"/>
          <w:sz w:val="24"/>
          <w:szCs w:val="24"/>
        </w:rPr>
        <w:t>，</w:t>
      </w:r>
      <w:r w:rsidRPr="00970627">
        <w:rPr>
          <w:rFonts w:ascii="仿宋" w:eastAsia="仿宋" w:hAnsi="仿宋" w:cs="Times New Roman"/>
          <w:sz w:val="24"/>
          <w:szCs w:val="24"/>
        </w:rPr>
        <w:t>均按照中华人民共和国法律的相关规定缴纳。</w:t>
      </w:r>
    </w:p>
    <w:p w14:paraId="20168370"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80" w:name="_Toc25525"/>
      <w:bookmarkStart w:id="181" w:name="_Toc14814"/>
      <w:bookmarkStart w:id="182" w:name="_Toc30105"/>
      <w:bookmarkStart w:id="183" w:name="_Toc26883"/>
      <w:bookmarkStart w:id="184" w:name="_Toc7315"/>
      <w:r w:rsidRPr="00970627">
        <w:rPr>
          <w:rFonts w:ascii="仿宋" w:eastAsia="仿宋" w:hAnsi="仿宋" w:cs="Times New Roman" w:hint="eastAsia"/>
          <w:b/>
          <w:bCs/>
          <w:sz w:val="24"/>
          <w:szCs w:val="24"/>
        </w:rPr>
        <w:lastRenderedPageBreak/>
        <w:t>2.</w:t>
      </w:r>
      <w:r w:rsidRPr="00970627">
        <w:rPr>
          <w:rFonts w:ascii="仿宋" w:eastAsia="仿宋" w:hAnsi="仿宋" w:cs="Times New Roman"/>
          <w:b/>
          <w:bCs/>
          <w:sz w:val="24"/>
          <w:szCs w:val="24"/>
        </w:rPr>
        <w:t>1</w:t>
      </w:r>
      <w:r w:rsidRPr="00970627">
        <w:rPr>
          <w:rFonts w:ascii="仿宋" w:eastAsia="仿宋" w:hAnsi="仿宋" w:cs="Times New Roman" w:hint="eastAsia"/>
          <w:b/>
          <w:bCs/>
          <w:sz w:val="24"/>
          <w:szCs w:val="24"/>
        </w:rPr>
        <w:t xml:space="preserve">3 </w:t>
      </w:r>
      <w:r w:rsidRPr="00970627">
        <w:rPr>
          <w:rFonts w:ascii="仿宋" w:eastAsia="仿宋" w:hAnsi="仿宋" w:cs="Times New Roman"/>
          <w:b/>
          <w:bCs/>
          <w:sz w:val="24"/>
          <w:szCs w:val="24"/>
        </w:rPr>
        <w:t>乙方破产</w:t>
      </w:r>
      <w:bookmarkEnd w:id="180"/>
      <w:bookmarkEnd w:id="181"/>
      <w:bookmarkEnd w:id="182"/>
      <w:bookmarkEnd w:id="183"/>
      <w:bookmarkEnd w:id="184"/>
    </w:p>
    <w:p w14:paraId="1ABD2958"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sz w:val="24"/>
          <w:szCs w:val="24"/>
        </w:rPr>
        <w:t>如果乙方破产导致合同无法履行时，甲方可以书面形式通知乙方终止合同且不给予乙方任何补偿和赔偿</w:t>
      </w:r>
      <w:r w:rsidRPr="00970627">
        <w:rPr>
          <w:rFonts w:ascii="仿宋" w:eastAsia="仿宋" w:hAnsi="仿宋" w:cs="Times New Roman" w:hint="eastAsia"/>
          <w:sz w:val="24"/>
          <w:szCs w:val="24"/>
        </w:rPr>
        <w:t>，但合同的</w:t>
      </w:r>
      <w:r w:rsidRPr="00970627">
        <w:rPr>
          <w:rFonts w:ascii="仿宋" w:eastAsia="仿宋" w:hAnsi="仿宋" w:cs="Times New Roman"/>
          <w:sz w:val="24"/>
          <w:szCs w:val="24"/>
        </w:rPr>
        <w:t>终止不损害或不影响甲方已经采取或将要采取的任何要求乙方支付违约金</w:t>
      </w:r>
      <w:r w:rsidRPr="00970627">
        <w:rPr>
          <w:rFonts w:ascii="仿宋" w:eastAsia="仿宋" w:hAnsi="仿宋" w:cs="Times New Roman" w:hint="eastAsia"/>
          <w:sz w:val="24"/>
          <w:szCs w:val="24"/>
        </w:rPr>
        <w:t>、</w:t>
      </w:r>
      <w:r w:rsidRPr="00970627">
        <w:rPr>
          <w:rFonts w:ascii="仿宋" w:eastAsia="仿宋" w:hAnsi="仿宋" w:cs="Times New Roman"/>
          <w:sz w:val="24"/>
          <w:szCs w:val="24"/>
        </w:rPr>
        <w:t>赔偿损失等的行动或补救措施的权利</w:t>
      </w:r>
      <w:r w:rsidRPr="00970627">
        <w:rPr>
          <w:rFonts w:ascii="仿宋" w:eastAsia="仿宋" w:hAnsi="仿宋" w:cs="Times New Roman" w:hint="eastAsia"/>
          <w:sz w:val="24"/>
          <w:szCs w:val="24"/>
        </w:rPr>
        <w:t>。</w:t>
      </w:r>
    </w:p>
    <w:p w14:paraId="65E7DDA6"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85" w:name="_Toc23323"/>
      <w:bookmarkStart w:id="186" w:name="_Toc1123"/>
      <w:bookmarkStart w:id="187" w:name="_Toc2016"/>
      <w:r w:rsidRPr="00970627">
        <w:rPr>
          <w:rFonts w:ascii="仿宋" w:eastAsia="仿宋" w:hAnsi="仿宋" w:cs="Times New Roman"/>
          <w:b/>
          <w:bCs/>
          <w:sz w:val="24"/>
          <w:szCs w:val="24"/>
        </w:rPr>
        <w:t>2.14 合同中止、终止</w:t>
      </w:r>
      <w:bookmarkEnd w:id="185"/>
      <w:bookmarkEnd w:id="186"/>
      <w:bookmarkEnd w:id="187"/>
    </w:p>
    <w:p w14:paraId="0B2F0A7D"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2.14.1 双方当事人不得擅自中止或者终止合同；</w:t>
      </w:r>
    </w:p>
    <w:p w14:paraId="26B22771"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2.14.2合同继续履行将损害国家利益和社会公共利益的，双方当事人应当中止或者终止合同。有过错的一方应当承担赔偿责任，双方当事人都有过错的，各自承担相应的责任。</w:t>
      </w:r>
    </w:p>
    <w:p w14:paraId="1B9FDF36"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88" w:name="_Toc1969"/>
      <w:bookmarkStart w:id="189" w:name="_Toc17363"/>
      <w:bookmarkStart w:id="190" w:name="_Toc14525"/>
      <w:r w:rsidRPr="00970627">
        <w:rPr>
          <w:rFonts w:ascii="仿宋" w:eastAsia="仿宋" w:hAnsi="仿宋" w:cs="Times New Roman"/>
          <w:b/>
          <w:bCs/>
          <w:sz w:val="24"/>
          <w:szCs w:val="24"/>
        </w:rPr>
        <w:t>2.15 检验和验收</w:t>
      </w:r>
      <w:bookmarkEnd w:id="188"/>
      <w:bookmarkEnd w:id="189"/>
      <w:bookmarkEnd w:id="190"/>
    </w:p>
    <w:p w14:paraId="5F42E731" w14:textId="77777777" w:rsidR="00515D5B" w:rsidRPr="00970627" w:rsidRDefault="00515D5B" w:rsidP="00515D5B">
      <w:pPr>
        <w:tabs>
          <w:tab w:val="left" w:pos="360"/>
          <w:tab w:val="left" w:pos="540"/>
          <w:tab w:val="left" w:pos="1080"/>
        </w:tabs>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5</w:t>
      </w:r>
      <w:r w:rsidRPr="00970627">
        <w:rPr>
          <w:rFonts w:ascii="仿宋" w:eastAsia="仿宋" w:hAnsi="仿宋" w:cs="Times New Roman"/>
          <w:sz w:val="24"/>
          <w:szCs w:val="24"/>
        </w:rPr>
        <w:t>.</w:t>
      </w:r>
      <w:r w:rsidRPr="00970627">
        <w:rPr>
          <w:rFonts w:ascii="仿宋" w:eastAsia="仿宋" w:hAnsi="仿宋" w:cs="Times New Roman" w:hint="eastAsia"/>
          <w:sz w:val="24"/>
          <w:szCs w:val="24"/>
        </w:rPr>
        <w:t>1 乙方按照</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的约定</w:t>
      </w:r>
      <w:r w:rsidRPr="00970627">
        <w:rPr>
          <w:rFonts w:ascii="仿宋" w:eastAsia="仿宋" w:hAnsi="仿宋" w:cs="Times New Roman" w:hint="eastAsia"/>
          <w:sz w:val="24"/>
          <w:szCs w:val="24"/>
        </w:rPr>
        <w:t>，</w:t>
      </w:r>
      <w:r w:rsidRPr="00970627">
        <w:rPr>
          <w:rFonts w:ascii="仿宋" w:eastAsia="仿宋" w:hAnsi="仿宋" w:cs="Times New Roman"/>
          <w:sz w:val="24"/>
          <w:szCs w:val="24"/>
        </w:rPr>
        <w:t>定期提交服务报告</w:t>
      </w:r>
      <w:r w:rsidRPr="00970627">
        <w:rPr>
          <w:rFonts w:ascii="仿宋" w:eastAsia="仿宋" w:hAnsi="仿宋" w:cs="Times New Roman" w:hint="eastAsia"/>
          <w:sz w:val="24"/>
          <w:szCs w:val="24"/>
        </w:rPr>
        <w:t>，甲方按照</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的约定进行定期验收</w:t>
      </w:r>
      <w:r w:rsidRPr="00970627">
        <w:rPr>
          <w:rFonts w:ascii="仿宋" w:eastAsia="仿宋" w:hAnsi="仿宋" w:cs="Times New Roman" w:hint="eastAsia"/>
          <w:sz w:val="24"/>
          <w:szCs w:val="24"/>
        </w:rPr>
        <w:t>；</w:t>
      </w:r>
    </w:p>
    <w:p w14:paraId="24AC3512" w14:textId="77777777" w:rsidR="00515D5B" w:rsidRPr="00970627" w:rsidRDefault="00515D5B" w:rsidP="00515D5B">
      <w:pPr>
        <w:tabs>
          <w:tab w:val="left" w:pos="360"/>
          <w:tab w:val="left" w:pos="540"/>
          <w:tab w:val="left" w:pos="1080"/>
        </w:tabs>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7CA716" w14:textId="77777777" w:rsidR="00515D5B" w:rsidRPr="00970627" w:rsidRDefault="00515D5B" w:rsidP="00515D5B">
      <w:pPr>
        <w:tabs>
          <w:tab w:val="left" w:pos="360"/>
          <w:tab w:val="left" w:pos="540"/>
          <w:tab w:val="left" w:pos="1080"/>
        </w:tabs>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2.15.3 检验和验收标准、程序等具体内容以及前述验收书的效力详见</w:t>
      </w:r>
      <w:r w:rsidRPr="00970627">
        <w:rPr>
          <w:rFonts w:ascii="仿宋" w:eastAsia="仿宋" w:hAnsi="仿宋" w:cs="Times New Roman"/>
          <w:b/>
          <w:i/>
          <w:sz w:val="24"/>
          <w:szCs w:val="24"/>
          <w:u w:val="single"/>
        </w:rPr>
        <w:t>合同专用条款</w:t>
      </w:r>
      <w:r w:rsidRPr="00970627">
        <w:rPr>
          <w:rFonts w:ascii="仿宋" w:eastAsia="仿宋" w:hAnsi="仿宋" w:cs="Times New Roman" w:hint="eastAsia"/>
          <w:i/>
          <w:sz w:val="24"/>
          <w:szCs w:val="24"/>
        </w:rPr>
        <w:t>。</w:t>
      </w:r>
    </w:p>
    <w:p w14:paraId="3222F5FF"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191" w:name="_Toc31892"/>
      <w:bookmarkStart w:id="192" w:name="_Toc25198"/>
      <w:bookmarkStart w:id="193" w:name="_Toc12666"/>
      <w:bookmarkStart w:id="194" w:name="_Toc9808"/>
      <w:bookmarkStart w:id="195" w:name="_Toc2308"/>
      <w:bookmarkEnd w:id="161"/>
      <w:bookmarkEnd w:id="162"/>
      <w:bookmarkEnd w:id="163"/>
      <w:bookmarkEnd w:id="164"/>
      <w:r w:rsidRPr="00970627">
        <w:rPr>
          <w:rFonts w:ascii="仿宋" w:eastAsia="仿宋" w:hAnsi="仿宋" w:cs="Times New Roman" w:hint="eastAsia"/>
          <w:b/>
          <w:bCs/>
          <w:sz w:val="24"/>
          <w:szCs w:val="24"/>
        </w:rPr>
        <w:t xml:space="preserve">2.16 </w:t>
      </w:r>
      <w:r w:rsidRPr="00970627">
        <w:rPr>
          <w:rFonts w:ascii="仿宋" w:eastAsia="仿宋" w:hAnsi="仿宋" w:cs="Times New Roman"/>
          <w:b/>
          <w:bCs/>
          <w:sz w:val="24"/>
          <w:szCs w:val="24"/>
        </w:rPr>
        <w:t>通知和送达</w:t>
      </w:r>
      <w:bookmarkEnd w:id="191"/>
      <w:bookmarkEnd w:id="192"/>
      <w:bookmarkEnd w:id="193"/>
      <w:bookmarkEnd w:id="194"/>
      <w:bookmarkEnd w:id="195"/>
    </w:p>
    <w:p w14:paraId="02440CFC"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bookmarkStart w:id="196" w:name="_Toc29220"/>
      <w:bookmarkStart w:id="197" w:name="_Toc7073"/>
      <w:r w:rsidRPr="00970627">
        <w:rPr>
          <w:rFonts w:ascii="仿宋" w:eastAsia="仿宋" w:hAnsi="仿宋" w:cs="Times New Roman" w:hint="eastAsia"/>
          <w:sz w:val="24"/>
          <w:szCs w:val="24"/>
        </w:rPr>
        <w:t>2.16.1 任何一方因履行合同而以合同第一部分尾部所列明的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发出的所有通知、文件、材料，均视为已向对方当事人送达；任何一方变更上述送达方式或者地址的，应于</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个工作日内书面通知对方当事人，在对方当事人收到有关变更通知之前，变更前的约定送达方式或者地址仍视为有效。</w:t>
      </w:r>
      <w:bookmarkEnd w:id="196"/>
      <w:bookmarkEnd w:id="197"/>
    </w:p>
    <w:p w14:paraId="07B2CEC1"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bookmarkStart w:id="198" w:name="_Toc27674"/>
      <w:bookmarkStart w:id="199" w:name="_Toc18401"/>
      <w:r w:rsidRPr="00970627">
        <w:rPr>
          <w:rFonts w:ascii="仿宋" w:eastAsia="仿宋" w:hAnsi="仿宋" w:cs="Times New Roman" w:hint="eastAsia"/>
          <w:sz w:val="24"/>
          <w:szCs w:val="24"/>
        </w:rPr>
        <w:t>2.16.2以当面交付方式送达的，交付之时视为送达；以电子邮件方式送达的，发出电子邮件之时视为送达；以传真方式送达的，发出传真之时视为送达；以邮寄</w:t>
      </w:r>
      <w:r w:rsidRPr="00970627">
        <w:rPr>
          <w:rFonts w:ascii="仿宋" w:eastAsia="仿宋" w:hAnsi="仿宋" w:cs="Times New Roman" w:hint="eastAsia"/>
          <w:sz w:val="24"/>
          <w:szCs w:val="24"/>
        </w:rPr>
        <w:lastRenderedPageBreak/>
        <w:t>方式送达的，邮件挂号寄出或者交邮之日之次日视为送达。</w:t>
      </w:r>
      <w:bookmarkEnd w:id="198"/>
      <w:bookmarkEnd w:id="199"/>
    </w:p>
    <w:p w14:paraId="71B28639" w14:textId="77777777" w:rsidR="00515D5B" w:rsidRPr="00970627" w:rsidRDefault="00515D5B" w:rsidP="00515D5B">
      <w:pPr>
        <w:spacing w:line="560" w:lineRule="exact"/>
        <w:ind w:firstLineChars="200" w:firstLine="482"/>
        <w:rPr>
          <w:rFonts w:ascii="仿宋" w:eastAsia="仿宋" w:hAnsi="仿宋" w:cs="Times New Roman" w:hint="eastAsia"/>
          <w:b/>
          <w:bCs/>
          <w:sz w:val="24"/>
          <w:szCs w:val="24"/>
        </w:rPr>
      </w:pPr>
      <w:bookmarkStart w:id="200" w:name="_Toc27644"/>
      <w:bookmarkStart w:id="201" w:name="_Toc5063"/>
      <w:bookmarkStart w:id="202" w:name="_Toc20808"/>
      <w:bookmarkStart w:id="203" w:name="_Toc12254"/>
      <w:bookmarkStart w:id="204" w:name="_Toc28906"/>
      <w:r w:rsidRPr="00970627">
        <w:rPr>
          <w:rFonts w:ascii="仿宋" w:eastAsia="仿宋" w:hAnsi="仿宋" w:cs="Times New Roman" w:hint="eastAsia"/>
          <w:b/>
          <w:bCs/>
          <w:sz w:val="24"/>
          <w:szCs w:val="24"/>
        </w:rPr>
        <w:t>2.17 合同使用的文字和</w:t>
      </w:r>
      <w:r w:rsidRPr="00970627">
        <w:rPr>
          <w:rFonts w:ascii="仿宋" w:eastAsia="仿宋" w:hAnsi="仿宋" w:cs="Times New Roman"/>
          <w:b/>
          <w:bCs/>
          <w:sz w:val="24"/>
          <w:szCs w:val="24"/>
        </w:rPr>
        <w:t>适用的法律</w:t>
      </w:r>
      <w:bookmarkEnd w:id="200"/>
      <w:bookmarkEnd w:id="201"/>
      <w:bookmarkEnd w:id="202"/>
      <w:bookmarkEnd w:id="203"/>
      <w:bookmarkEnd w:id="204"/>
    </w:p>
    <w:p w14:paraId="68D42DCF"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2.17</w:t>
      </w:r>
      <w:r w:rsidRPr="00970627">
        <w:rPr>
          <w:rFonts w:ascii="仿宋" w:eastAsia="仿宋" w:hAnsi="仿宋" w:cs="Times New Roman"/>
          <w:sz w:val="24"/>
          <w:szCs w:val="24"/>
        </w:rPr>
        <w:t>.1</w:t>
      </w:r>
      <w:r w:rsidRPr="00970627">
        <w:rPr>
          <w:rFonts w:ascii="仿宋" w:eastAsia="仿宋" w:hAnsi="仿宋" w:cs="Times New Roman" w:hint="eastAsia"/>
          <w:sz w:val="24"/>
          <w:szCs w:val="24"/>
        </w:rPr>
        <w:t xml:space="preserve"> </w:t>
      </w:r>
      <w:r w:rsidRPr="00970627">
        <w:rPr>
          <w:rFonts w:ascii="仿宋" w:eastAsia="仿宋" w:hAnsi="仿宋" w:cs="Times New Roman"/>
          <w:sz w:val="24"/>
          <w:szCs w:val="24"/>
        </w:rPr>
        <w:t>合同使用汉语书就</w:t>
      </w:r>
      <w:r w:rsidRPr="00970627">
        <w:rPr>
          <w:rFonts w:ascii="仿宋" w:eastAsia="仿宋" w:hAnsi="仿宋" w:cs="Times New Roman" w:hint="eastAsia"/>
          <w:sz w:val="24"/>
          <w:szCs w:val="24"/>
        </w:rPr>
        <w:t>、</w:t>
      </w:r>
      <w:r w:rsidRPr="00970627">
        <w:rPr>
          <w:rFonts w:ascii="仿宋" w:eastAsia="仿宋" w:hAnsi="仿宋" w:cs="Times New Roman"/>
          <w:sz w:val="24"/>
          <w:szCs w:val="24"/>
        </w:rPr>
        <w:t>变更和解释</w:t>
      </w:r>
      <w:r w:rsidRPr="00970627">
        <w:rPr>
          <w:rFonts w:ascii="仿宋" w:eastAsia="仿宋" w:hAnsi="仿宋" w:cs="Times New Roman" w:hint="eastAsia"/>
          <w:sz w:val="24"/>
          <w:szCs w:val="24"/>
        </w:rPr>
        <w:t>；</w:t>
      </w:r>
    </w:p>
    <w:p w14:paraId="2EEE4B85"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2.17.2 合同适用</w:t>
      </w:r>
      <w:r w:rsidRPr="00970627">
        <w:rPr>
          <w:rFonts w:ascii="仿宋" w:eastAsia="仿宋" w:hAnsi="仿宋" w:cs="Times New Roman"/>
          <w:sz w:val="24"/>
          <w:szCs w:val="24"/>
        </w:rPr>
        <w:t>中华人民共和国法律。</w:t>
      </w:r>
    </w:p>
    <w:p w14:paraId="69B521EF" w14:textId="383C7BE4" w:rsidR="00515D5B" w:rsidRDefault="00515D5B" w:rsidP="00515D5B">
      <w:pPr>
        <w:spacing w:line="560" w:lineRule="exact"/>
        <w:ind w:firstLineChars="200" w:firstLine="482"/>
        <w:rPr>
          <w:rFonts w:ascii="仿宋" w:eastAsia="仿宋" w:hAnsi="仿宋" w:cs="Times New Roman" w:hint="eastAsia"/>
          <w:b/>
          <w:bCs/>
          <w:sz w:val="24"/>
          <w:szCs w:val="24"/>
        </w:rPr>
      </w:pPr>
      <w:r w:rsidRPr="00970627">
        <w:rPr>
          <w:rFonts w:ascii="仿宋" w:eastAsia="仿宋" w:hAnsi="仿宋" w:cs="Times New Roman" w:hint="eastAsia"/>
          <w:b/>
          <w:bCs/>
          <w:sz w:val="24"/>
          <w:szCs w:val="24"/>
        </w:rPr>
        <w:t>2.1</w:t>
      </w:r>
      <w:r w:rsidR="002B06B6">
        <w:rPr>
          <w:rFonts w:ascii="仿宋" w:eastAsia="仿宋" w:hAnsi="仿宋" w:cs="Times New Roman" w:hint="eastAsia"/>
          <w:b/>
          <w:bCs/>
          <w:sz w:val="24"/>
          <w:szCs w:val="24"/>
        </w:rPr>
        <w:t>8</w:t>
      </w:r>
      <w:r w:rsidRPr="00970627">
        <w:rPr>
          <w:rFonts w:ascii="仿宋" w:eastAsia="仿宋" w:hAnsi="仿宋" w:cs="Times New Roman" w:hint="eastAsia"/>
          <w:b/>
          <w:bCs/>
          <w:sz w:val="24"/>
          <w:szCs w:val="24"/>
        </w:rPr>
        <w:t xml:space="preserve"> 合同份数</w:t>
      </w:r>
    </w:p>
    <w:p w14:paraId="64E3C987" w14:textId="77777777" w:rsidR="00515D5B" w:rsidRPr="005B4C62" w:rsidRDefault="00515D5B" w:rsidP="00515D5B">
      <w:pPr>
        <w:spacing w:line="560" w:lineRule="exact"/>
        <w:ind w:firstLineChars="200" w:firstLine="480"/>
        <w:rPr>
          <w:rFonts w:ascii="仿宋" w:eastAsia="仿宋" w:hAnsi="仿宋" w:cs="Times New Roman" w:hint="eastAsia"/>
          <w:b/>
          <w:bCs/>
          <w:sz w:val="24"/>
          <w:szCs w:val="24"/>
        </w:rPr>
      </w:pPr>
      <w:r w:rsidRPr="00970627">
        <w:rPr>
          <w:rFonts w:ascii="仿宋" w:eastAsia="仿宋" w:hAnsi="仿宋" w:cs="Times New Roman"/>
          <w:sz w:val="24"/>
          <w:szCs w:val="24"/>
        </w:rPr>
        <w:t>合同份数按</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规定</w:t>
      </w:r>
      <w:r w:rsidRPr="00970627">
        <w:rPr>
          <w:rFonts w:ascii="仿宋" w:eastAsia="仿宋" w:hAnsi="仿宋" w:cs="Times New Roman" w:hint="eastAsia"/>
          <w:sz w:val="24"/>
          <w:szCs w:val="24"/>
        </w:rPr>
        <w:t>，</w:t>
      </w:r>
      <w:r w:rsidRPr="00970627">
        <w:rPr>
          <w:rFonts w:ascii="仿宋" w:eastAsia="仿宋" w:hAnsi="仿宋" w:cs="Times New Roman"/>
          <w:sz w:val="24"/>
          <w:szCs w:val="24"/>
        </w:rPr>
        <w:t>每份均具有同等法律效力</w:t>
      </w:r>
      <w:r w:rsidRPr="00970627">
        <w:rPr>
          <w:rFonts w:ascii="仿宋" w:eastAsia="仿宋" w:hAnsi="仿宋" w:cs="Times New Roman" w:hint="eastAsia"/>
          <w:sz w:val="24"/>
          <w:szCs w:val="24"/>
        </w:rPr>
        <w:t>。</w:t>
      </w:r>
    </w:p>
    <w:p w14:paraId="11B73BFA" w14:textId="77777777" w:rsidR="00515D5B" w:rsidRPr="00970627" w:rsidRDefault="00515D5B" w:rsidP="00515D5B">
      <w:pPr>
        <w:widowControl/>
        <w:spacing w:line="560" w:lineRule="exact"/>
        <w:ind w:firstLine="200"/>
        <w:jc w:val="left"/>
        <w:rPr>
          <w:rFonts w:ascii="仿宋" w:eastAsia="仿宋" w:hAnsi="仿宋" w:cs="Times New Roman" w:hint="eastAsia"/>
          <w:sz w:val="24"/>
          <w:szCs w:val="24"/>
        </w:rPr>
      </w:pPr>
      <w:r w:rsidRPr="00970627">
        <w:rPr>
          <w:rFonts w:ascii="仿宋" w:eastAsia="仿宋" w:hAnsi="仿宋" w:cs="Times New Roman"/>
          <w:sz w:val="24"/>
          <w:szCs w:val="24"/>
        </w:rPr>
        <w:br w:type="page"/>
      </w:r>
    </w:p>
    <w:p w14:paraId="3D84A9EE" w14:textId="77777777" w:rsidR="00515D5B" w:rsidRPr="00970627" w:rsidRDefault="00515D5B" w:rsidP="00515D5B">
      <w:pPr>
        <w:autoSpaceDE w:val="0"/>
        <w:autoSpaceDN w:val="0"/>
        <w:adjustRightInd w:val="0"/>
        <w:spacing w:line="560" w:lineRule="exact"/>
        <w:jc w:val="center"/>
        <w:rPr>
          <w:rFonts w:ascii="仿宋" w:eastAsia="仿宋" w:hAnsi="仿宋" w:cs="Times New Roman" w:hint="eastAsia"/>
          <w:b/>
          <w:sz w:val="24"/>
          <w:szCs w:val="24"/>
        </w:rPr>
      </w:pPr>
      <w:r w:rsidRPr="00970627">
        <w:rPr>
          <w:rFonts w:ascii="仿宋" w:eastAsia="仿宋" w:hAnsi="仿宋" w:cs="Times New Roman" w:hint="eastAsia"/>
          <w:b/>
          <w:sz w:val="24"/>
          <w:szCs w:val="24"/>
        </w:rPr>
        <w:lastRenderedPageBreak/>
        <w:t>第三部分  合同专用条款</w:t>
      </w:r>
    </w:p>
    <w:p w14:paraId="2577ED93" w14:textId="77777777" w:rsidR="00515D5B" w:rsidRPr="00970627" w:rsidRDefault="00515D5B" w:rsidP="00515D5B">
      <w:pPr>
        <w:spacing w:line="560" w:lineRule="exact"/>
        <w:ind w:firstLineChars="200" w:firstLine="480"/>
        <w:rPr>
          <w:rFonts w:ascii="仿宋" w:eastAsia="仿宋" w:hAnsi="仿宋" w:cs="Times New Roman" w:hint="eastAsia"/>
          <w:sz w:val="24"/>
          <w:szCs w:val="24"/>
        </w:rPr>
      </w:pPr>
      <w:r w:rsidRPr="00970627">
        <w:rPr>
          <w:rFonts w:ascii="仿宋" w:eastAsia="仿宋" w:hAnsi="仿宋" w:cs="Times New Roman" w:hint="eastAsia"/>
          <w:sz w:val="24"/>
          <w:szCs w:val="24"/>
        </w:rPr>
        <w:t>本部分</w:t>
      </w:r>
      <w:r w:rsidRPr="00970627">
        <w:rPr>
          <w:rFonts w:ascii="仿宋" w:eastAsia="仿宋" w:hAnsi="仿宋" w:cs="Times New Roman"/>
          <w:sz w:val="24"/>
          <w:szCs w:val="24"/>
        </w:rPr>
        <w:t>是对</w:t>
      </w:r>
      <w:r w:rsidRPr="00970627">
        <w:rPr>
          <w:rFonts w:ascii="仿宋" w:eastAsia="仿宋" w:hAnsi="仿宋" w:cs="Times New Roman" w:hint="eastAsia"/>
          <w:sz w:val="24"/>
          <w:szCs w:val="24"/>
        </w:rPr>
        <w:t>前两</w:t>
      </w:r>
      <w:r w:rsidRPr="00970627">
        <w:rPr>
          <w:rFonts w:ascii="仿宋" w:eastAsia="仿宋" w:hAnsi="仿宋" w:cs="Times New Roman"/>
          <w:sz w:val="24"/>
          <w:szCs w:val="24"/>
        </w:rPr>
        <w:t>部分的补充和修改</w:t>
      </w:r>
      <w:r w:rsidRPr="00970627">
        <w:rPr>
          <w:rFonts w:ascii="仿宋" w:eastAsia="仿宋" w:hAnsi="仿宋" w:cs="Times New Roman" w:hint="eastAsia"/>
          <w:sz w:val="24"/>
          <w:szCs w:val="24"/>
        </w:rPr>
        <w:t>，</w:t>
      </w:r>
      <w:r w:rsidRPr="00970627">
        <w:rPr>
          <w:rFonts w:ascii="仿宋" w:eastAsia="仿宋" w:hAnsi="仿宋" w:cs="Times New Roman"/>
          <w:sz w:val="24"/>
          <w:szCs w:val="24"/>
        </w:rPr>
        <w:t>如果</w:t>
      </w:r>
      <w:r w:rsidRPr="00970627">
        <w:rPr>
          <w:rFonts w:ascii="仿宋" w:eastAsia="仿宋" w:hAnsi="仿宋" w:cs="Times New Roman" w:hint="eastAsia"/>
          <w:sz w:val="24"/>
          <w:szCs w:val="24"/>
        </w:rPr>
        <w:t>前两</w:t>
      </w:r>
      <w:r w:rsidRPr="00970627">
        <w:rPr>
          <w:rFonts w:ascii="仿宋" w:eastAsia="仿宋" w:hAnsi="仿宋" w:cs="Times New Roman"/>
          <w:sz w:val="24"/>
          <w:szCs w:val="24"/>
        </w:rPr>
        <w:t>部分和本部分的约定不一致</w:t>
      </w:r>
      <w:r w:rsidRPr="00970627">
        <w:rPr>
          <w:rFonts w:ascii="仿宋" w:eastAsia="仿宋" w:hAnsi="仿宋" w:cs="Times New Roman" w:hint="eastAsia"/>
          <w:sz w:val="24"/>
          <w:szCs w:val="24"/>
        </w:rPr>
        <w:t>，</w:t>
      </w:r>
      <w:r w:rsidRPr="00970627">
        <w:rPr>
          <w:rFonts w:ascii="仿宋" w:eastAsia="仿宋" w:hAnsi="仿宋" w:cs="Times New Roman"/>
          <w:sz w:val="24"/>
          <w:szCs w:val="24"/>
        </w:rPr>
        <w:t>应以本部分的约定为准</w:t>
      </w:r>
      <w:r w:rsidRPr="00970627">
        <w:rPr>
          <w:rFonts w:ascii="仿宋" w:eastAsia="仿宋" w:hAnsi="仿宋" w:cs="Times New Roman" w:hint="eastAsia"/>
          <w:sz w:val="24"/>
          <w:szCs w:val="24"/>
        </w:rPr>
        <w:t>。</w:t>
      </w:r>
      <w:r w:rsidRPr="00970627">
        <w:rPr>
          <w:rFonts w:ascii="仿宋" w:eastAsia="仿宋" w:hAnsi="仿宋" w:cs="Times New Roman"/>
          <w:sz w:val="24"/>
          <w:szCs w:val="24"/>
        </w:rPr>
        <w:t>本部分的条款号应与</w:t>
      </w:r>
      <w:r w:rsidRPr="00970627">
        <w:rPr>
          <w:rFonts w:ascii="仿宋" w:eastAsia="仿宋" w:hAnsi="仿宋" w:cs="Times New Roman" w:hint="eastAsia"/>
          <w:sz w:val="24"/>
          <w:szCs w:val="24"/>
        </w:rPr>
        <w:t>前两部分</w:t>
      </w:r>
      <w:r w:rsidRPr="00970627">
        <w:rPr>
          <w:rFonts w:ascii="仿宋" w:eastAsia="仿宋" w:hAnsi="仿宋" w:cs="Times New Roman"/>
          <w:sz w:val="24"/>
          <w:szCs w:val="24"/>
        </w:rPr>
        <w:t>的条款号保持对应</w:t>
      </w:r>
      <w:r w:rsidRPr="00970627">
        <w:rPr>
          <w:rFonts w:ascii="仿宋" w:eastAsia="仿宋" w:hAnsi="仿宋" w:cs="Times New Roman" w:hint="eastAsia"/>
          <w:sz w:val="24"/>
          <w:szCs w:val="24"/>
        </w:rPr>
        <w:t>；与前两部分</w:t>
      </w:r>
      <w:r w:rsidRPr="00970627">
        <w:rPr>
          <w:rFonts w:ascii="仿宋" w:eastAsia="仿宋" w:hAnsi="仿宋" w:cs="Times New Roman"/>
          <w:sz w:val="24"/>
          <w:szCs w:val="24"/>
        </w:rPr>
        <w:t>无对应关系的内容可另行编制条款号</w:t>
      </w:r>
      <w:r w:rsidRPr="00970627">
        <w:rPr>
          <w:rFonts w:ascii="仿宋" w:eastAsia="仿宋" w:hAnsi="仿宋" w:cs="Times New Roman" w:hint="eastAsia"/>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1"/>
        <w:gridCol w:w="7633"/>
      </w:tblGrid>
      <w:tr w:rsidR="00515D5B" w:rsidRPr="00970627" w14:paraId="623DCDA9" w14:textId="77777777" w:rsidTr="00C96404">
        <w:trPr>
          <w:trHeight w:val="391"/>
        </w:trPr>
        <w:tc>
          <w:tcPr>
            <w:tcW w:w="801" w:type="dxa"/>
            <w:tcBorders>
              <w:left w:val="single" w:sz="4" w:space="0" w:color="auto"/>
            </w:tcBorders>
            <w:vAlign w:val="center"/>
          </w:tcPr>
          <w:p w14:paraId="04E1D947" w14:textId="77777777" w:rsidR="00515D5B" w:rsidRPr="00970627" w:rsidRDefault="00515D5B" w:rsidP="00C96404">
            <w:pPr>
              <w:spacing w:line="560" w:lineRule="exact"/>
              <w:jc w:val="center"/>
              <w:rPr>
                <w:rFonts w:ascii="仿宋" w:eastAsia="仿宋" w:hAnsi="仿宋" w:cs="Times New Roman" w:hint="eastAsia"/>
                <w:b/>
                <w:sz w:val="24"/>
                <w:szCs w:val="24"/>
              </w:rPr>
            </w:pPr>
            <w:r w:rsidRPr="00970627">
              <w:rPr>
                <w:rFonts w:ascii="仿宋" w:eastAsia="仿宋" w:hAnsi="仿宋" w:cs="Times New Roman"/>
                <w:b/>
                <w:sz w:val="24"/>
                <w:szCs w:val="24"/>
              </w:rPr>
              <w:t>条款号</w:t>
            </w:r>
          </w:p>
        </w:tc>
        <w:tc>
          <w:tcPr>
            <w:tcW w:w="7633" w:type="dxa"/>
            <w:vAlign w:val="center"/>
          </w:tcPr>
          <w:p w14:paraId="67592719" w14:textId="77777777" w:rsidR="00515D5B" w:rsidRPr="00970627" w:rsidRDefault="00515D5B" w:rsidP="00C96404">
            <w:pPr>
              <w:spacing w:line="560" w:lineRule="exact"/>
              <w:jc w:val="center"/>
              <w:rPr>
                <w:rFonts w:ascii="仿宋" w:eastAsia="仿宋" w:hAnsi="仿宋" w:cs="Times New Roman" w:hint="eastAsia"/>
                <w:b/>
                <w:sz w:val="24"/>
                <w:szCs w:val="24"/>
              </w:rPr>
            </w:pPr>
            <w:r w:rsidRPr="00970627">
              <w:rPr>
                <w:rFonts w:ascii="仿宋" w:eastAsia="仿宋" w:hAnsi="仿宋" w:cs="Times New Roman"/>
                <w:b/>
                <w:sz w:val="24"/>
                <w:szCs w:val="24"/>
              </w:rPr>
              <w:t>约定内容</w:t>
            </w:r>
          </w:p>
        </w:tc>
      </w:tr>
      <w:tr w:rsidR="00515D5B" w:rsidRPr="00970627" w14:paraId="3AB729A5" w14:textId="77777777" w:rsidTr="00C96404">
        <w:trPr>
          <w:trHeight w:val="88"/>
        </w:trPr>
        <w:tc>
          <w:tcPr>
            <w:tcW w:w="801" w:type="dxa"/>
            <w:tcBorders>
              <w:left w:val="single" w:sz="4" w:space="0" w:color="auto"/>
            </w:tcBorders>
            <w:vAlign w:val="center"/>
          </w:tcPr>
          <w:p w14:paraId="7807B597"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5ACE62F5"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507CCE93" w14:textId="77777777" w:rsidTr="00C96404">
        <w:trPr>
          <w:trHeight w:val="352"/>
        </w:trPr>
        <w:tc>
          <w:tcPr>
            <w:tcW w:w="801" w:type="dxa"/>
            <w:tcBorders>
              <w:left w:val="single" w:sz="4" w:space="0" w:color="auto"/>
            </w:tcBorders>
            <w:vAlign w:val="center"/>
          </w:tcPr>
          <w:p w14:paraId="1FC57436"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75080A37"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6B71B4DE" w14:textId="77777777" w:rsidTr="00C96404">
        <w:trPr>
          <w:trHeight w:val="352"/>
        </w:trPr>
        <w:tc>
          <w:tcPr>
            <w:tcW w:w="801" w:type="dxa"/>
            <w:tcBorders>
              <w:left w:val="single" w:sz="4" w:space="0" w:color="auto"/>
            </w:tcBorders>
            <w:vAlign w:val="center"/>
          </w:tcPr>
          <w:p w14:paraId="5F0DBB23"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2CD11079"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6E89B889" w14:textId="77777777" w:rsidTr="00C96404">
        <w:trPr>
          <w:trHeight w:val="352"/>
        </w:trPr>
        <w:tc>
          <w:tcPr>
            <w:tcW w:w="801" w:type="dxa"/>
            <w:tcBorders>
              <w:left w:val="single" w:sz="4" w:space="0" w:color="auto"/>
            </w:tcBorders>
            <w:vAlign w:val="center"/>
          </w:tcPr>
          <w:p w14:paraId="04348A5C"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6EAC9980"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4E43B38E" w14:textId="77777777" w:rsidTr="00C96404">
        <w:trPr>
          <w:trHeight w:val="65"/>
        </w:trPr>
        <w:tc>
          <w:tcPr>
            <w:tcW w:w="801" w:type="dxa"/>
            <w:tcBorders>
              <w:left w:val="single" w:sz="4" w:space="0" w:color="auto"/>
            </w:tcBorders>
            <w:vAlign w:val="center"/>
          </w:tcPr>
          <w:p w14:paraId="3479557C"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2DD13750" w14:textId="77777777" w:rsidR="00515D5B" w:rsidRPr="00970627" w:rsidRDefault="00515D5B" w:rsidP="00C96404">
            <w:pPr>
              <w:spacing w:line="560" w:lineRule="exact"/>
              <w:rPr>
                <w:rFonts w:ascii="仿宋" w:eastAsia="仿宋" w:hAnsi="仿宋" w:cs="Times New Roman" w:hint="eastAsia"/>
                <w:sz w:val="24"/>
                <w:szCs w:val="24"/>
                <w:u w:val="single"/>
              </w:rPr>
            </w:pPr>
          </w:p>
        </w:tc>
      </w:tr>
      <w:tr w:rsidR="00515D5B" w:rsidRPr="00970627" w14:paraId="7726EAFD" w14:textId="77777777" w:rsidTr="00C96404">
        <w:trPr>
          <w:trHeight w:val="65"/>
        </w:trPr>
        <w:tc>
          <w:tcPr>
            <w:tcW w:w="801" w:type="dxa"/>
            <w:tcBorders>
              <w:left w:val="single" w:sz="4" w:space="0" w:color="auto"/>
            </w:tcBorders>
            <w:vAlign w:val="center"/>
          </w:tcPr>
          <w:p w14:paraId="164C30F8"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03FF6088"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5432F8FD" w14:textId="77777777" w:rsidTr="00C96404">
        <w:trPr>
          <w:trHeight w:val="352"/>
        </w:trPr>
        <w:tc>
          <w:tcPr>
            <w:tcW w:w="801" w:type="dxa"/>
            <w:tcBorders>
              <w:left w:val="single" w:sz="4" w:space="0" w:color="auto"/>
            </w:tcBorders>
            <w:vAlign w:val="center"/>
          </w:tcPr>
          <w:p w14:paraId="2B11E4D9"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688512E6" w14:textId="77777777" w:rsidR="00515D5B" w:rsidRPr="00970627" w:rsidRDefault="00515D5B" w:rsidP="00C96404">
            <w:pPr>
              <w:spacing w:line="560" w:lineRule="exact"/>
              <w:rPr>
                <w:rFonts w:ascii="仿宋" w:eastAsia="仿宋" w:hAnsi="仿宋" w:cs="Times New Roman" w:hint="eastAsia"/>
                <w:sz w:val="24"/>
                <w:szCs w:val="24"/>
                <w:u w:val="single"/>
              </w:rPr>
            </w:pPr>
          </w:p>
        </w:tc>
      </w:tr>
      <w:tr w:rsidR="00515D5B" w:rsidRPr="00970627" w14:paraId="5D912CAA" w14:textId="77777777" w:rsidTr="00C96404">
        <w:trPr>
          <w:trHeight w:val="65"/>
        </w:trPr>
        <w:tc>
          <w:tcPr>
            <w:tcW w:w="801" w:type="dxa"/>
            <w:tcBorders>
              <w:left w:val="single" w:sz="4" w:space="0" w:color="auto"/>
            </w:tcBorders>
            <w:vAlign w:val="center"/>
          </w:tcPr>
          <w:p w14:paraId="4286F048"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4DBCC2FC"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178A021F" w14:textId="77777777" w:rsidTr="00C96404">
        <w:trPr>
          <w:trHeight w:val="65"/>
        </w:trPr>
        <w:tc>
          <w:tcPr>
            <w:tcW w:w="801" w:type="dxa"/>
            <w:tcBorders>
              <w:left w:val="single" w:sz="4" w:space="0" w:color="auto"/>
            </w:tcBorders>
            <w:vAlign w:val="center"/>
          </w:tcPr>
          <w:p w14:paraId="256B5DE9"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22FE798E"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4772ECC7" w14:textId="77777777" w:rsidTr="00C96404">
        <w:trPr>
          <w:trHeight w:val="65"/>
        </w:trPr>
        <w:tc>
          <w:tcPr>
            <w:tcW w:w="801" w:type="dxa"/>
            <w:tcBorders>
              <w:left w:val="single" w:sz="4" w:space="0" w:color="auto"/>
            </w:tcBorders>
            <w:vAlign w:val="center"/>
          </w:tcPr>
          <w:p w14:paraId="24802852"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vAlign w:val="center"/>
          </w:tcPr>
          <w:p w14:paraId="63978916"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62315F08" w14:textId="77777777" w:rsidTr="00C96404">
        <w:trPr>
          <w:trHeight w:val="65"/>
        </w:trPr>
        <w:tc>
          <w:tcPr>
            <w:tcW w:w="801" w:type="dxa"/>
            <w:tcBorders>
              <w:top w:val="single" w:sz="6" w:space="0" w:color="auto"/>
              <w:left w:val="single" w:sz="4" w:space="0" w:color="auto"/>
              <w:bottom w:val="single" w:sz="6" w:space="0" w:color="auto"/>
              <w:right w:val="single" w:sz="6" w:space="0" w:color="auto"/>
            </w:tcBorders>
            <w:vAlign w:val="center"/>
          </w:tcPr>
          <w:p w14:paraId="1EF27BB1"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tcBorders>
              <w:top w:val="single" w:sz="6" w:space="0" w:color="auto"/>
              <w:left w:val="single" w:sz="6" w:space="0" w:color="auto"/>
              <w:bottom w:val="single" w:sz="6" w:space="0" w:color="auto"/>
              <w:right w:val="single" w:sz="6" w:space="0" w:color="auto"/>
            </w:tcBorders>
            <w:vAlign w:val="center"/>
          </w:tcPr>
          <w:p w14:paraId="577FF045" w14:textId="77777777" w:rsidR="00515D5B" w:rsidRPr="00970627" w:rsidRDefault="00515D5B" w:rsidP="00C96404">
            <w:pPr>
              <w:spacing w:line="560" w:lineRule="exact"/>
              <w:rPr>
                <w:rFonts w:ascii="仿宋" w:eastAsia="仿宋" w:hAnsi="仿宋" w:cs="Times New Roman" w:hint="eastAsia"/>
                <w:sz w:val="24"/>
                <w:szCs w:val="24"/>
              </w:rPr>
            </w:pPr>
          </w:p>
        </w:tc>
      </w:tr>
      <w:tr w:rsidR="00515D5B" w:rsidRPr="00970627" w14:paraId="419D8B10" w14:textId="77777777" w:rsidTr="00C96404">
        <w:trPr>
          <w:trHeight w:val="65"/>
        </w:trPr>
        <w:tc>
          <w:tcPr>
            <w:tcW w:w="801" w:type="dxa"/>
            <w:tcBorders>
              <w:top w:val="single" w:sz="6" w:space="0" w:color="auto"/>
              <w:left w:val="single" w:sz="4" w:space="0" w:color="auto"/>
              <w:bottom w:val="single" w:sz="6" w:space="0" w:color="auto"/>
              <w:right w:val="single" w:sz="6" w:space="0" w:color="auto"/>
            </w:tcBorders>
            <w:vAlign w:val="center"/>
          </w:tcPr>
          <w:p w14:paraId="1B179930" w14:textId="77777777" w:rsidR="00515D5B" w:rsidRPr="00970627" w:rsidRDefault="00515D5B" w:rsidP="00C96404">
            <w:pPr>
              <w:spacing w:line="560" w:lineRule="exact"/>
              <w:rPr>
                <w:rFonts w:ascii="仿宋" w:eastAsia="仿宋" w:hAnsi="仿宋" w:cs="Times New Roman" w:hint="eastAsia"/>
                <w:sz w:val="24"/>
                <w:szCs w:val="24"/>
              </w:rPr>
            </w:pPr>
          </w:p>
        </w:tc>
        <w:tc>
          <w:tcPr>
            <w:tcW w:w="7633" w:type="dxa"/>
            <w:tcBorders>
              <w:top w:val="single" w:sz="6" w:space="0" w:color="auto"/>
              <w:left w:val="single" w:sz="6" w:space="0" w:color="auto"/>
              <w:bottom w:val="single" w:sz="6" w:space="0" w:color="auto"/>
              <w:right w:val="single" w:sz="6" w:space="0" w:color="auto"/>
            </w:tcBorders>
            <w:vAlign w:val="center"/>
          </w:tcPr>
          <w:p w14:paraId="735C93C3" w14:textId="77777777" w:rsidR="00515D5B" w:rsidRPr="00970627" w:rsidRDefault="00515D5B" w:rsidP="00C96404">
            <w:pPr>
              <w:spacing w:line="560" w:lineRule="exact"/>
              <w:rPr>
                <w:rFonts w:ascii="仿宋" w:eastAsia="仿宋" w:hAnsi="仿宋" w:cs="Times New Roman" w:hint="eastAsia"/>
                <w:sz w:val="24"/>
                <w:szCs w:val="24"/>
              </w:rPr>
            </w:pPr>
          </w:p>
        </w:tc>
      </w:tr>
    </w:tbl>
    <w:p w14:paraId="7DFE8C65" w14:textId="69383183" w:rsidR="004640D7" w:rsidRPr="004640D7" w:rsidRDefault="004640D7">
      <w:pPr>
        <w:widowControl/>
        <w:jc w:val="left"/>
        <w:rPr>
          <w:rFonts w:ascii="仿宋" w:eastAsia="仿宋" w:hAnsi="仿宋" w:hint="eastAsia"/>
          <w:b/>
          <w:bCs/>
          <w:kern w:val="44"/>
          <w:sz w:val="32"/>
          <w:szCs w:val="32"/>
        </w:rPr>
      </w:pPr>
    </w:p>
    <w:p w14:paraId="396B36DF" w14:textId="77777777" w:rsidR="004640D7" w:rsidRDefault="004640D7">
      <w:pPr>
        <w:widowControl/>
        <w:jc w:val="left"/>
        <w:rPr>
          <w:rFonts w:ascii="仿宋" w:eastAsia="仿宋" w:hAnsi="仿宋" w:hint="eastAsia"/>
          <w:b/>
          <w:bCs/>
          <w:kern w:val="44"/>
          <w:sz w:val="32"/>
          <w:szCs w:val="32"/>
        </w:rPr>
      </w:pPr>
      <w:r>
        <w:rPr>
          <w:rFonts w:ascii="仿宋" w:eastAsia="仿宋" w:hAnsi="仿宋"/>
          <w:sz w:val="32"/>
          <w:szCs w:val="32"/>
        </w:rPr>
        <w:br w:type="page"/>
      </w:r>
    </w:p>
    <w:p w14:paraId="2A04C744" w14:textId="358B3B35" w:rsidR="001E6ABF"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第</w:t>
      </w:r>
      <w:r w:rsidR="004640D7">
        <w:rPr>
          <w:rFonts w:ascii="仿宋" w:eastAsia="仿宋" w:hAnsi="仿宋" w:hint="eastAsia"/>
          <w:sz w:val="32"/>
          <w:szCs w:val="32"/>
        </w:rPr>
        <w:t>六</w:t>
      </w:r>
      <w:r>
        <w:rPr>
          <w:rFonts w:ascii="仿宋" w:eastAsia="仿宋" w:hAnsi="仿宋" w:hint="eastAsia"/>
          <w:sz w:val="32"/>
          <w:szCs w:val="32"/>
        </w:rPr>
        <w:t>部分 响应文件组成</w:t>
      </w:r>
    </w:p>
    <w:p w14:paraId="145D406A" w14:textId="532C00E3" w:rsidR="001E6ABF"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响应文件由资格审查证明材料、价格文件、商务技术文件三部分组成。</w:t>
      </w:r>
    </w:p>
    <w:p w14:paraId="587CEBA3" w14:textId="7466F50D" w:rsidR="001E6ABF" w:rsidRDefault="00000000">
      <w:pPr>
        <w:widowControl/>
        <w:shd w:val="clear" w:color="auto" w:fill="FFFFFF"/>
        <w:spacing w:line="360" w:lineRule="auto"/>
        <w:jc w:val="left"/>
        <w:rPr>
          <w:rFonts w:ascii="仿宋" w:eastAsia="仿宋" w:hAnsi="仿宋" w:cs="仿宋" w:hint="eastAsia"/>
          <w:b/>
          <w:sz w:val="24"/>
          <w:szCs w:val="24"/>
        </w:rPr>
      </w:pPr>
      <w:r>
        <w:rPr>
          <w:rFonts w:ascii="仿宋" w:eastAsia="仿宋" w:hAnsi="仿宋" w:cs="仿宋"/>
          <w:b/>
          <w:sz w:val="24"/>
          <w:szCs w:val="24"/>
        </w:rPr>
        <w:t>一、资格审查证明材料（</w:t>
      </w:r>
      <w:r w:rsidR="001033D4">
        <w:rPr>
          <w:rFonts w:ascii="仿宋" w:eastAsia="仿宋" w:hAnsi="仿宋" w:cs="仿宋" w:hint="eastAsia"/>
          <w:b/>
          <w:sz w:val="24"/>
          <w:szCs w:val="24"/>
        </w:rPr>
        <w:t>一正二副，</w:t>
      </w:r>
      <w:r w:rsidR="002D2023" w:rsidRPr="002D2023">
        <w:rPr>
          <w:rFonts w:ascii="仿宋" w:eastAsia="仿宋" w:hAnsi="仿宋" w:cs="仿宋" w:hint="eastAsia"/>
          <w:b/>
          <w:sz w:val="24"/>
          <w:szCs w:val="24"/>
        </w:rPr>
        <w:t>单独密封并牢固装订</w:t>
      </w:r>
      <w:r w:rsidR="002D2023">
        <w:rPr>
          <w:rFonts w:ascii="仿宋" w:eastAsia="仿宋" w:hAnsi="仿宋" w:cs="仿宋" w:hint="eastAsia"/>
          <w:b/>
          <w:sz w:val="24"/>
          <w:szCs w:val="24"/>
        </w:rPr>
        <w:t>，</w:t>
      </w:r>
      <w:r w:rsidR="001033D4">
        <w:rPr>
          <w:rFonts w:ascii="仿宋" w:eastAsia="仿宋" w:hAnsi="仿宋" w:cs="仿宋"/>
          <w:b/>
          <w:sz w:val="24"/>
          <w:szCs w:val="24"/>
        </w:rPr>
        <w:t>不能出现商务技术文件、价格文件</w:t>
      </w:r>
      <w:r>
        <w:rPr>
          <w:rFonts w:ascii="仿宋" w:eastAsia="仿宋" w:hAnsi="仿宋" w:cs="仿宋"/>
          <w:b/>
          <w:sz w:val="24"/>
          <w:szCs w:val="24"/>
        </w:rPr>
        <w:t>）</w:t>
      </w:r>
    </w:p>
    <w:p w14:paraId="4B68B0D8" w14:textId="6D69D406"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w:t>
      </w:r>
      <w:r>
        <w:rPr>
          <w:rFonts w:ascii="仿宋" w:eastAsia="仿宋" w:hAnsi="仿宋" w:cs="仿宋" w:hint="eastAsia"/>
          <w:bCs/>
          <w:sz w:val="24"/>
          <w:szCs w:val="24"/>
        </w:rPr>
        <w:t>投标人符合《政府采购法》第二十二条规定条件的承诺函</w:t>
      </w:r>
      <w:r w:rsidR="0054629F">
        <w:rPr>
          <w:rFonts w:ascii="仿宋" w:eastAsia="仿宋" w:hAnsi="仿宋" w:cs="仿宋"/>
          <w:bCs/>
          <w:sz w:val="24"/>
          <w:szCs w:val="24"/>
        </w:rPr>
        <w:t>；</w:t>
      </w:r>
      <w:r>
        <w:rPr>
          <w:rFonts w:ascii="仿宋" w:eastAsia="仿宋" w:hAnsi="仿宋" w:cs="仿宋"/>
          <w:bCs/>
          <w:sz w:val="24"/>
          <w:szCs w:val="24"/>
        </w:rPr>
        <w:t>（格式见附件1）</w:t>
      </w:r>
    </w:p>
    <w:p w14:paraId="0A552623" w14:textId="3178482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2</w:t>
      </w:r>
      <w:r>
        <w:rPr>
          <w:rFonts w:ascii="仿宋" w:eastAsia="仿宋" w:hAnsi="仿宋" w:cs="仿宋"/>
          <w:bCs/>
          <w:sz w:val="24"/>
          <w:szCs w:val="24"/>
        </w:rPr>
        <w:t>.法定代表人身份证明书</w:t>
      </w:r>
      <w:r w:rsidR="0054629F">
        <w:rPr>
          <w:rFonts w:ascii="仿宋" w:eastAsia="仿宋" w:hAnsi="仿宋" w:cs="仿宋"/>
          <w:bCs/>
          <w:sz w:val="24"/>
          <w:szCs w:val="24"/>
        </w:rPr>
        <w:t>；</w:t>
      </w:r>
      <w:r>
        <w:rPr>
          <w:rFonts w:ascii="仿宋" w:eastAsia="仿宋" w:hAnsi="仿宋" w:cs="仿宋"/>
          <w:bCs/>
          <w:sz w:val="24"/>
          <w:szCs w:val="24"/>
        </w:rPr>
        <w:t>（格式见附件2）</w:t>
      </w:r>
    </w:p>
    <w:p w14:paraId="7FA4D41E" w14:textId="25083D1D"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3</w:t>
      </w:r>
      <w:r>
        <w:rPr>
          <w:rFonts w:ascii="仿宋" w:eastAsia="仿宋" w:hAnsi="仿宋" w:cs="仿宋"/>
          <w:bCs/>
          <w:sz w:val="24"/>
          <w:szCs w:val="24"/>
        </w:rPr>
        <w:t>.法定代表人授权委托书原件，磋商代表本人身份证复印件</w:t>
      </w:r>
      <w:r w:rsidR="0054629F">
        <w:rPr>
          <w:rFonts w:ascii="仿宋" w:eastAsia="仿宋" w:hAnsi="仿宋" w:cs="仿宋"/>
          <w:bCs/>
          <w:sz w:val="24"/>
          <w:szCs w:val="24"/>
        </w:rPr>
        <w:t>；</w:t>
      </w:r>
      <w:r>
        <w:rPr>
          <w:rFonts w:ascii="仿宋" w:eastAsia="仿宋" w:hAnsi="仿宋" w:cs="仿宋"/>
          <w:bCs/>
          <w:sz w:val="24"/>
          <w:szCs w:val="24"/>
        </w:rPr>
        <w:t>（格式见附件3）</w:t>
      </w:r>
    </w:p>
    <w:p w14:paraId="32D20715" w14:textId="121C2466" w:rsidR="00D710C6" w:rsidRDefault="00D710C6">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4</w:t>
      </w:r>
      <w:r>
        <w:rPr>
          <w:rFonts w:ascii="仿宋" w:eastAsia="仿宋" w:hAnsi="仿宋" w:cs="仿宋"/>
          <w:bCs/>
          <w:sz w:val="24"/>
          <w:szCs w:val="24"/>
        </w:rPr>
        <w:t>.</w:t>
      </w:r>
      <w:r>
        <w:rPr>
          <w:rFonts w:ascii="仿宋" w:eastAsia="仿宋" w:hAnsi="仿宋" w:cs="仿宋" w:hint="eastAsia"/>
          <w:bCs/>
          <w:sz w:val="24"/>
          <w:szCs w:val="24"/>
        </w:rPr>
        <w:t>供应商营业执照复印件；</w:t>
      </w:r>
    </w:p>
    <w:p w14:paraId="14A9DDFB" w14:textId="1DBBC53A" w:rsidR="00D710C6" w:rsidRDefault="00D710C6">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5</w:t>
      </w:r>
      <w:r>
        <w:rPr>
          <w:rFonts w:ascii="仿宋" w:eastAsia="仿宋" w:hAnsi="仿宋" w:cs="仿宋"/>
          <w:bCs/>
          <w:sz w:val="24"/>
          <w:szCs w:val="24"/>
        </w:rPr>
        <w:t>.</w:t>
      </w:r>
      <w:r w:rsidRPr="00D710C6">
        <w:rPr>
          <w:rFonts w:ascii="仿宋" w:eastAsia="仿宋" w:hAnsi="仿宋" w:cs="仿宋" w:hint="eastAsia"/>
          <w:bCs/>
          <w:sz w:val="24"/>
          <w:szCs w:val="24"/>
        </w:rPr>
        <w:t>供应商未被“信用中国”网站（www.creditchina.gov.cn）列入失信被执行人、重大税收违法案件当事人名单、政府采购严重失信行为记录名单</w:t>
      </w:r>
      <w:r>
        <w:rPr>
          <w:rFonts w:ascii="仿宋" w:eastAsia="仿宋" w:hAnsi="仿宋" w:cs="仿宋" w:hint="eastAsia"/>
          <w:bCs/>
          <w:sz w:val="24"/>
          <w:szCs w:val="24"/>
        </w:rPr>
        <w:t>（提供网页查询截图）；</w:t>
      </w:r>
    </w:p>
    <w:p w14:paraId="478A134B" w14:textId="6DCE6FD6" w:rsidR="0054629F" w:rsidRPr="0054629F" w:rsidRDefault="0054629F">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6.</w:t>
      </w:r>
      <w:r w:rsidRPr="0054629F">
        <w:rPr>
          <w:rFonts w:ascii="仿宋" w:eastAsia="仿宋" w:hAnsi="仿宋" w:cs="仿宋" w:hint="eastAsia"/>
          <w:bCs/>
          <w:sz w:val="24"/>
          <w:szCs w:val="24"/>
        </w:rPr>
        <w:t>供应商信用承诺书</w:t>
      </w:r>
      <w:r>
        <w:rPr>
          <w:rFonts w:ascii="仿宋" w:eastAsia="仿宋" w:hAnsi="仿宋" w:cs="仿宋" w:hint="eastAsia"/>
          <w:bCs/>
          <w:sz w:val="24"/>
          <w:szCs w:val="24"/>
        </w:rPr>
        <w:t>；</w:t>
      </w:r>
      <w:r>
        <w:rPr>
          <w:rFonts w:ascii="仿宋" w:eastAsia="仿宋" w:hAnsi="仿宋" w:cs="仿宋"/>
          <w:bCs/>
          <w:sz w:val="24"/>
          <w:szCs w:val="24"/>
        </w:rPr>
        <w:t>（格式见附件</w:t>
      </w:r>
      <w:r>
        <w:rPr>
          <w:rFonts w:ascii="仿宋" w:eastAsia="仿宋" w:hAnsi="仿宋" w:cs="仿宋" w:hint="eastAsia"/>
          <w:bCs/>
          <w:sz w:val="24"/>
          <w:szCs w:val="24"/>
        </w:rPr>
        <w:t>1</w:t>
      </w:r>
      <w:r>
        <w:rPr>
          <w:rFonts w:ascii="仿宋" w:eastAsia="仿宋" w:hAnsi="仿宋" w:cs="仿宋"/>
          <w:bCs/>
          <w:sz w:val="24"/>
          <w:szCs w:val="24"/>
        </w:rPr>
        <w:t>2）</w:t>
      </w:r>
    </w:p>
    <w:p w14:paraId="716A8712" w14:textId="68AF177C" w:rsidR="001E6ABF" w:rsidRDefault="0054629F">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7</w:t>
      </w:r>
      <w:r w:rsidR="00D710C6">
        <w:rPr>
          <w:rFonts w:ascii="仿宋" w:eastAsia="仿宋" w:hAnsi="仿宋" w:cs="仿宋"/>
          <w:bCs/>
          <w:sz w:val="24"/>
          <w:szCs w:val="24"/>
        </w:rPr>
        <w:t>.磋商公告资格要求提供相应的佐证材料；</w:t>
      </w:r>
    </w:p>
    <w:p w14:paraId="1ECCA744" w14:textId="40B7C03D" w:rsidR="001E6ABF" w:rsidRDefault="0054629F">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8</w:t>
      </w:r>
      <w:r w:rsidR="00D710C6">
        <w:rPr>
          <w:rFonts w:ascii="仿宋" w:eastAsia="仿宋" w:hAnsi="仿宋" w:cs="仿宋"/>
          <w:bCs/>
          <w:sz w:val="24"/>
          <w:szCs w:val="24"/>
        </w:rPr>
        <w:t>.其它需要提交的资格审查证明材料。</w:t>
      </w:r>
    </w:p>
    <w:p w14:paraId="2C399A92" w14:textId="44E42F89" w:rsidR="001E6ABF" w:rsidRDefault="00000000">
      <w:pPr>
        <w:widowControl/>
        <w:shd w:val="clear" w:color="auto" w:fill="FFFFFF"/>
        <w:spacing w:line="360" w:lineRule="auto"/>
        <w:jc w:val="left"/>
        <w:rPr>
          <w:rFonts w:ascii="仿宋" w:eastAsia="仿宋" w:hAnsi="仿宋" w:cs="仿宋" w:hint="eastAsia"/>
          <w:b/>
          <w:sz w:val="24"/>
          <w:szCs w:val="24"/>
        </w:rPr>
      </w:pPr>
      <w:r>
        <w:rPr>
          <w:rFonts w:ascii="仿宋" w:eastAsia="仿宋" w:hAnsi="仿宋" w:cs="仿宋"/>
          <w:b/>
          <w:sz w:val="24"/>
          <w:szCs w:val="24"/>
        </w:rPr>
        <w:t>二、商务技术文件（</w:t>
      </w:r>
      <w:r w:rsidR="001033D4">
        <w:rPr>
          <w:rFonts w:ascii="仿宋" w:eastAsia="仿宋" w:hAnsi="仿宋" w:cs="仿宋" w:hint="eastAsia"/>
          <w:b/>
          <w:sz w:val="24"/>
          <w:szCs w:val="24"/>
        </w:rPr>
        <w:t>一正二副，</w:t>
      </w:r>
      <w:r w:rsidR="002D2023" w:rsidRPr="002D2023">
        <w:rPr>
          <w:rFonts w:ascii="仿宋" w:eastAsia="仿宋" w:hAnsi="仿宋" w:cs="仿宋" w:hint="eastAsia"/>
          <w:b/>
          <w:sz w:val="24"/>
          <w:szCs w:val="24"/>
        </w:rPr>
        <w:t>单独密封并牢固装订</w:t>
      </w:r>
      <w:r w:rsidR="002D2023">
        <w:rPr>
          <w:rFonts w:ascii="仿宋" w:eastAsia="仿宋" w:hAnsi="仿宋" w:cs="仿宋" w:hint="eastAsia"/>
          <w:b/>
          <w:sz w:val="24"/>
          <w:szCs w:val="24"/>
        </w:rPr>
        <w:t>，</w:t>
      </w:r>
      <w:r w:rsidR="001033D4">
        <w:rPr>
          <w:rFonts w:ascii="仿宋" w:eastAsia="仿宋" w:hAnsi="仿宋" w:cs="仿宋"/>
          <w:b/>
          <w:sz w:val="24"/>
          <w:szCs w:val="24"/>
        </w:rPr>
        <w:t>不能出现价格文件</w:t>
      </w:r>
      <w:r>
        <w:rPr>
          <w:rFonts w:ascii="仿宋" w:eastAsia="仿宋" w:hAnsi="仿宋" w:cs="仿宋"/>
          <w:b/>
          <w:sz w:val="24"/>
          <w:szCs w:val="24"/>
        </w:rPr>
        <w:t>）</w:t>
      </w:r>
    </w:p>
    <w:p w14:paraId="38EB95BA"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1.供应商情况一览表；（格式见附件4）</w:t>
      </w:r>
    </w:p>
    <w:p w14:paraId="40DBCD5F"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2.商务部分正负偏离表；（格式见附件5）</w:t>
      </w:r>
    </w:p>
    <w:p w14:paraId="4B629652"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3.技术部分正负偏离表；（格式见附件6）</w:t>
      </w:r>
    </w:p>
    <w:p w14:paraId="202D9558"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4.响应方案、货物（服务）清单。具有项目、数量、品牌、型号、配置性能等；</w:t>
      </w:r>
    </w:p>
    <w:p w14:paraId="0FC7045F"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5.商务技术评分标准中须提供的相关得分佐证材料；</w:t>
      </w:r>
    </w:p>
    <w:p w14:paraId="60FF7B37" w14:textId="77777777"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6.供应商认为需要提交的其他商务技术材料。</w:t>
      </w:r>
    </w:p>
    <w:p w14:paraId="4426CA7E" w14:textId="03868A1E" w:rsidR="001E6ABF" w:rsidRDefault="00000000">
      <w:pPr>
        <w:widowControl/>
        <w:shd w:val="clear" w:color="auto" w:fill="FFFFFF"/>
        <w:spacing w:line="360" w:lineRule="auto"/>
        <w:jc w:val="left"/>
        <w:rPr>
          <w:rFonts w:ascii="仿宋" w:eastAsia="仿宋" w:hAnsi="仿宋" w:cs="仿宋" w:hint="eastAsia"/>
          <w:b/>
          <w:sz w:val="24"/>
          <w:szCs w:val="24"/>
        </w:rPr>
      </w:pPr>
      <w:r>
        <w:rPr>
          <w:rFonts w:ascii="仿宋" w:eastAsia="仿宋" w:hAnsi="仿宋" w:cs="仿宋"/>
          <w:b/>
          <w:sz w:val="24"/>
          <w:szCs w:val="24"/>
        </w:rPr>
        <w:t>三、价格文件</w:t>
      </w:r>
      <w:r w:rsidR="001033D4">
        <w:rPr>
          <w:rFonts w:ascii="仿宋" w:eastAsia="仿宋" w:hAnsi="仿宋" w:cs="仿宋" w:hint="eastAsia"/>
          <w:b/>
          <w:sz w:val="24"/>
          <w:szCs w:val="24"/>
        </w:rPr>
        <w:t>（一正二副</w:t>
      </w:r>
      <w:r w:rsidR="002D2023">
        <w:rPr>
          <w:rFonts w:ascii="仿宋" w:eastAsia="仿宋" w:hAnsi="仿宋" w:cs="仿宋" w:hint="eastAsia"/>
          <w:b/>
          <w:sz w:val="24"/>
          <w:szCs w:val="24"/>
        </w:rPr>
        <w:t>，</w:t>
      </w:r>
      <w:r w:rsidR="002D2023" w:rsidRPr="002D2023">
        <w:rPr>
          <w:rFonts w:ascii="仿宋" w:eastAsia="仿宋" w:hAnsi="仿宋" w:cs="仿宋" w:hint="eastAsia"/>
          <w:b/>
          <w:sz w:val="24"/>
          <w:szCs w:val="24"/>
        </w:rPr>
        <w:t>单独密封并牢固装订</w:t>
      </w:r>
      <w:r w:rsidR="001033D4">
        <w:rPr>
          <w:rFonts w:ascii="仿宋" w:eastAsia="仿宋" w:hAnsi="仿宋" w:cs="仿宋" w:hint="eastAsia"/>
          <w:b/>
          <w:sz w:val="24"/>
          <w:szCs w:val="24"/>
        </w:rPr>
        <w:t>）</w:t>
      </w:r>
    </w:p>
    <w:p w14:paraId="1F3311A0" w14:textId="5BB53CC4"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1.报价总表</w:t>
      </w:r>
      <w:r w:rsidR="0054629F">
        <w:rPr>
          <w:rFonts w:ascii="仿宋" w:eastAsia="仿宋" w:hAnsi="仿宋" w:cs="仿宋"/>
          <w:bCs/>
          <w:sz w:val="24"/>
          <w:szCs w:val="24"/>
        </w:rPr>
        <w:t>；</w:t>
      </w:r>
      <w:r>
        <w:rPr>
          <w:rFonts w:ascii="仿宋" w:eastAsia="仿宋" w:hAnsi="仿宋" w:cs="仿宋"/>
          <w:bCs/>
          <w:sz w:val="24"/>
          <w:szCs w:val="24"/>
        </w:rPr>
        <w:t>（格式见附件7）</w:t>
      </w:r>
    </w:p>
    <w:p w14:paraId="0537F667" w14:textId="12F121C5"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2.分项报价明细表</w:t>
      </w:r>
      <w:r w:rsidR="0054629F">
        <w:rPr>
          <w:rFonts w:ascii="仿宋" w:eastAsia="仿宋" w:hAnsi="仿宋" w:cs="仿宋" w:hint="eastAsia"/>
          <w:bCs/>
          <w:sz w:val="24"/>
          <w:szCs w:val="24"/>
        </w:rPr>
        <w:t>；</w:t>
      </w:r>
      <w:r>
        <w:rPr>
          <w:rFonts w:ascii="仿宋" w:eastAsia="仿宋" w:hAnsi="仿宋" w:cs="仿宋"/>
          <w:bCs/>
          <w:sz w:val="24"/>
          <w:szCs w:val="24"/>
        </w:rPr>
        <w:t>（格式见附件8）</w:t>
      </w:r>
    </w:p>
    <w:p w14:paraId="4EF487A3" w14:textId="52E92410"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3.中小企业声明函</w:t>
      </w:r>
      <w:r w:rsidR="0054629F">
        <w:rPr>
          <w:rFonts w:ascii="仿宋" w:eastAsia="仿宋" w:hAnsi="仿宋" w:cs="仿宋" w:hint="eastAsia"/>
          <w:bCs/>
          <w:sz w:val="24"/>
          <w:szCs w:val="24"/>
        </w:rPr>
        <w:t>；</w:t>
      </w:r>
      <w:r>
        <w:rPr>
          <w:rFonts w:ascii="仿宋" w:eastAsia="仿宋" w:hAnsi="仿宋" w:cs="仿宋"/>
          <w:bCs/>
          <w:sz w:val="24"/>
          <w:szCs w:val="24"/>
        </w:rPr>
        <w:t>（格式见附件9）</w:t>
      </w:r>
    </w:p>
    <w:p w14:paraId="1604573A" w14:textId="55195320" w:rsidR="001E6ABF"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4.残疾人福利性单位声明函</w:t>
      </w:r>
      <w:r w:rsidR="0054629F">
        <w:rPr>
          <w:rFonts w:ascii="仿宋" w:eastAsia="仿宋" w:hAnsi="仿宋" w:cs="仿宋" w:hint="eastAsia"/>
          <w:bCs/>
          <w:sz w:val="24"/>
          <w:szCs w:val="24"/>
        </w:rPr>
        <w:t>；</w:t>
      </w:r>
      <w:r>
        <w:rPr>
          <w:rFonts w:ascii="仿宋" w:eastAsia="仿宋" w:hAnsi="仿宋" w:cs="仿宋"/>
          <w:bCs/>
          <w:sz w:val="24"/>
          <w:szCs w:val="24"/>
        </w:rPr>
        <w:t>（格式见附件10）</w:t>
      </w:r>
    </w:p>
    <w:p w14:paraId="38F8FA97" w14:textId="4796E03F" w:rsidR="001E6ABF" w:rsidRDefault="00000000" w:rsidP="002D2023">
      <w:pPr>
        <w:widowControl/>
        <w:shd w:val="clear" w:color="auto" w:fill="FFFFFF"/>
        <w:spacing w:line="360" w:lineRule="auto"/>
        <w:ind w:firstLineChars="200" w:firstLine="480"/>
        <w:jc w:val="left"/>
        <w:rPr>
          <w:rFonts w:ascii="仿宋" w:eastAsia="仿宋" w:hAnsi="仿宋" w:cs="Times New Roman" w:hint="eastAsia"/>
          <w:kern w:val="0"/>
          <w:sz w:val="28"/>
          <w:szCs w:val="28"/>
          <w:lang w:val="zh-CN"/>
        </w:rPr>
      </w:pPr>
      <w:r>
        <w:rPr>
          <w:rFonts w:ascii="仿宋" w:eastAsia="仿宋" w:hAnsi="仿宋" w:cs="仿宋"/>
          <w:bCs/>
          <w:sz w:val="24"/>
          <w:szCs w:val="24"/>
        </w:rPr>
        <w:t>5.监狱和戒毒企业证明材料</w:t>
      </w:r>
      <w:r w:rsidR="0054629F">
        <w:rPr>
          <w:rFonts w:ascii="仿宋" w:eastAsia="仿宋" w:hAnsi="仿宋" w:cs="仿宋" w:hint="eastAsia"/>
          <w:bCs/>
          <w:sz w:val="24"/>
          <w:szCs w:val="24"/>
        </w:rPr>
        <w:t>。</w:t>
      </w:r>
      <w:r>
        <w:rPr>
          <w:rFonts w:ascii="仿宋" w:eastAsia="仿宋" w:hAnsi="仿宋" w:cs="仿宋"/>
          <w:bCs/>
          <w:sz w:val="24"/>
          <w:szCs w:val="24"/>
        </w:rPr>
        <w:t>（格式见附件11）</w:t>
      </w:r>
      <w:r>
        <w:rPr>
          <w:rFonts w:ascii="仿宋" w:eastAsia="仿宋" w:hAnsi="仿宋" w:cs="Times New Roman"/>
          <w:kern w:val="0"/>
          <w:sz w:val="28"/>
          <w:szCs w:val="28"/>
          <w:lang w:val="zh-CN"/>
        </w:rPr>
        <w:br w:type="page"/>
      </w:r>
    </w:p>
    <w:p w14:paraId="42B23C83" w14:textId="77777777" w:rsidR="001E6ABF" w:rsidRDefault="00000000">
      <w:pPr>
        <w:snapToGrid w:val="0"/>
        <w:spacing w:line="360" w:lineRule="auto"/>
        <w:contextualSpacing/>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lastRenderedPageBreak/>
        <w:t>附件1</w:t>
      </w:r>
    </w:p>
    <w:p w14:paraId="4AC83645" w14:textId="77777777" w:rsidR="001E6ABF" w:rsidRDefault="00000000">
      <w:pPr>
        <w:spacing w:line="360" w:lineRule="auto"/>
        <w:jc w:val="center"/>
        <w:rPr>
          <w:rFonts w:ascii="仿宋" w:eastAsia="仿宋" w:hAnsi="仿宋" w:cs="Times New Roman" w:hint="eastAsia"/>
          <w:b/>
          <w:color w:val="000000"/>
          <w:sz w:val="24"/>
          <w:szCs w:val="24"/>
        </w:rPr>
      </w:pPr>
      <w:r>
        <w:rPr>
          <w:rFonts w:ascii="仿宋" w:eastAsia="仿宋" w:hAnsi="仿宋" w:cs="Times New Roman" w:hint="eastAsia"/>
          <w:b/>
          <w:color w:val="000000"/>
          <w:sz w:val="24"/>
          <w:szCs w:val="24"/>
        </w:rPr>
        <w:t>投标人符合《政府采购法》第二十二条规定条件的声明函</w:t>
      </w:r>
    </w:p>
    <w:p w14:paraId="7DD6D63F" w14:textId="77777777" w:rsidR="001E6ABF" w:rsidRDefault="00000000">
      <w:pPr>
        <w:spacing w:line="360" w:lineRule="auto"/>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 xml:space="preserve">                          </w:t>
      </w:r>
    </w:p>
    <w:p w14:paraId="35E61F48" w14:textId="77777777" w:rsidR="001E6ABF" w:rsidRDefault="00000000">
      <w:pPr>
        <w:spacing w:line="360" w:lineRule="auto"/>
        <w:ind w:firstLineChars="200" w:firstLine="480"/>
        <w:rPr>
          <w:rFonts w:ascii="仿宋" w:eastAsia="仿宋" w:hAnsi="仿宋" w:cs="Times New Roman" w:hint="eastAsia"/>
          <w:b/>
          <w:bCs/>
          <w:color w:val="000000"/>
          <w:sz w:val="24"/>
          <w:szCs w:val="24"/>
        </w:rPr>
      </w:pPr>
      <w:r>
        <w:rPr>
          <w:rFonts w:ascii="仿宋" w:eastAsia="仿宋" w:hAnsi="仿宋" w:cs="Times New Roman" w:hint="eastAsia"/>
          <w:bCs/>
          <w:color w:val="000000"/>
          <w:sz w:val="24"/>
          <w:szCs w:val="24"/>
        </w:rPr>
        <w:t>我单位参加</w:t>
      </w:r>
      <w:r>
        <w:rPr>
          <w:rFonts w:ascii="仿宋" w:eastAsia="仿宋" w:hAnsi="仿宋" w:cs="Times New Roman" w:hint="eastAsia"/>
          <w:bCs/>
          <w:color w:val="000000"/>
          <w:sz w:val="24"/>
          <w:szCs w:val="24"/>
          <w:u w:val="single"/>
        </w:rPr>
        <w:t>________________ _</w:t>
      </w:r>
      <w:r>
        <w:rPr>
          <w:rFonts w:ascii="仿宋" w:eastAsia="仿宋" w:hAnsi="仿宋" w:cs="Times New Roman" w:hint="eastAsia"/>
          <w:bCs/>
          <w:color w:val="000000"/>
          <w:sz w:val="24"/>
          <w:szCs w:val="24"/>
        </w:rPr>
        <w:t>（项目名称），</w:t>
      </w:r>
      <w:r>
        <w:rPr>
          <w:rFonts w:ascii="仿宋" w:eastAsia="仿宋" w:hAnsi="仿宋" w:cs="Times New Roman" w:hint="eastAsia"/>
          <w:bCs/>
          <w:color w:val="000000"/>
          <w:sz w:val="24"/>
          <w:szCs w:val="24"/>
          <w:u w:val="single"/>
        </w:rPr>
        <w:t>_______ __________</w:t>
      </w:r>
      <w:r>
        <w:rPr>
          <w:rFonts w:ascii="仿宋" w:eastAsia="仿宋" w:hAnsi="仿宋" w:cs="Times New Roman" w:hint="eastAsia"/>
          <w:bCs/>
          <w:color w:val="000000"/>
          <w:sz w:val="24"/>
          <w:szCs w:val="24"/>
        </w:rPr>
        <w:t>（项目编号）投标活动。针对《中华人民共和国政府采购法》第二十二条规定做出如下声明：</w:t>
      </w:r>
    </w:p>
    <w:p w14:paraId="584AD250" w14:textId="77777777" w:rsidR="001E6ABF"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bCs/>
          <w:color w:val="000000"/>
          <w:sz w:val="24"/>
          <w:szCs w:val="24"/>
        </w:rPr>
        <w:t>1.我单位具有独立承担民事责任的能力；</w:t>
      </w:r>
    </w:p>
    <w:p w14:paraId="49733A01" w14:textId="77777777" w:rsidR="001E6ABF"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2.我单位具有良好的商业信誉和健全的财务会计制度；</w:t>
      </w:r>
    </w:p>
    <w:p w14:paraId="64850444" w14:textId="77777777" w:rsidR="001E6ABF"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3.我单位具有履行合同所必需的设备和专业技术能力；</w:t>
      </w:r>
    </w:p>
    <w:p w14:paraId="5E017E9E" w14:textId="77777777" w:rsidR="001E6ABF"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4.我单位有依法缴纳税收和社会保障资金的良好记录；</w:t>
      </w:r>
    </w:p>
    <w:p w14:paraId="7A634C09" w14:textId="77777777" w:rsidR="001E6ABF"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E68F0E7" w14:textId="77777777" w:rsidR="001E6ABF"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6.我单位满足法律、行政法规规定的其他条件。</w:t>
      </w:r>
    </w:p>
    <w:p w14:paraId="2AEE9CAB" w14:textId="77777777" w:rsidR="001E6ABF" w:rsidRDefault="001E6ABF">
      <w:pPr>
        <w:spacing w:line="360" w:lineRule="auto"/>
        <w:rPr>
          <w:rFonts w:ascii="仿宋" w:eastAsia="仿宋" w:hAnsi="仿宋" w:cs="Times New Roman" w:hint="eastAsia"/>
          <w:bCs/>
          <w:color w:val="000000"/>
          <w:sz w:val="24"/>
          <w:szCs w:val="24"/>
        </w:rPr>
      </w:pPr>
    </w:p>
    <w:p w14:paraId="1EFD224A" w14:textId="77777777" w:rsidR="001E6ABF" w:rsidRDefault="00000000">
      <w:pPr>
        <w:spacing w:line="360" w:lineRule="auto"/>
        <w:rPr>
          <w:rFonts w:ascii="仿宋" w:eastAsia="仿宋" w:hAnsi="仿宋" w:cs="Times New Roman" w:hint="eastAsia"/>
          <w:bCs/>
          <w:color w:val="000000"/>
          <w:sz w:val="24"/>
          <w:szCs w:val="24"/>
        </w:rPr>
      </w:pPr>
      <w:r>
        <w:rPr>
          <w:rFonts w:ascii="仿宋" w:eastAsia="仿宋" w:hAnsi="仿宋" w:cs="Times New Roman" w:hint="eastAsia"/>
          <w:bCs/>
          <w:color w:val="000000"/>
          <w:sz w:val="24"/>
          <w:szCs w:val="24"/>
        </w:rPr>
        <w:t>承诺人名称（公章）：</w:t>
      </w:r>
    </w:p>
    <w:p w14:paraId="70194660" w14:textId="77777777" w:rsidR="001E6ABF" w:rsidRDefault="00000000">
      <w:pPr>
        <w:spacing w:line="360" w:lineRule="auto"/>
        <w:ind w:right="1120"/>
        <w:rPr>
          <w:rFonts w:ascii="仿宋" w:eastAsia="仿宋" w:hAnsi="仿宋" w:cs="Times New Roman" w:hint="eastAsia"/>
          <w:bCs/>
          <w:color w:val="000000"/>
          <w:sz w:val="24"/>
          <w:szCs w:val="24"/>
        </w:rPr>
      </w:pPr>
      <w:r>
        <w:rPr>
          <w:rFonts w:ascii="仿宋" w:eastAsia="仿宋" w:hAnsi="仿宋" w:cs="Times New Roman" w:hint="eastAsia"/>
          <w:bCs/>
          <w:color w:val="000000"/>
          <w:sz w:val="24"/>
          <w:szCs w:val="24"/>
        </w:rPr>
        <w:t>日期：</w:t>
      </w: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14ADB462" w14:textId="77777777" w:rsidR="001E6ABF" w:rsidRDefault="00000000">
      <w:pPr>
        <w:widowControl/>
        <w:spacing w:line="360" w:lineRule="auto"/>
        <w:jc w:val="left"/>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br w:type="page"/>
      </w:r>
    </w:p>
    <w:p w14:paraId="66EDCF78" w14:textId="77777777" w:rsidR="001E6ABF" w:rsidRDefault="00000000">
      <w:pPr>
        <w:snapToGrid w:val="0"/>
        <w:spacing w:line="360" w:lineRule="auto"/>
        <w:contextualSpacing/>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lastRenderedPageBreak/>
        <w:t>附件2</w:t>
      </w:r>
    </w:p>
    <w:p w14:paraId="4C3D0D74" w14:textId="77777777" w:rsidR="001E6ABF" w:rsidRDefault="00000000">
      <w:pPr>
        <w:spacing w:line="360" w:lineRule="auto"/>
        <w:jc w:val="center"/>
        <w:rPr>
          <w:rFonts w:ascii="仿宋" w:eastAsia="仿宋" w:hAnsi="仿宋" w:cs="Times New Roman" w:hint="eastAsia"/>
          <w:b/>
          <w:bCs/>
          <w:sz w:val="24"/>
          <w:szCs w:val="24"/>
        </w:rPr>
      </w:pPr>
      <w:r>
        <w:rPr>
          <w:rFonts w:ascii="仿宋" w:eastAsia="仿宋" w:hAnsi="仿宋" w:cs="Times New Roman" w:hint="eastAsia"/>
          <w:b/>
          <w:bCs/>
          <w:sz w:val="24"/>
          <w:szCs w:val="24"/>
        </w:rPr>
        <w:t>法定代表人身份证明</w:t>
      </w:r>
    </w:p>
    <w:p w14:paraId="5D39F354" w14:textId="77777777" w:rsidR="001E6ABF"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sz w:val="24"/>
          <w:szCs w:val="24"/>
          <w:u w:val="single"/>
        </w:rPr>
        <w:t xml:space="preserve">        </w:t>
      </w:r>
      <w:r>
        <w:rPr>
          <w:rFonts w:ascii="仿宋" w:eastAsia="仿宋" w:hAnsi="仿宋" w:cs="Times New Roman" w:hint="eastAsia"/>
          <w:sz w:val="24"/>
          <w:szCs w:val="24"/>
        </w:rPr>
        <w:t>先生/女士：</w:t>
      </w:r>
      <w:r>
        <w:rPr>
          <w:rFonts w:ascii="仿宋" w:eastAsia="仿宋" w:hAnsi="仿宋" w:cs="Times New Roman"/>
          <w:sz w:val="24"/>
          <w:szCs w:val="24"/>
        </w:rPr>
        <w:t xml:space="preserve"> </w:t>
      </w:r>
      <w:r>
        <w:rPr>
          <w:rFonts w:ascii="仿宋" w:eastAsia="仿宋" w:hAnsi="仿宋" w:cs="Times New Roman" w:hint="eastAsia"/>
          <w:sz w:val="24"/>
          <w:szCs w:val="24"/>
        </w:rPr>
        <w:t>现任我单位</w:t>
      </w:r>
      <w:r>
        <w:rPr>
          <w:rFonts w:ascii="仿宋" w:eastAsia="仿宋" w:hAnsi="仿宋" w:cs="Times New Roman"/>
          <w:sz w:val="24"/>
          <w:szCs w:val="24"/>
          <w:u w:val="single"/>
        </w:rPr>
        <w:t xml:space="preserve">        </w:t>
      </w:r>
      <w:r>
        <w:rPr>
          <w:rFonts w:ascii="仿宋" w:eastAsia="仿宋" w:hAnsi="仿宋" w:cs="Times New Roman" w:hint="eastAsia"/>
          <w:sz w:val="24"/>
          <w:szCs w:val="24"/>
        </w:rPr>
        <w:t>职务，为法定代表人，特此证明。</w:t>
      </w:r>
    </w:p>
    <w:p w14:paraId="1338D5B4" w14:textId="77777777" w:rsidR="001E6ABF" w:rsidRDefault="00000000">
      <w:pPr>
        <w:spacing w:line="360" w:lineRule="auto"/>
        <w:ind w:firstLine="480"/>
        <w:rPr>
          <w:rFonts w:ascii="仿宋" w:eastAsia="仿宋" w:hAnsi="仿宋" w:cs="Times New Roman" w:hint="eastAsia"/>
          <w:sz w:val="24"/>
          <w:szCs w:val="24"/>
          <w:u w:val="single"/>
        </w:rPr>
      </w:pPr>
      <w:r>
        <w:rPr>
          <w:rFonts w:ascii="仿宋" w:eastAsia="仿宋" w:hAnsi="仿宋" w:cs="Times New Roman" w:hint="eastAsia"/>
          <w:sz w:val="24"/>
          <w:szCs w:val="24"/>
        </w:rPr>
        <w:t>身份证号码：</w:t>
      </w:r>
      <w:r>
        <w:rPr>
          <w:rFonts w:ascii="仿宋" w:eastAsia="仿宋" w:hAnsi="仿宋" w:cs="Times New Roman"/>
          <w:sz w:val="24"/>
          <w:szCs w:val="24"/>
          <w:u w:val="single"/>
        </w:rPr>
        <w:t xml:space="preserve">                              </w:t>
      </w:r>
    </w:p>
    <w:p w14:paraId="066B1B5B" w14:textId="77777777" w:rsidR="001E6ABF" w:rsidRDefault="00000000">
      <w:pPr>
        <w:spacing w:line="360" w:lineRule="auto"/>
        <w:rPr>
          <w:rFonts w:ascii="仿宋" w:eastAsia="仿宋" w:hAnsi="仿宋" w:cs="Times New Roman" w:hint="eastAsia"/>
          <w:b/>
          <w:sz w:val="24"/>
          <w:szCs w:val="24"/>
        </w:rPr>
      </w:pPr>
      <w:r>
        <w:rPr>
          <w:rFonts w:ascii="仿宋" w:eastAsia="仿宋" w:hAnsi="仿宋" w:cs="Times New Roman" w:hint="eastAsia"/>
          <w:b/>
          <w:sz w:val="24"/>
          <w:szCs w:val="24"/>
        </w:rPr>
        <w:t>注：提供法定代表人的身份证复印件盖公章</w:t>
      </w:r>
    </w:p>
    <w:p w14:paraId="5605380A" w14:textId="77777777" w:rsidR="001E6ABF" w:rsidRDefault="001E6ABF">
      <w:pPr>
        <w:snapToGrid w:val="0"/>
        <w:spacing w:line="360" w:lineRule="auto"/>
        <w:contextualSpacing/>
        <w:rPr>
          <w:rFonts w:ascii="仿宋" w:eastAsia="仿宋" w:hAnsi="仿宋" w:cs="宋体" w:hint="eastAsia"/>
          <w:b/>
          <w:kern w:val="0"/>
          <w:sz w:val="24"/>
          <w:szCs w:val="24"/>
          <w:lang w:val="zh-CN"/>
        </w:rPr>
      </w:pPr>
    </w:p>
    <w:p w14:paraId="2143CA80" w14:textId="77777777" w:rsidR="001E6ABF" w:rsidRDefault="001E6ABF">
      <w:pPr>
        <w:snapToGrid w:val="0"/>
        <w:spacing w:line="360" w:lineRule="auto"/>
        <w:contextualSpacing/>
        <w:rPr>
          <w:rFonts w:ascii="仿宋" w:eastAsia="仿宋" w:hAnsi="仿宋" w:cs="宋体" w:hint="eastAsia"/>
          <w:b/>
          <w:kern w:val="0"/>
          <w:sz w:val="24"/>
          <w:szCs w:val="24"/>
          <w:lang w:val="zh-CN"/>
        </w:rPr>
      </w:pPr>
    </w:p>
    <w:p w14:paraId="40BC556F" w14:textId="77777777" w:rsidR="001E6ABF" w:rsidRDefault="001E6ABF">
      <w:pPr>
        <w:snapToGrid w:val="0"/>
        <w:spacing w:line="360" w:lineRule="auto"/>
        <w:contextualSpacing/>
        <w:rPr>
          <w:rFonts w:ascii="仿宋" w:eastAsia="仿宋" w:hAnsi="仿宋" w:cs="宋体" w:hint="eastAsia"/>
          <w:b/>
          <w:kern w:val="0"/>
          <w:sz w:val="24"/>
          <w:szCs w:val="24"/>
          <w:lang w:val="zh-CN"/>
        </w:rPr>
      </w:pPr>
    </w:p>
    <w:p w14:paraId="1426615D" w14:textId="77777777" w:rsidR="001E6ABF" w:rsidRDefault="00000000">
      <w:pPr>
        <w:snapToGrid w:val="0"/>
        <w:spacing w:line="360" w:lineRule="auto"/>
        <w:contextualSpacing/>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t>附件3</w:t>
      </w:r>
    </w:p>
    <w:p w14:paraId="1F71DEB1" w14:textId="77777777" w:rsidR="001E6ABF" w:rsidRDefault="00000000">
      <w:pPr>
        <w:spacing w:line="360" w:lineRule="auto"/>
        <w:jc w:val="center"/>
        <w:rPr>
          <w:rFonts w:ascii="仿宋" w:eastAsia="仿宋" w:hAnsi="仿宋" w:cs="Times New Roman" w:hint="eastAsia"/>
          <w:b/>
          <w:bCs/>
          <w:sz w:val="24"/>
          <w:szCs w:val="24"/>
        </w:rPr>
      </w:pPr>
      <w:r>
        <w:rPr>
          <w:rFonts w:ascii="仿宋" w:eastAsia="仿宋" w:hAnsi="仿宋" w:cs="Times New Roman" w:hint="eastAsia"/>
          <w:b/>
          <w:bCs/>
          <w:sz w:val="24"/>
          <w:szCs w:val="24"/>
        </w:rPr>
        <w:t>法定代表人授权委托书</w:t>
      </w:r>
    </w:p>
    <w:p w14:paraId="6E78DEBA" w14:textId="77777777" w:rsidR="001E6ABF"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本人</w:t>
      </w:r>
      <w:r>
        <w:rPr>
          <w:rFonts w:ascii="仿宋" w:eastAsia="仿宋" w:hAnsi="仿宋" w:cs="Times New Roman"/>
          <w:sz w:val="24"/>
          <w:szCs w:val="24"/>
          <w:u w:val="single"/>
        </w:rPr>
        <w:t xml:space="preserve">        </w:t>
      </w:r>
      <w:r>
        <w:rPr>
          <w:rFonts w:ascii="仿宋" w:eastAsia="仿宋" w:hAnsi="仿宋" w:cs="Times New Roman" w:hint="eastAsia"/>
          <w:sz w:val="24"/>
          <w:szCs w:val="24"/>
        </w:rPr>
        <w:t>（姓名）系</w:t>
      </w:r>
      <w:r>
        <w:rPr>
          <w:rFonts w:ascii="仿宋" w:eastAsia="仿宋" w:hAnsi="仿宋" w:cs="Times New Roman"/>
          <w:sz w:val="24"/>
          <w:szCs w:val="24"/>
          <w:u w:val="single"/>
        </w:rPr>
        <w:t xml:space="preserve">        </w:t>
      </w:r>
      <w:r>
        <w:rPr>
          <w:rFonts w:ascii="仿宋" w:eastAsia="仿宋" w:hAnsi="仿宋" w:cs="Times New Roman" w:hint="eastAsia"/>
          <w:sz w:val="24"/>
          <w:szCs w:val="24"/>
        </w:rPr>
        <w:t>（授权单位名称）的法定代表人，现委托</w:t>
      </w:r>
      <w:r>
        <w:rPr>
          <w:rFonts w:ascii="仿宋" w:eastAsia="仿宋" w:hAnsi="仿宋" w:cs="Times New Roman"/>
          <w:sz w:val="24"/>
          <w:szCs w:val="24"/>
          <w:u w:val="single"/>
        </w:rPr>
        <w:t xml:space="preserve">        </w:t>
      </w:r>
      <w:r>
        <w:rPr>
          <w:rFonts w:ascii="仿宋" w:eastAsia="仿宋" w:hAnsi="仿宋" w:cs="Times New Roman" w:hint="eastAsia"/>
          <w:sz w:val="24"/>
          <w:szCs w:val="24"/>
        </w:rPr>
        <w:t>（姓名）（身份证号</w:t>
      </w:r>
      <w:r>
        <w:rPr>
          <w:rFonts w:ascii="仿宋" w:eastAsia="仿宋" w:hAnsi="仿宋" w:cs="Times New Roman"/>
          <w:sz w:val="24"/>
          <w:szCs w:val="24"/>
          <w:u w:val="single"/>
        </w:rPr>
        <w:t xml:space="preserve">        </w:t>
      </w:r>
      <w:r>
        <w:rPr>
          <w:rFonts w:ascii="仿宋" w:eastAsia="仿宋" w:hAnsi="仿宋" w:cs="Times New Roman" w:hint="eastAsia"/>
          <w:sz w:val="24"/>
          <w:szCs w:val="24"/>
        </w:rPr>
        <w:t>）为我方代理人，以我方名义全权处理与本次采购项目（编号：</w:t>
      </w:r>
      <w:r>
        <w:rPr>
          <w:rFonts w:ascii="仿宋" w:eastAsia="仿宋" w:hAnsi="仿宋" w:cs="Times New Roman"/>
          <w:sz w:val="24"/>
          <w:szCs w:val="24"/>
          <w:u w:val="single"/>
        </w:rPr>
        <w:t xml:space="preserve">        </w:t>
      </w:r>
      <w:r>
        <w:rPr>
          <w:rFonts w:ascii="仿宋" w:eastAsia="仿宋" w:hAnsi="仿宋" w:cs="Times New Roman" w:hint="eastAsia"/>
          <w:sz w:val="24"/>
          <w:szCs w:val="24"/>
        </w:rPr>
        <w:t>）有关的一切事务，其法律后果由我方承担。</w:t>
      </w:r>
    </w:p>
    <w:p w14:paraId="2E0568C7" w14:textId="77777777" w:rsidR="001E6ABF"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本授权书于</w:t>
      </w:r>
      <w:r>
        <w:rPr>
          <w:rFonts w:ascii="仿宋" w:eastAsia="仿宋" w:hAnsi="仿宋" w:cs="Times New Roman"/>
          <w:sz w:val="24"/>
          <w:szCs w:val="24"/>
          <w:u w:val="single"/>
        </w:rPr>
        <w:t xml:space="preserve">    </w:t>
      </w:r>
      <w:r>
        <w:rPr>
          <w:rFonts w:ascii="仿宋" w:eastAsia="仿宋" w:hAnsi="仿宋" w:cs="Times New Roman" w:hint="eastAsia"/>
          <w:sz w:val="24"/>
          <w:szCs w:val="24"/>
        </w:rPr>
        <w:t>年</w:t>
      </w:r>
      <w:r>
        <w:rPr>
          <w:rFonts w:ascii="仿宋" w:eastAsia="仿宋" w:hAnsi="仿宋" w:cs="Times New Roman"/>
          <w:sz w:val="24"/>
          <w:szCs w:val="24"/>
          <w:u w:val="single"/>
        </w:rPr>
        <w:t xml:space="preserve">   </w:t>
      </w:r>
      <w:r>
        <w:rPr>
          <w:rFonts w:ascii="仿宋" w:eastAsia="仿宋" w:hAnsi="仿宋" w:cs="Times New Roman" w:hint="eastAsia"/>
          <w:sz w:val="24"/>
          <w:szCs w:val="24"/>
        </w:rPr>
        <w:t>月</w:t>
      </w:r>
      <w:r>
        <w:rPr>
          <w:rFonts w:ascii="仿宋" w:eastAsia="仿宋" w:hAnsi="仿宋" w:cs="Times New Roman"/>
          <w:sz w:val="24"/>
          <w:szCs w:val="24"/>
          <w:u w:val="single"/>
        </w:rPr>
        <w:t xml:space="preserve">  </w:t>
      </w:r>
      <w:r>
        <w:rPr>
          <w:rFonts w:ascii="仿宋" w:eastAsia="仿宋" w:hAnsi="仿宋" w:cs="Times New Roman" w:hint="eastAsia"/>
          <w:sz w:val="24"/>
          <w:szCs w:val="24"/>
        </w:rPr>
        <w:t>日起生效。代理人无转委托权。</w:t>
      </w:r>
    </w:p>
    <w:p w14:paraId="209160A7" w14:textId="77777777" w:rsidR="001E6ABF" w:rsidRDefault="00000000">
      <w:pPr>
        <w:spacing w:line="360" w:lineRule="auto"/>
        <w:ind w:firstLineChars="150" w:firstLine="360"/>
        <w:rPr>
          <w:rFonts w:ascii="仿宋" w:eastAsia="仿宋" w:hAnsi="仿宋" w:cs="Times New Roman" w:hint="eastAsia"/>
          <w:sz w:val="24"/>
          <w:szCs w:val="24"/>
        </w:rPr>
      </w:pPr>
      <w:r>
        <w:rPr>
          <w:rFonts w:ascii="仿宋" w:eastAsia="仿宋" w:hAnsi="仿宋" w:cs="Times New Roman" w:hint="eastAsia"/>
          <w:sz w:val="24"/>
          <w:szCs w:val="24"/>
        </w:rPr>
        <w:t>代理人(被授权人):</w:t>
      </w:r>
      <w:r>
        <w:rPr>
          <w:rFonts w:ascii="仿宋" w:eastAsia="仿宋" w:hAnsi="仿宋" w:cs="Times New Roman"/>
          <w:sz w:val="24"/>
          <w:szCs w:val="24"/>
          <w:u w:val="single"/>
        </w:rPr>
        <w:t xml:space="preserve">        </w:t>
      </w:r>
    </w:p>
    <w:p w14:paraId="0435AFA7" w14:textId="77777777" w:rsidR="001E6ABF" w:rsidRDefault="00000000">
      <w:pPr>
        <w:spacing w:line="360" w:lineRule="auto"/>
        <w:ind w:firstLineChars="150" w:firstLine="360"/>
        <w:rPr>
          <w:rFonts w:ascii="仿宋" w:eastAsia="仿宋" w:hAnsi="仿宋" w:cs="Times New Roman" w:hint="eastAsia"/>
          <w:sz w:val="24"/>
          <w:szCs w:val="24"/>
        </w:rPr>
      </w:pPr>
      <w:r>
        <w:rPr>
          <w:rFonts w:ascii="仿宋" w:eastAsia="仿宋" w:hAnsi="仿宋" w:cs="Times New Roman" w:hint="eastAsia"/>
          <w:sz w:val="24"/>
          <w:szCs w:val="24"/>
        </w:rPr>
        <w:t>授权单位名称（盖章）：</w:t>
      </w:r>
      <w:r>
        <w:rPr>
          <w:rFonts w:ascii="仿宋" w:eastAsia="仿宋" w:hAnsi="仿宋" w:cs="Times New Roman"/>
          <w:sz w:val="24"/>
          <w:szCs w:val="24"/>
          <w:u w:val="single"/>
        </w:rPr>
        <w:t xml:space="preserve">        </w:t>
      </w:r>
    </w:p>
    <w:p w14:paraId="1AA04A00" w14:textId="77777777" w:rsidR="001E6ABF" w:rsidRDefault="00000000">
      <w:pPr>
        <w:spacing w:line="360" w:lineRule="auto"/>
        <w:ind w:firstLineChars="150" w:firstLine="360"/>
        <w:rPr>
          <w:rFonts w:ascii="仿宋" w:eastAsia="仿宋" w:hAnsi="仿宋" w:cs="Times New Roman" w:hint="eastAsia"/>
          <w:sz w:val="24"/>
          <w:szCs w:val="24"/>
        </w:rPr>
      </w:pPr>
      <w:r>
        <w:rPr>
          <w:rFonts w:ascii="仿宋" w:eastAsia="仿宋" w:hAnsi="仿宋" w:cs="Times New Roman" w:hint="eastAsia"/>
          <w:sz w:val="24"/>
          <w:szCs w:val="24"/>
        </w:rPr>
        <w:t>授权单位法定代表人（签字或盖章）：</w:t>
      </w:r>
      <w:r>
        <w:rPr>
          <w:rFonts w:ascii="仿宋" w:eastAsia="仿宋" w:hAnsi="仿宋" w:cs="Times New Roman"/>
          <w:sz w:val="24"/>
          <w:szCs w:val="24"/>
          <w:u w:val="single"/>
        </w:rPr>
        <w:t xml:space="preserve">        </w:t>
      </w:r>
    </w:p>
    <w:p w14:paraId="12439B8C" w14:textId="77777777" w:rsidR="001E6ABF" w:rsidRDefault="001E6ABF">
      <w:pPr>
        <w:spacing w:line="360" w:lineRule="auto"/>
        <w:jc w:val="right"/>
        <w:rPr>
          <w:rFonts w:ascii="仿宋" w:eastAsia="仿宋" w:hAnsi="仿宋" w:cs="Times New Roman" w:hint="eastAsia"/>
          <w:sz w:val="24"/>
          <w:szCs w:val="24"/>
        </w:rPr>
      </w:pPr>
    </w:p>
    <w:p w14:paraId="46B31084" w14:textId="77777777" w:rsidR="001E6ABF" w:rsidRDefault="00000000">
      <w:pPr>
        <w:spacing w:line="360" w:lineRule="auto"/>
        <w:jc w:val="right"/>
        <w:rPr>
          <w:rFonts w:ascii="仿宋" w:eastAsia="仿宋" w:hAnsi="仿宋" w:cs="Times New Roman" w:hint="eastAsia"/>
          <w:sz w:val="24"/>
          <w:szCs w:val="24"/>
        </w:rPr>
      </w:pP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5E8D7CCE" w14:textId="77777777" w:rsidR="001E6ABF" w:rsidRDefault="00000000">
      <w:pPr>
        <w:snapToGrid w:val="0"/>
        <w:spacing w:line="360" w:lineRule="auto"/>
        <w:contextualSpacing/>
        <w:rPr>
          <w:rFonts w:ascii="仿宋" w:eastAsia="仿宋" w:hAnsi="仿宋" w:cs="宋体" w:hint="eastAsia"/>
          <w:b/>
          <w:kern w:val="0"/>
          <w:sz w:val="24"/>
          <w:szCs w:val="24"/>
        </w:rPr>
      </w:pPr>
      <w:r>
        <w:rPr>
          <w:rFonts w:ascii="仿宋" w:eastAsia="仿宋" w:hAnsi="仿宋" w:cs="宋体" w:hint="eastAsia"/>
          <w:b/>
          <w:kern w:val="0"/>
          <w:sz w:val="24"/>
          <w:szCs w:val="24"/>
        </w:rPr>
        <w:t>注：提供</w:t>
      </w:r>
      <w:r>
        <w:rPr>
          <w:rFonts w:ascii="仿宋" w:eastAsia="仿宋" w:hAnsi="仿宋" w:cs="宋体"/>
          <w:b/>
          <w:kern w:val="0"/>
          <w:sz w:val="24"/>
          <w:szCs w:val="24"/>
        </w:rPr>
        <w:t>投标代表本人身份证复印件</w:t>
      </w:r>
      <w:r>
        <w:rPr>
          <w:rFonts w:ascii="仿宋" w:eastAsia="仿宋" w:hAnsi="仿宋" w:cs="宋体" w:hint="eastAsia"/>
          <w:b/>
          <w:kern w:val="0"/>
          <w:sz w:val="24"/>
          <w:szCs w:val="24"/>
        </w:rPr>
        <w:t>盖公章</w:t>
      </w:r>
    </w:p>
    <w:p w14:paraId="74F9D767" w14:textId="77777777" w:rsidR="001E6ABF"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2FC99230" w14:textId="77777777" w:rsidR="001E6ABF"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附件4</w:t>
      </w:r>
    </w:p>
    <w:p w14:paraId="62FA1A5F" w14:textId="77777777" w:rsidR="001E6ABF" w:rsidRDefault="00000000">
      <w:pPr>
        <w:tabs>
          <w:tab w:val="left" w:pos="1260"/>
        </w:tabs>
        <w:snapToGrid w:val="0"/>
        <w:spacing w:line="360" w:lineRule="auto"/>
        <w:contextualSpacing/>
        <w:jc w:val="center"/>
        <w:rPr>
          <w:rFonts w:ascii="仿宋" w:eastAsia="仿宋" w:hAnsi="仿宋" w:cs="Times New Roman" w:hint="eastAsia"/>
          <w:b/>
          <w:sz w:val="24"/>
          <w:szCs w:val="24"/>
        </w:rPr>
      </w:pPr>
      <w:r>
        <w:rPr>
          <w:rFonts w:ascii="仿宋" w:eastAsia="仿宋" w:hAnsi="仿宋" w:cs="Times New Roman" w:hint="eastAsia"/>
          <w:b/>
          <w:sz w:val="24"/>
          <w:szCs w:val="24"/>
        </w:rPr>
        <w:t>供应商情况一览表</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6"/>
        <w:gridCol w:w="690"/>
        <w:gridCol w:w="367"/>
        <w:gridCol w:w="1050"/>
        <w:gridCol w:w="728"/>
        <w:gridCol w:w="953"/>
        <w:gridCol w:w="1263"/>
        <w:gridCol w:w="151"/>
        <w:gridCol w:w="1122"/>
        <w:gridCol w:w="62"/>
        <w:gridCol w:w="1544"/>
      </w:tblGrid>
      <w:tr w:rsidR="001E6ABF" w14:paraId="63796BC6" w14:textId="77777777">
        <w:trPr>
          <w:trHeight w:val="397"/>
        </w:trPr>
        <w:tc>
          <w:tcPr>
            <w:tcW w:w="1403" w:type="dxa"/>
            <w:gridSpan w:val="2"/>
            <w:vAlign w:val="center"/>
          </w:tcPr>
          <w:p w14:paraId="2FD28DAC"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单位名称</w:t>
            </w:r>
          </w:p>
        </w:tc>
        <w:tc>
          <w:tcPr>
            <w:tcW w:w="7930" w:type="dxa"/>
            <w:gridSpan w:val="10"/>
            <w:vAlign w:val="center"/>
          </w:tcPr>
          <w:p w14:paraId="3B91CD30" w14:textId="77777777" w:rsidR="001E6ABF" w:rsidRDefault="001E6ABF">
            <w:pPr>
              <w:tabs>
                <w:tab w:val="left" w:pos="4320"/>
              </w:tabs>
              <w:spacing w:line="360" w:lineRule="auto"/>
              <w:rPr>
                <w:rFonts w:ascii="仿宋" w:eastAsia="仿宋" w:hAnsi="仿宋" w:cs="Times New Roman" w:hint="eastAsia"/>
                <w:sz w:val="24"/>
                <w:szCs w:val="24"/>
              </w:rPr>
            </w:pPr>
          </w:p>
        </w:tc>
      </w:tr>
      <w:tr w:rsidR="001E6ABF" w14:paraId="5AEED6AE" w14:textId="77777777">
        <w:trPr>
          <w:trHeight w:val="397"/>
        </w:trPr>
        <w:tc>
          <w:tcPr>
            <w:tcW w:w="2093" w:type="dxa"/>
            <w:gridSpan w:val="3"/>
            <w:vAlign w:val="center"/>
          </w:tcPr>
          <w:p w14:paraId="442873C1" w14:textId="77777777" w:rsidR="001E6ABF"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单位优势及特长</w:t>
            </w:r>
          </w:p>
        </w:tc>
        <w:tc>
          <w:tcPr>
            <w:tcW w:w="7240" w:type="dxa"/>
            <w:gridSpan w:val="9"/>
            <w:vAlign w:val="center"/>
          </w:tcPr>
          <w:p w14:paraId="5EED915F" w14:textId="77777777" w:rsidR="001E6ABF" w:rsidRDefault="001E6ABF">
            <w:pPr>
              <w:tabs>
                <w:tab w:val="left" w:pos="4320"/>
              </w:tabs>
              <w:spacing w:line="360" w:lineRule="auto"/>
              <w:rPr>
                <w:rFonts w:ascii="仿宋" w:eastAsia="仿宋" w:hAnsi="仿宋" w:cs="Times New Roman" w:hint="eastAsia"/>
                <w:sz w:val="24"/>
                <w:szCs w:val="24"/>
              </w:rPr>
            </w:pPr>
          </w:p>
        </w:tc>
      </w:tr>
      <w:tr w:rsidR="001E6ABF" w14:paraId="247BDC9D" w14:textId="77777777">
        <w:trPr>
          <w:cantSplit/>
          <w:trHeight w:val="397"/>
        </w:trPr>
        <w:tc>
          <w:tcPr>
            <w:tcW w:w="817" w:type="dxa"/>
            <w:vMerge w:val="restart"/>
            <w:vAlign w:val="center"/>
          </w:tcPr>
          <w:p w14:paraId="17AEC401" w14:textId="77777777" w:rsidR="001E6ABF"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单位</w:t>
            </w:r>
          </w:p>
          <w:p w14:paraId="26A21855" w14:textId="77777777" w:rsidR="001E6ABF"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概况</w:t>
            </w:r>
          </w:p>
        </w:tc>
        <w:tc>
          <w:tcPr>
            <w:tcW w:w="1276" w:type="dxa"/>
            <w:gridSpan w:val="2"/>
            <w:vAlign w:val="center"/>
          </w:tcPr>
          <w:p w14:paraId="338C30AC"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职工总数</w:t>
            </w:r>
          </w:p>
        </w:tc>
        <w:tc>
          <w:tcPr>
            <w:tcW w:w="1417" w:type="dxa"/>
            <w:gridSpan w:val="2"/>
            <w:vAlign w:val="center"/>
          </w:tcPr>
          <w:p w14:paraId="24340E61" w14:textId="77777777" w:rsidR="001E6ABF" w:rsidRDefault="00000000">
            <w:pPr>
              <w:tabs>
                <w:tab w:val="left" w:pos="4320"/>
              </w:tabs>
              <w:spacing w:line="360" w:lineRule="auto"/>
              <w:jc w:val="right"/>
              <w:rPr>
                <w:rFonts w:ascii="仿宋" w:eastAsia="仿宋" w:hAnsi="仿宋" w:cs="Times New Roman" w:hint="eastAsia"/>
                <w:sz w:val="24"/>
                <w:szCs w:val="24"/>
              </w:rPr>
            </w:pPr>
            <w:r>
              <w:rPr>
                <w:rFonts w:ascii="仿宋" w:eastAsia="仿宋" w:hAnsi="仿宋" w:cs="Times New Roman" w:hint="eastAsia"/>
                <w:sz w:val="24"/>
                <w:szCs w:val="24"/>
              </w:rPr>
              <w:t>人</w:t>
            </w:r>
          </w:p>
        </w:tc>
        <w:tc>
          <w:tcPr>
            <w:tcW w:w="728" w:type="dxa"/>
            <w:vMerge w:val="restart"/>
            <w:vAlign w:val="center"/>
          </w:tcPr>
          <w:p w14:paraId="7C18552F" w14:textId="77777777" w:rsidR="001E6ABF"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上一年主要经济指标</w:t>
            </w:r>
          </w:p>
        </w:tc>
        <w:tc>
          <w:tcPr>
            <w:tcW w:w="946" w:type="dxa"/>
            <w:vAlign w:val="center"/>
          </w:tcPr>
          <w:p w14:paraId="4C88E3E2"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营业额</w:t>
            </w:r>
          </w:p>
        </w:tc>
        <w:tc>
          <w:tcPr>
            <w:tcW w:w="1414" w:type="dxa"/>
            <w:gridSpan w:val="2"/>
            <w:vAlign w:val="center"/>
          </w:tcPr>
          <w:p w14:paraId="3A9B4006" w14:textId="77777777" w:rsidR="001E6ABF" w:rsidRDefault="001E6ABF">
            <w:pPr>
              <w:tabs>
                <w:tab w:val="left" w:pos="4320"/>
              </w:tabs>
              <w:spacing w:line="360" w:lineRule="auto"/>
              <w:rPr>
                <w:rFonts w:ascii="仿宋" w:eastAsia="仿宋" w:hAnsi="仿宋" w:cs="Times New Roman" w:hint="eastAsia"/>
                <w:sz w:val="24"/>
                <w:szCs w:val="24"/>
              </w:rPr>
            </w:pPr>
          </w:p>
        </w:tc>
        <w:tc>
          <w:tcPr>
            <w:tcW w:w="1184" w:type="dxa"/>
            <w:gridSpan w:val="2"/>
            <w:vAlign w:val="center"/>
          </w:tcPr>
          <w:p w14:paraId="70F407BC"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实现利润</w:t>
            </w:r>
          </w:p>
        </w:tc>
        <w:tc>
          <w:tcPr>
            <w:tcW w:w="1544" w:type="dxa"/>
            <w:vAlign w:val="center"/>
          </w:tcPr>
          <w:p w14:paraId="5CD9A42B" w14:textId="77777777" w:rsidR="001E6ABF" w:rsidRDefault="001E6ABF">
            <w:pPr>
              <w:tabs>
                <w:tab w:val="left" w:pos="4320"/>
              </w:tabs>
              <w:spacing w:line="360" w:lineRule="auto"/>
              <w:rPr>
                <w:rFonts w:ascii="仿宋" w:eastAsia="仿宋" w:hAnsi="仿宋" w:cs="Times New Roman" w:hint="eastAsia"/>
                <w:sz w:val="24"/>
                <w:szCs w:val="24"/>
              </w:rPr>
            </w:pPr>
          </w:p>
        </w:tc>
      </w:tr>
      <w:tr w:rsidR="001E6ABF" w14:paraId="40B9C151" w14:textId="77777777">
        <w:trPr>
          <w:cantSplit/>
          <w:trHeight w:val="397"/>
        </w:trPr>
        <w:tc>
          <w:tcPr>
            <w:tcW w:w="817" w:type="dxa"/>
            <w:vMerge/>
            <w:vAlign w:val="center"/>
          </w:tcPr>
          <w:p w14:paraId="3ECB4874" w14:textId="77777777" w:rsidR="001E6ABF" w:rsidRDefault="001E6ABF">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17A766AE"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流动资金</w:t>
            </w:r>
          </w:p>
        </w:tc>
        <w:tc>
          <w:tcPr>
            <w:tcW w:w="1417" w:type="dxa"/>
            <w:gridSpan w:val="2"/>
            <w:vAlign w:val="center"/>
          </w:tcPr>
          <w:p w14:paraId="0C1AE134" w14:textId="77777777" w:rsidR="001E6ABF" w:rsidRDefault="00000000">
            <w:pPr>
              <w:tabs>
                <w:tab w:val="left" w:pos="4320"/>
              </w:tabs>
              <w:spacing w:line="360" w:lineRule="auto"/>
              <w:jc w:val="right"/>
              <w:rPr>
                <w:rFonts w:ascii="仿宋" w:eastAsia="仿宋" w:hAnsi="仿宋" w:cs="Times New Roman" w:hint="eastAsia"/>
                <w:sz w:val="24"/>
                <w:szCs w:val="24"/>
              </w:rPr>
            </w:pPr>
            <w:r>
              <w:rPr>
                <w:rFonts w:ascii="仿宋" w:eastAsia="仿宋" w:hAnsi="仿宋" w:cs="Times New Roman" w:hint="eastAsia"/>
                <w:sz w:val="24"/>
                <w:szCs w:val="24"/>
              </w:rPr>
              <w:t>万元</w:t>
            </w:r>
          </w:p>
        </w:tc>
        <w:tc>
          <w:tcPr>
            <w:tcW w:w="728" w:type="dxa"/>
            <w:vMerge/>
            <w:vAlign w:val="center"/>
          </w:tcPr>
          <w:p w14:paraId="7E3E4002" w14:textId="77777777" w:rsidR="001E6ABF" w:rsidRDefault="001E6ABF">
            <w:pPr>
              <w:tabs>
                <w:tab w:val="left" w:pos="4320"/>
              </w:tabs>
              <w:spacing w:line="360" w:lineRule="auto"/>
              <w:rPr>
                <w:rFonts w:ascii="仿宋" w:eastAsia="仿宋" w:hAnsi="仿宋" w:cs="Times New Roman" w:hint="eastAsia"/>
                <w:sz w:val="24"/>
                <w:szCs w:val="24"/>
              </w:rPr>
            </w:pPr>
          </w:p>
        </w:tc>
        <w:tc>
          <w:tcPr>
            <w:tcW w:w="946" w:type="dxa"/>
            <w:vMerge w:val="restart"/>
            <w:vAlign w:val="center"/>
          </w:tcPr>
          <w:p w14:paraId="352A8ECE"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主要</w:t>
            </w:r>
          </w:p>
          <w:p w14:paraId="3CB534E6"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产品</w:t>
            </w:r>
          </w:p>
        </w:tc>
        <w:tc>
          <w:tcPr>
            <w:tcW w:w="4142" w:type="dxa"/>
            <w:gridSpan w:val="5"/>
            <w:vAlign w:val="center"/>
          </w:tcPr>
          <w:p w14:paraId="0EBB4103" w14:textId="77777777" w:rsidR="001E6ABF"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1.</w:t>
            </w:r>
          </w:p>
        </w:tc>
      </w:tr>
      <w:tr w:rsidR="001E6ABF" w14:paraId="2C705E1B" w14:textId="77777777">
        <w:trPr>
          <w:cantSplit/>
          <w:trHeight w:val="1116"/>
        </w:trPr>
        <w:tc>
          <w:tcPr>
            <w:tcW w:w="817" w:type="dxa"/>
            <w:vMerge/>
            <w:vAlign w:val="center"/>
          </w:tcPr>
          <w:p w14:paraId="313A273B" w14:textId="77777777" w:rsidR="001E6ABF" w:rsidRDefault="001E6ABF">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1EFFBE01"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固定资产</w:t>
            </w:r>
          </w:p>
          <w:p w14:paraId="5428EF59"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（万元）</w:t>
            </w:r>
          </w:p>
        </w:tc>
        <w:tc>
          <w:tcPr>
            <w:tcW w:w="1417" w:type="dxa"/>
            <w:gridSpan w:val="2"/>
            <w:vAlign w:val="center"/>
          </w:tcPr>
          <w:p w14:paraId="41731202" w14:textId="77777777" w:rsidR="001E6ABF" w:rsidRDefault="00000000">
            <w:pPr>
              <w:tabs>
                <w:tab w:val="left" w:pos="-48"/>
                <w:tab w:val="left" w:pos="4320"/>
              </w:tabs>
              <w:spacing w:line="360" w:lineRule="auto"/>
              <w:ind w:right="-133" w:hanging="48"/>
              <w:rPr>
                <w:rFonts w:ascii="仿宋" w:eastAsia="仿宋" w:hAnsi="仿宋" w:cs="Times New Roman" w:hint="eastAsia"/>
                <w:sz w:val="24"/>
                <w:szCs w:val="24"/>
              </w:rPr>
            </w:pPr>
            <w:r>
              <w:rPr>
                <w:rFonts w:ascii="仿宋" w:eastAsia="仿宋" w:hAnsi="仿宋" w:cs="Times New Roman" w:hint="eastAsia"/>
                <w:sz w:val="24"/>
                <w:szCs w:val="24"/>
              </w:rPr>
              <w:t>原值：</w:t>
            </w:r>
          </w:p>
          <w:p w14:paraId="7686A70C" w14:textId="77777777" w:rsidR="001E6ABF" w:rsidRDefault="00000000">
            <w:pPr>
              <w:tabs>
                <w:tab w:val="left" w:pos="-48"/>
                <w:tab w:val="left" w:pos="4320"/>
              </w:tabs>
              <w:spacing w:line="360" w:lineRule="auto"/>
              <w:ind w:right="-133" w:hanging="48"/>
              <w:rPr>
                <w:rFonts w:ascii="仿宋" w:eastAsia="仿宋" w:hAnsi="仿宋" w:cs="Times New Roman" w:hint="eastAsia"/>
                <w:sz w:val="24"/>
                <w:szCs w:val="24"/>
              </w:rPr>
            </w:pPr>
            <w:r>
              <w:rPr>
                <w:rFonts w:ascii="仿宋" w:eastAsia="仿宋" w:hAnsi="仿宋" w:cs="Times New Roman" w:hint="eastAsia"/>
                <w:sz w:val="24"/>
                <w:szCs w:val="24"/>
              </w:rPr>
              <w:t>净值：</w:t>
            </w:r>
          </w:p>
        </w:tc>
        <w:tc>
          <w:tcPr>
            <w:tcW w:w="728" w:type="dxa"/>
            <w:vMerge/>
            <w:vAlign w:val="center"/>
          </w:tcPr>
          <w:p w14:paraId="26C36CC6" w14:textId="77777777" w:rsidR="001E6ABF" w:rsidRDefault="001E6ABF">
            <w:pPr>
              <w:tabs>
                <w:tab w:val="left" w:pos="4320"/>
              </w:tabs>
              <w:spacing w:line="360" w:lineRule="auto"/>
              <w:rPr>
                <w:rFonts w:ascii="仿宋" w:eastAsia="仿宋" w:hAnsi="仿宋" w:cs="Times New Roman" w:hint="eastAsia"/>
                <w:sz w:val="24"/>
                <w:szCs w:val="24"/>
              </w:rPr>
            </w:pPr>
          </w:p>
        </w:tc>
        <w:tc>
          <w:tcPr>
            <w:tcW w:w="946" w:type="dxa"/>
            <w:vMerge/>
            <w:vAlign w:val="center"/>
          </w:tcPr>
          <w:p w14:paraId="3230B3AF" w14:textId="77777777" w:rsidR="001E6ABF" w:rsidRDefault="001E6ABF">
            <w:pPr>
              <w:tabs>
                <w:tab w:val="left" w:pos="4320"/>
              </w:tabs>
              <w:spacing w:line="360" w:lineRule="auto"/>
              <w:jc w:val="center"/>
              <w:rPr>
                <w:rFonts w:ascii="仿宋" w:eastAsia="仿宋" w:hAnsi="仿宋" w:cs="Times New Roman" w:hint="eastAsia"/>
                <w:sz w:val="24"/>
                <w:szCs w:val="24"/>
              </w:rPr>
            </w:pPr>
          </w:p>
        </w:tc>
        <w:tc>
          <w:tcPr>
            <w:tcW w:w="4142" w:type="dxa"/>
            <w:gridSpan w:val="5"/>
            <w:vAlign w:val="center"/>
          </w:tcPr>
          <w:p w14:paraId="116A0C8E" w14:textId="77777777" w:rsidR="001E6ABF"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2.</w:t>
            </w:r>
          </w:p>
        </w:tc>
      </w:tr>
      <w:tr w:rsidR="001E6ABF" w14:paraId="5BB9A7CD" w14:textId="77777777">
        <w:trPr>
          <w:cantSplit/>
          <w:trHeight w:val="397"/>
        </w:trPr>
        <w:tc>
          <w:tcPr>
            <w:tcW w:w="817" w:type="dxa"/>
            <w:vMerge/>
            <w:vAlign w:val="center"/>
          </w:tcPr>
          <w:p w14:paraId="6DD70653" w14:textId="77777777" w:rsidR="001E6ABF" w:rsidRDefault="001E6ABF">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6D1A9A28"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占地面积</w:t>
            </w:r>
          </w:p>
        </w:tc>
        <w:tc>
          <w:tcPr>
            <w:tcW w:w="1417" w:type="dxa"/>
            <w:gridSpan w:val="2"/>
            <w:vAlign w:val="center"/>
          </w:tcPr>
          <w:p w14:paraId="3098E20D" w14:textId="77777777" w:rsidR="001E6ABF" w:rsidRDefault="00000000">
            <w:pPr>
              <w:tabs>
                <w:tab w:val="left" w:pos="4320"/>
              </w:tabs>
              <w:spacing w:line="360" w:lineRule="auto"/>
              <w:jc w:val="right"/>
              <w:rPr>
                <w:rFonts w:ascii="仿宋" w:eastAsia="仿宋" w:hAnsi="仿宋" w:cs="Times New Roman" w:hint="eastAsia"/>
                <w:sz w:val="24"/>
                <w:szCs w:val="24"/>
              </w:rPr>
            </w:pPr>
            <w:r>
              <w:rPr>
                <w:rFonts w:ascii="仿宋" w:eastAsia="仿宋" w:hAnsi="仿宋" w:cs="Times New Roman" w:hint="eastAsia"/>
                <w:sz w:val="24"/>
                <w:szCs w:val="24"/>
              </w:rPr>
              <w:t>M</w:t>
            </w:r>
            <w:r>
              <w:rPr>
                <w:rFonts w:ascii="仿宋" w:eastAsia="仿宋" w:hAnsi="仿宋" w:cs="Times New Roman" w:hint="eastAsia"/>
                <w:sz w:val="24"/>
                <w:szCs w:val="24"/>
                <w:vertAlign w:val="superscript"/>
              </w:rPr>
              <w:t>2</w:t>
            </w:r>
          </w:p>
        </w:tc>
        <w:tc>
          <w:tcPr>
            <w:tcW w:w="728" w:type="dxa"/>
            <w:vMerge/>
            <w:vAlign w:val="center"/>
          </w:tcPr>
          <w:p w14:paraId="7424C763" w14:textId="77777777" w:rsidR="001E6ABF" w:rsidRDefault="001E6ABF">
            <w:pPr>
              <w:tabs>
                <w:tab w:val="left" w:pos="4320"/>
              </w:tabs>
              <w:spacing w:line="360" w:lineRule="auto"/>
              <w:rPr>
                <w:rFonts w:ascii="仿宋" w:eastAsia="仿宋" w:hAnsi="仿宋" w:cs="Times New Roman" w:hint="eastAsia"/>
                <w:sz w:val="24"/>
                <w:szCs w:val="24"/>
              </w:rPr>
            </w:pPr>
          </w:p>
        </w:tc>
        <w:tc>
          <w:tcPr>
            <w:tcW w:w="946" w:type="dxa"/>
            <w:vMerge/>
            <w:vAlign w:val="center"/>
          </w:tcPr>
          <w:p w14:paraId="420229C9" w14:textId="77777777" w:rsidR="001E6ABF" w:rsidRDefault="001E6ABF">
            <w:pPr>
              <w:tabs>
                <w:tab w:val="left" w:pos="4320"/>
              </w:tabs>
              <w:spacing w:line="360" w:lineRule="auto"/>
              <w:jc w:val="center"/>
              <w:rPr>
                <w:rFonts w:ascii="仿宋" w:eastAsia="仿宋" w:hAnsi="仿宋" w:cs="Times New Roman" w:hint="eastAsia"/>
                <w:sz w:val="24"/>
                <w:szCs w:val="24"/>
              </w:rPr>
            </w:pPr>
          </w:p>
        </w:tc>
        <w:tc>
          <w:tcPr>
            <w:tcW w:w="4142" w:type="dxa"/>
            <w:gridSpan w:val="5"/>
            <w:vAlign w:val="center"/>
          </w:tcPr>
          <w:p w14:paraId="6809D191" w14:textId="77777777" w:rsidR="001E6ABF"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3.</w:t>
            </w:r>
          </w:p>
        </w:tc>
      </w:tr>
      <w:tr w:rsidR="001E6ABF" w14:paraId="3F1C902B" w14:textId="77777777">
        <w:trPr>
          <w:cantSplit/>
          <w:trHeight w:val="397"/>
        </w:trPr>
        <w:tc>
          <w:tcPr>
            <w:tcW w:w="817" w:type="dxa"/>
            <w:vMerge w:val="restart"/>
            <w:vAlign w:val="center"/>
          </w:tcPr>
          <w:p w14:paraId="7C675489" w14:textId="77777777" w:rsidR="001E6ABF"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本次</w:t>
            </w:r>
          </w:p>
          <w:p w14:paraId="23230FA5" w14:textId="77777777" w:rsidR="001E6ABF"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投标</w:t>
            </w:r>
          </w:p>
          <w:p w14:paraId="131BFACC" w14:textId="77777777" w:rsidR="001E6ABF"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产品</w:t>
            </w:r>
          </w:p>
          <w:p w14:paraId="33710D05" w14:textId="77777777" w:rsidR="001E6ABF"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情况</w:t>
            </w:r>
          </w:p>
        </w:tc>
        <w:tc>
          <w:tcPr>
            <w:tcW w:w="1643" w:type="dxa"/>
            <w:gridSpan w:val="3"/>
            <w:vAlign w:val="center"/>
          </w:tcPr>
          <w:p w14:paraId="130D5967"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本次投标</w:t>
            </w:r>
            <w:r>
              <w:rPr>
                <w:rFonts w:ascii="仿宋" w:eastAsia="仿宋" w:hAnsi="仿宋" w:cs="Times New Roman"/>
                <w:sz w:val="24"/>
                <w:szCs w:val="24"/>
              </w:rPr>
              <w:br/>
            </w:r>
            <w:r>
              <w:rPr>
                <w:rFonts w:ascii="仿宋" w:eastAsia="仿宋" w:hAnsi="仿宋" w:cs="Times New Roman" w:hint="eastAsia"/>
                <w:sz w:val="24"/>
                <w:szCs w:val="24"/>
              </w:rPr>
              <w:t>产品名称</w:t>
            </w:r>
          </w:p>
        </w:tc>
        <w:tc>
          <w:tcPr>
            <w:tcW w:w="1778" w:type="dxa"/>
            <w:gridSpan w:val="2"/>
            <w:vAlign w:val="center"/>
          </w:tcPr>
          <w:p w14:paraId="022B7D11"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型    号</w:t>
            </w:r>
          </w:p>
        </w:tc>
        <w:tc>
          <w:tcPr>
            <w:tcW w:w="946" w:type="dxa"/>
            <w:vAlign w:val="center"/>
          </w:tcPr>
          <w:p w14:paraId="5969B4F0"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上年</w:t>
            </w:r>
            <w:r>
              <w:rPr>
                <w:rFonts w:ascii="仿宋" w:eastAsia="仿宋" w:hAnsi="仿宋" w:cs="Times New Roman"/>
                <w:sz w:val="24"/>
                <w:szCs w:val="24"/>
              </w:rPr>
              <w:br/>
            </w:r>
            <w:r>
              <w:rPr>
                <w:rFonts w:ascii="仿宋" w:eastAsia="仿宋" w:hAnsi="仿宋" w:cs="Times New Roman" w:hint="eastAsia"/>
                <w:sz w:val="24"/>
                <w:szCs w:val="24"/>
              </w:rPr>
              <w:t>产销量</w:t>
            </w:r>
          </w:p>
        </w:tc>
        <w:tc>
          <w:tcPr>
            <w:tcW w:w="1263" w:type="dxa"/>
            <w:vAlign w:val="center"/>
          </w:tcPr>
          <w:p w14:paraId="474F4B22"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产品技术</w:t>
            </w:r>
          </w:p>
          <w:p w14:paraId="48023011"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先进水平</w:t>
            </w:r>
          </w:p>
        </w:tc>
        <w:tc>
          <w:tcPr>
            <w:tcW w:w="1273" w:type="dxa"/>
            <w:gridSpan w:val="2"/>
            <w:vAlign w:val="center"/>
          </w:tcPr>
          <w:p w14:paraId="16FAD86A"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曾获何级</w:t>
            </w:r>
          </w:p>
          <w:p w14:paraId="304D24FD"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何种奖励</w:t>
            </w:r>
          </w:p>
        </w:tc>
        <w:tc>
          <w:tcPr>
            <w:tcW w:w="1606" w:type="dxa"/>
            <w:gridSpan w:val="2"/>
            <w:vAlign w:val="center"/>
          </w:tcPr>
          <w:p w14:paraId="1A90C685" w14:textId="77777777" w:rsidR="001E6ABF"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主要用户</w:t>
            </w:r>
            <w:r>
              <w:rPr>
                <w:rFonts w:ascii="仿宋" w:eastAsia="仿宋" w:hAnsi="仿宋" w:cs="Times New Roman"/>
                <w:sz w:val="24"/>
                <w:szCs w:val="24"/>
              </w:rPr>
              <w:br/>
            </w:r>
            <w:r>
              <w:rPr>
                <w:rFonts w:ascii="仿宋" w:eastAsia="仿宋" w:hAnsi="仿宋" w:cs="Times New Roman" w:hint="eastAsia"/>
                <w:sz w:val="24"/>
                <w:szCs w:val="24"/>
              </w:rPr>
              <w:t>名称</w:t>
            </w:r>
          </w:p>
        </w:tc>
      </w:tr>
      <w:tr w:rsidR="001E6ABF" w14:paraId="44BDB7D3" w14:textId="77777777">
        <w:trPr>
          <w:cantSplit/>
          <w:trHeight w:val="397"/>
        </w:trPr>
        <w:tc>
          <w:tcPr>
            <w:tcW w:w="817" w:type="dxa"/>
            <w:vMerge/>
            <w:vAlign w:val="center"/>
          </w:tcPr>
          <w:p w14:paraId="45D38FC5" w14:textId="77777777" w:rsidR="001E6ABF" w:rsidRDefault="001E6ABF">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603F63B6" w14:textId="77777777" w:rsidR="001E6ABF" w:rsidRDefault="001E6ABF">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7AE13393" w14:textId="77777777" w:rsidR="001E6ABF" w:rsidRDefault="001E6ABF">
            <w:pPr>
              <w:tabs>
                <w:tab w:val="left" w:pos="4320"/>
              </w:tabs>
              <w:spacing w:line="360" w:lineRule="auto"/>
              <w:rPr>
                <w:rFonts w:ascii="仿宋" w:eastAsia="仿宋" w:hAnsi="仿宋" w:cs="Times New Roman" w:hint="eastAsia"/>
                <w:sz w:val="24"/>
                <w:szCs w:val="24"/>
              </w:rPr>
            </w:pPr>
          </w:p>
        </w:tc>
        <w:tc>
          <w:tcPr>
            <w:tcW w:w="946" w:type="dxa"/>
            <w:vAlign w:val="center"/>
          </w:tcPr>
          <w:p w14:paraId="2C849546" w14:textId="77777777" w:rsidR="001E6ABF" w:rsidRDefault="001E6ABF">
            <w:pPr>
              <w:tabs>
                <w:tab w:val="left" w:pos="4320"/>
              </w:tabs>
              <w:spacing w:line="360" w:lineRule="auto"/>
              <w:rPr>
                <w:rFonts w:ascii="仿宋" w:eastAsia="仿宋" w:hAnsi="仿宋" w:cs="Times New Roman" w:hint="eastAsia"/>
                <w:sz w:val="24"/>
                <w:szCs w:val="24"/>
              </w:rPr>
            </w:pPr>
          </w:p>
        </w:tc>
        <w:tc>
          <w:tcPr>
            <w:tcW w:w="1263" w:type="dxa"/>
            <w:vAlign w:val="center"/>
          </w:tcPr>
          <w:p w14:paraId="755F7678" w14:textId="77777777" w:rsidR="001E6ABF" w:rsidRDefault="001E6ABF">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6A50C3D7" w14:textId="77777777" w:rsidR="001E6ABF" w:rsidRDefault="001E6ABF">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3775FED3" w14:textId="77777777" w:rsidR="001E6ABF" w:rsidRDefault="001E6ABF">
            <w:pPr>
              <w:tabs>
                <w:tab w:val="left" w:pos="4320"/>
              </w:tabs>
              <w:spacing w:line="360" w:lineRule="auto"/>
              <w:rPr>
                <w:rFonts w:ascii="仿宋" w:eastAsia="仿宋" w:hAnsi="仿宋" w:cs="Times New Roman" w:hint="eastAsia"/>
                <w:sz w:val="24"/>
                <w:szCs w:val="24"/>
              </w:rPr>
            </w:pPr>
          </w:p>
        </w:tc>
      </w:tr>
      <w:tr w:rsidR="001E6ABF" w14:paraId="459BFDA9" w14:textId="77777777">
        <w:trPr>
          <w:cantSplit/>
          <w:trHeight w:val="397"/>
        </w:trPr>
        <w:tc>
          <w:tcPr>
            <w:tcW w:w="817" w:type="dxa"/>
            <w:vMerge/>
            <w:vAlign w:val="center"/>
          </w:tcPr>
          <w:p w14:paraId="3D41E4F5" w14:textId="77777777" w:rsidR="001E6ABF" w:rsidRDefault="001E6ABF">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23F95389" w14:textId="77777777" w:rsidR="001E6ABF" w:rsidRDefault="001E6ABF">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2F068204" w14:textId="77777777" w:rsidR="001E6ABF" w:rsidRDefault="001E6ABF">
            <w:pPr>
              <w:tabs>
                <w:tab w:val="left" w:pos="4320"/>
              </w:tabs>
              <w:spacing w:line="360" w:lineRule="auto"/>
              <w:rPr>
                <w:rFonts w:ascii="仿宋" w:eastAsia="仿宋" w:hAnsi="仿宋" w:cs="Times New Roman" w:hint="eastAsia"/>
                <w:sz w:val="24"/>
                <w:szCs w:val="24"/>
              </w:rPr>
            </w:pPr>
          </w:p>
        </w:tc>
        <w:tc>
          <w:tcPr>
            <w:tcW w:w="946" w:type="dxa"/>
            <w:vAlign w:val="center"/>
          </w:tcPr>
          <w:p w14:paraId="27B6A5BA" w14:textId="77777777" w:rsidR="001E6ABF" w:rsidRDefault="001E6ABF">
            <w:pPr>
              <w:tabs>
                <w:tab w:val="left" w:pos="4320"/>
              </w:tabs>
              <w:spacing w:line="360" w:lineRule="auto"/>
              <w:rPr>
                <w:rFonts w:ascii="仿宋" w:eastAsia="仿宋" w:hAnsi="仿宋" w:cs="Times New Roman" w:hint="eastAsia"/>
                <w:sz w:val="24"/>
                <w:szCs w:val="24"/>
              </w:rPr>
            </w:pPr>
          </w:p>
        </w:tc>
        <w:tc>
          <w:tcPr>
            <w:tcW w:w="1263" w:type="dxa"/>
            <w:vAlign w:val="center"/>
          </w:tcPr>
          <w:p w14:paraId="250094FB" w14:textId="77777777" w:rsidR="001E6ABF" w:rsidRDefault="001E6ABF">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226034CE" w14:textId="77777777" w:rsidR="001E6ABF" w:rsidRDefault="001E6ABF">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5FD69195" w14:textId="77777777" w:rsidR="001E6ABF" w:rsidRDefault="001E6ABF">
            <w:pPr>
              <w:tabs>
                <w:tab w:val="left" w:pos="4320"/>
              </w:tabs>
              <w:spacing w:line="360" w:lineRule="auto"/>
              <w:rPr>
                <w:rFonts w:ascii="仿宋" w:eastAsia="仿宋" w:hAnsi="仿宋" w:cs="Times New Roman" w:hint="eastAsia"/>
                <w:sz w:val="24"/>
                <w:szCs w:val="24"/>
              </w:rPr>
            </w:pPr>
          </w:p>
        </w:tc>
      </w:tr>
      <w:tr w:rsidR="001E6ABF" w14:paraId="6E0C6249" w14:textId="77777777">
        <w:trPr>
          <w:cantSplit/>
          <w:trHeight w:val="397"/>
        </w:trPr>
        <w:tc>
          <w:tcPr>
            <w:tcW w:w="817" w:type="dxa"/>
            <w:vMerge/>
            <w:vAlign w:val="center"/>
          </w:tcPr>
          <w:p w14:paraId="0C5F11E4" w14:textId="77777777" w:rsidR="001E6ABF" w:rsidRDefault="001E6ABF">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363E14F8" w14:textId="77777777" w:rsidR="001E6ABF" w:rsidRDefault="001E6ABF">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06B75054" w14:textId="77777777" w:rsidR="001E6ABF" w:rsidRDefault="001E6ABF">
            <w:pPr>
              <w:tabs>
                <w:tab w:val="left" w:pos="4320"/>
              </w:tabs>
              <w:spacing w:line="360" w:lineRule="auto"/>
              <w:rPr>
                <w:rFonts w:ascii="仿宋" w:eastAsia="仿宋" w:hAnsi="仿宋" w:cs="Times New Roman" w:hint="eastAsia"/>
                <w:sz w:val="24"/>
                <w:szCs w:val="24"/>
              </w:rPr>
            </w:pPr>
          </w:p>
        </w:tc>
        <w:tc>
          <w:tcPr>
            <w:tcW w:w="946" w:type="dxa"/>
            <w:vAlign w:val="center"/>
          </w:tcPr>
          <w:p w14:paraId="41915F03" w14:textId="77777777" w:rsidR="001E6ABF" w:rsidRDefault="001E6ABF">
            <w:pPr>
              <w:tabs>
                <w:tab w:val="left" w:pos="4320"/>
              </w:tabs>
              <w:spacing w:line="360" w:lineRule="auto"/>
              <w:rPr>
                <w:rFonts w:ascii="仿宋" w:eastAsia="仿宋" w:hAnsi="仿宋" w:cs="Times New Roman" w:hint="eastAsia"/>
                <w:sz w:val="24"/>
                <w:szCs w:val="24"/>
              </w:rPr>
            </w:pPr>
          </w:p>
        </w:tc>
        <w:tc>
          <w:tcPr>
            <w:tcW w:w="1263" w:type="dxa"/>
            <w:vAlign w:val="center"/>
          </w:tcPr>
          <w:p w14:paraId="00F6CE49" w14:textId="77777777" w:rsidR="001E6ABF" w:rsidRDefault="001E6ABF">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175471FB" w14:textId="77777777" w:rsidR="001E6ABF" w:rsidRDefault="001E6ABF">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1DA56B26" w14:textId="77777777" w:rsidR="001E6ABF" w:rsidRDefault="001E6ABF">
            <w:pPr>
              <w:tabs>
                <w:tab w:val="left" w:pos="4320"/>
              </w:tabs>
              <w:spacing w:line="360" w:lineRule="auto"/>
              <w:rPr>
                <w:rFonts w:ascii="仿宋" w:eastAsia="仿宋" w:hAnsi="仿宋" w:cs="Times New Roman" w:hint="eastAsia"/>
                <w:sz w:val="24"/>
                <w:szCs w:val="24"/>
              </w:rPr>
            </w:pPr>
          </w:p>
        </w:tc>
      </w:tr>
      <w:tr w:rsidR="001E6ABF" w14:paraId="10C15AE1" w14:textId="77777777">
        <w:trPr>
          <w:cantSplit/>
          <w:trHeight w:val="397"/>
        </w:trPr>
        <w:tc>
          <w:tcPr>
            <w:tcW w:w="817" w:type="dxa"/>
            <w:vMerge/>
            <w:vAlign w:val="center"/>
          </w:tcPr>
          <w:p w14:paraId="6C238C08" w14:textId="77777777" w:rsidR="001E6ABF" w:rsidRDefault="001E6ABF">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2ABFFABB" w14:textId="77777777" w:rsidR="001E6ABF" w:rsidRDefault="001E6ABF">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22029A19" w14:textId="77777777" w:rsidR="001E6ABF" w:rsidRDefault="001E6ABF">
            <w:pPr>
              <w:tabs>
                <w:tab w:val="left" w:pos="4320"/>
              </w:tabs>
              <w:spacing w:line="360" w:lineRule="auto"/>
              <w:rPr>
                <w:rFonts w:ascii="仿宋" w:eastAsia="仿宋" w:hAnsi="仿宋" w:cs="Times New Roman" w:hint="eastAsia"/>
                <w:sz w:val="24"/>
                <w:szCs w:val="24"/>
              </w:rPr>
            </w:pPr>
          </w:p>
        </w:tc>
        <w:tc>
          <w:tcPr>
            <w:tcW w:w="946" w:type="dxa"/>
            <w:vAlign w:val="center"/>
          </w:tcPr>
          <w:p w14:paraId="58DE7378" w14:textId="77777777" w:rsidR="001E6ABF" w:rsidRDefault="001E6ABF">
            <w:pPr>
              <w:tabs>
                <w:tab w:val="left" w:pos="4320"/>
              </w:tabs>
              <w:spacing w:line="360" w:lineRule="auto"/>
              <w:rPr>
                <w:rFonts w:ascii="仿宋" w:eastAsia="仿宋" w:hAnsi="仿宋" w:cs="Times New Roman" w:hint="eastAsia"/>
                <w:sz w:val="24"/>
                <w:szCs w:val="24"/>
              </w:rPr>
            </w:pPr>
          </w:p>
        </w:tc>
        <w:tc>
          <w:tcPr>
            <w:tcW w:w="1263" w:type="dxa"/>
            <w:vAlign w:val="center"/>
          </w:tcPr>
          <w:p w14:paraId="690099E2" w14:textId="77777777" w:rsidR="001E6ABF" w:rsidRDefault="001E6ABF">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571C6464" w14:textId="77777777" w:rsidR="001E6ABF" w:rsidRDefault="001E6ABF">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774442BE" w14:textId="77777777" w:rsidR="001E6ABF" w:rsidRDefault="001E6ABF">
            <w:pPr>
              <w:tabs>
                <w:tab w:val="left" w:pos="4320"/>
              </w:tabs>
              <w:spacing w:line="360" w:lineRule="auto"/>
              <w:rPr>
                <w:rFonts w:ascii="仿宋" w:eastAsia="仿宋" w:hAnsi="仿宋" w:cs="Times New Roman" w:hint="eastAsia"/>
                <w:sz w:val="24"/>
                <w:szCs w:val="24"/>
              </w:rPr>
            </w:pPr>
          </w:p>
        </w:tc>
      </w:tr>
      <w:tr w:rsidR="001E6ABF" w14:paraId="3446EC88" w14:textId="77777777">
        <w:trPr>
          <w:cantSplit/>
          <w:trHeight w:val="397"/>
        </w:trPr>
        <w:tc>
          <w:tcPr>
            <w:tcW w:w="817" w:type="dxa"/>
            <w:vMerge w:val="restart"/>
            <w:vAlign w:val="center"/>
          </w:tcPr>
          <w:p w14:paraId="64C813EC" w14:textId="77777777" w:rsidR="001E6ABF"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其它</w:t>
            </w:r>
          </w:p>
        </w:tc>
        <w:tc>
          <w:tcPr>
            <w:tcW w:w="4374" w:type="dxa"/>
            <w:gridSpan w:val="6"/>
            <w:vAlign w:val="center"/>
          </w:tcPr>
          <w:p w14:paraId="6AB128B0" w14:textId="77777777" w:rsidR="001E6ABF"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vAlign w:val="center"/>
          </w:tcPr>
          <w:p w14:paraId="2972CD9E" w14:textId="77777777" w:rsidR="001E6ABF"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1E6ABF" w14:paraId="6E46C973" w14:textId="77777777">
        <w:trPr>
          <w:cantSplit/>
          <w:trHeight w:val="2536"/>
        </w:trPr>
        <w:tc>
          <w:tcPr>
            <w:tcW w:w="817" w:type="dxa"/>
            <w:vMerge/>
            <w:vAlign w:val="center"/>
          </w:tcPr>
          <w:p w14:paraId="1FECF7D9" w14:textId="77777777" w:rsidR="001E6ABF" w:rsidRDefault="001E6ABF">
            <w:pPr>
              <w:tabs>
                <w:tab w:val="left" w:pos="4320"/>
              </w:tabs>
              <w:spacing w:line="360" w:lineRule="auto"/>
              <w:rPr>
                <w:rFonts w:ascii="仿宋" w:eastAsia="仿宋" w:hAnsi="仿宋" w:cs="Times New Roman" w:hint="eastAsia"/>
                <w:sz w:val="24"/>
                <w:szCs w:val="24"/>
              </w:rPr>
            </w:pPr>
          </w:p>
        </w:tc>
        <w:tc>
          <w:tcPr>
            <w:tcW w:w="4374" w:type="dxa"/>
            <w:gridSpan w:val="6"/>
            <w:vAlign w:val="center"/>
          </w:tcPr>
          <w:p w14:paraId="60ECFC86" w14:textId="77777777" w:rsidR="001E6ABF" w:rsidRDefault="001E6ABF">
            <w:pPr>
              <w:tabs>
                <w:tab w:val="left" w:pos="4320"/>
              </w:tabs>
              <w:spacing w:line="360" w:lineRule="auto"/>
              <w:rPr>
                <w:rFonts w:ascii="仿宋" w:eastAsia="仿宋" w:hAnsi="仿宋" w:cs="Times New Roman" w:hint="eastAsia"/>
                <w:sz w:val="24"/>
                <w:szCs w:val="24"/>
              </w:rPr>
            </w:pPr>
          </w:p>
        </w:tc>
        <w:tc>
          <w:tcPr>
            <w:tcW w:w="4142" w:type="dxa"/>
            <w:gridSpan w:val="5"/>
            <w:vAlign w:val="center"/>
          </w:tcPr>
          <w:p w14:paraId="7EA07F76" w14:textId="77777777" w:rsidR="001E6ABF" w:rsidRDefault="001E6ABF">
            <w:pPr>
              <w:tabs>
                <w:tab w:val="left" w:pos="4320"/>
              </w:tabs>
              <w:spacing w:line="360" w:lineRule="auto"/>
              <w:rPr>
                <w:rFonts w:ascii="仿宋" w:eastAsia="仿宋" w:hAnsi="仿宋" w:cs="Times New Roman" w:hint="eastAsia"/>
                <w:sz w:val="24"/>
                <w:szCs w:val="24"/>
              </w:rPr>
            </w:pPr>
          </w:p>
        </w:tc>
      </w:tr>
    </w:tbl>
    <w:p w14:paraId="2CAB3D16" w14:textId="77777777" w:rsidR="001E6ABF" w:rsidRDefault="001E6ABF">
      <w:pPr>
        <w:snapToGrid w:val="0"/>
        <w:spacing w:line="360" w:lineRule="auto"/>
        <w:contextualSpacing/>
        <w:rPr>
          <w:rFonts w:ascii="仿宋" w:eastAsia="仿宋" w:hAnsi="仿宋" w:cs="Times New Roman" w:hint="eastAsia"/>
          <w:kern w:val="0"/>
          <w:sz w:val="24"/>
          <w:szCs w:val="24"/>
        </w:rPr>
      </w:pPr>
    </w:p>
    <w:p w14:paraId="405335A8" w14:textId="77777777" w:rsidR="001E6ABF"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533E3E81" w14:textId="77777777" w:rsidR="001E6ABF"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附件5</w:t>
      </w:r>
    </w:p>
    <w:p w14:paraId="15F0B7DA" w14:textId="77777777" w:rsidR="001E6ABF" w:rsidRDefault="00000000">
      <w:pPr>
        <w:snapToGrid w:val="0"/>
        <w:spacing w:line="360" w:lineRule="auto"/>
        <w:contextualSpacing/>
        <w:jc w:val="center"/>
        <w:rPr>
          <w:rFonts w:ascii="仿宋" w:eastAsia="仿宋" w:hAnsi="仿宋" w:cs="Times New Roman" w:hint="eastAsia"/>
          <w:b/>
          <w:sz w:val="24"/>
          <w:szCs w:val="24"/>
        </w:rPr>
      </w:pPr>
      <w:r>
        <w:rPr>
          <w:rFonts w:ascii="仿宋" w:eastAsia="仿宋" w:hAnsi="仿宋" w:cs="Times New Roman" w:hint="eastAsia"/>
          <w:b/>
          <w:sz w:val="24"/>
          <w:szCs w:val="24"/>
        </w:rPr>
        <w:t>商务部分正负偏离表</w:t>
      </w:r>
    </w:p>
    <w:p w14:paraId="4EC9E9A1" w14:textId="77777777" w:rsidR="001E6ABF" w:rsidRDefault="00000000">
      <w:pPr>
        <w:spacing w:line="360" w:lineRule="auto"/>
        <w:ind w:firstLineChars="200" w:firstLine="480"/>
        <w:jc w:val="center"/>
        <w:rPr>
          <w:rFonts w:ascii="仿宋" w:eastAsia="仿宋" w:hAnsi="仿宋" w:cs="Times New Roman" w:hint="eastAsia"/>
          <w:sz w:val="24"/>
          <w:szCs w:val="24"/>
        </w:rPr>
      </w:pPr>
      <w:r>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14:paraId="70B5FD22" w14:textId="77777777">
        <w:trPr>
          <w:trHeight w:val="994"/>
        </w:trPr>
        <w:tc>
          <w:tcPr>
            <w:tcW w:w="460" w:type="pct"/>
            <w:vAlign w:val="center"/>
          </w:tcPr>
          <w:p w14:paraId="3314B19C"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序号</w:t>
            </w:r>
          </w:p>
        </w:tc>
        <w:tc>
          <w:tcPr>
            <w:tcW w:w="1254" w:type="pct"/>
            <w:vAlign w:val="center"/>
          </w:tcPr>
          <w:p w14:paraId="3BEE8BA2"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货物或服务名称</w:t>
            </w:r>
          </w:p>
        </w:tc>
        <w:tc>
          <w:tcPr>
            <w:tcW w:w="1095" w:type="pct"/>
            <w:vAlign w:val="center"/>
          </w:tcPr>
          <w:p w14:paraId="496F9726"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磋商文件要求的商务条款</w:t>
            </w:r>
          </w:p>
        </w:tc>
        <w:tc>
          <w:tcPr>
            <w:tcW w:w="1413" w:type="pct"/>
            <w:vAlign w:val="center"/>
          </w:tcPr>
          <w:p w14:paraId="590669B7"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响应文件响应情况</w:t>
            </w:r>
          </w:p>
        </w:tc>
        <w:tc>
          <w:tcPr>
            <w:tcW w:w="778" w:type="pct"/>
          </w:tcPr>
          <w:p w14:paraId="6612744F" w14:textId="77777777" w:rsidR="001E6ABF" w:rsidRDefault="001E6ABF">
            <w:pPr>
              <w:spacing w:line="360" w:lineRule="auto"/>
              <w:jc w:val="center"/>
              <w:rPr>
                <w:rFonts w:ascii="仿宋" w:eastAsia="仿宋" w:hAnsi="仿宋" w:cs="Times New Roman" w:hint="eastAsia"/>
                <w:sz w:val="24"/>
                <w:szCs w:val="24"/>
              </w:rPr>
            </w:pPr>
          </w:p>
          <w:p w14:paraId="6D04EAF0"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偏离说明</w:t>
            </w:r>
          </w:p>
        </w:tc>
      </w:tr>
      <w:tr w:rsidR="001E6ABF" w14:paraId="22424503" w14:textId="77777777">
        <w:trPr>
          <w:trHeight w:val="414"/>
        </w:trPr>
        <w:tc>
          <w:tcPr>
            <w:tcW w:w="460" w:type="pct"/>
          </w:tcPr>
          <w:p w14:paraId="10BCFC9D"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1</w:t>
            </w:r>
          </w:p>
        </w:tc>
        <w:tc>
          <w:tcPr>
            <w:tcW w:w="1254" w:type="pct"/>
            <w:vAlign w:val="center"/>
          </w:tcPr>
          <w:p w14:paraId="3D33BEDE" w14:textId="77777777" w:rsidR="001E6ABF" w:rsidRDefault="001E6ABF">
            <w:pPr>
              <w:spacing w:line="360" w:lineRule="auto"/>
              <w:jc w:val="left"/>
              <w:rPr>
                <w:rFonts w:ascii="仿宋" w:eastAsia="仿宋" w:hAnsi="仿宋" w:cs="Times New Roman" w:hint="eastAsia"/>
                <w:sz w:val="24"/>
                <w:szCs w:val="24"/>
              </w:rPr>
            </w:pPr>
          </w:p>
        </w:tc>
        <w:tc>
          <w:tcPr>
            <w:tcW w:w="1095" w:type="pct"/>
            <w:vAlign w:val="center"/>
          </w:tcPr>
          <w:p w14:paraId="052E2E75" w14:textId="77777777" w:rsidR="001E6ABF" w:rsidRDefault="001E6ABF">
            <w:pPr>
              <w:spacing w:line="360" w:lineRule="auto"/>
              <w:jc w:val="left"/>
              <w:rPr>
                <w:rFonts w:ascii="仿宋" w:eastAsia="仿宋" w:hAnsi="仿宋" w:cs="Times New Roman" w:hint="eastAsia"/>
                <w:sz w:val="24"/>
                <w:szCs w:val="24"/>
              </w:rPr>
            </w:pPr>
          </w:p>
        </w:tc>
        <w:tc>
          <w:tcPr>
            <w:tcW w:w="1413" w:type="pct"/>
            <w:vAlign w:val="center"/>
          </w:tcPr>
          <w:p w14:paraId="57B8EFE1" w14:textId="77777777" w:rsidR="001E6ABF" w:rsidRDefault="001E6ABF">
            <w:pPr>
              <w:spacing w:line="360" w:lineRule="auto"/>
              <w:jc w:val="left"/>
              <w:rPr>
                <w:rFonts w:ascii="仿宋" w:eastAsia="仿宋" w:hAnsi="仿宋" w:cs="Times New Roman" w:hint="eastAsia"/>
                <w:sz w:val="24"/>
                <w:szCs w:val="24"/>
              </w:rPr>
            </w:pPr>
          </w:p>
        </w:tc>
        <w:tc>
          <w:tcPr>
            <w:tcW w:w="778" w:type="pct"/>
          </w:tcPr>
          <w:p w14:paraId="6CD77F79" w14:textId="77777777" w:rsidR="001E6ABF" w:rsidRDefault="001E6ABF">
            <w:pPr>
              <w:spacing w:line="360" w:lineRule="auto"/>
              <w:jc w:val="left"/>
              <w:rPr>
                <w:rFonts w:ascii="仿宋" w:eastAsia="仿宋" w:hAnsi="仿宋" w:cs="Times New Roman" w:hint="eastAsia"/>
                <w:sz w:val="24"/>
                <w:szCs w:val="24"/>
              </w:rPr>
            </w:pPr>
          </w:p>
        </w:tc>
      </w:tr>
      <w:tr w:rsidR="001E6ABF" w14:paraId="4906DBD9" w14:textId="77777777">
        <w:trPr>
          <w:trHeight w:val="548"/>
        </w:trPr>
        <w:tc>
          <w:tcPr>
            <w:tcW w:w="460" w:type="pct"/>
          </w:tcPr>
          <w:p w14:paraId="635E47E6"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2</w:t>
            </w:r>
          </w:p>
        </w:tc>
        <w:tc>
          <w:tcPr>
            <w:tcW w:w="1254" w:type="pct"/>
            <w:vAlign w:val="center"/>
          </w:tcPr>
          <w:p w14:paraId="32F92B28" w14:textId="77777777" w:rsidR="001E6ABF" w:rsidRDefault="001E6ABF">
            <w:pPr>
              <w:spacing w:line="360" w:lineRule="auto"/>
              <w:jc w:val="left"/>
              <w:rPr>
                <w:rFonts w:ascii="仿宋" w:eastAsia="仿宋" w:hAnsi="仿宋" w:cs="Times New Roman" w:hint="eastAsia"/>
                <w:sz w:val="24"/>
                <w:szCs w:val="24"/>
              </w:rPr>
            </w:pPr>
          </w:p>
        </w:tc>
        <w:tc>
          <w:tcPr>
            <w:tcW w:w="1095" w:type="pct"/>
            <w:vAlign w:val="center"/>
          </w:tcPr>
          <w:p w14:paraId="1BF966E3" w14:textId="77777777" w:rsidR="001E6ABF" w:rsidRDefault="001E6ABF">
            <w:pPr>
              <w:spacing w:line="360" w:lineRule="auto"/>
              <w:jc w:val="left"/>
              <w:rPr>
                <w:rFonts w:ascii="仿宋" w:eastAsia="仿宋" w:hAnsi="仿宋" w:cs="Times New Roman" w:hint="eastAsia"/>
                <w:sz w:val="24"/>
                <w:szCs w:val="24"/>
              </w:rPr>
            </w:pPr>
          </w:p>
        </w:tc>
        <w:tc>
          <w:tcPr>
            <w:tcW w:w="1413" w:type="pct"/>
            <w:vAlign w:val="center"/>
          </w:tcPr>
          <w:p w14:paraId="49ECE5A3" w14:textId="77777777" w:rsidR="001E6ABF" w:rsidRDefault="001E6ABF">
            <w:pPr>
              <w:spacing w:line="360" w:lineRule="auto"/>
              <w:jc w:val="left"/>
              <w:rPr>
                <w:rFonts w:ascii="仿宋" w:eastAsia="仿宋" w:hAnsi="仿宋" w:cs="Times New Roman" w:hint="eastAsia"/>
                <w:sz w:val="24"/>
                <w:szCs w:val="24"/>
              </w:rPr>
            </w:pPr>
          </w:p>
        </w:tc>
        <w:tc>
          <w:tcPr>
            <w:tcW w:w="778" w:type="pct"/>
          </w:tcPr>
          <w:p w14:paraId="20326985" w14:textId="77777777" w:rsidR="001E6ABF" w:rsidRDefault="001E6ABF">
            <w:pPr>
              <w:spacing w:line="360" w:lineRule="auto"/>
              <w:jc w:val="left"/>
              <w:rPr>
                <w:rFonts w:ascii="仿宋" w:eastAsia="仿宋" w:hAnsi="仿宋" w:cs="Times New Roman" w:hint="eastAsia"/>
                <w:sz w:val="24"/>
                <w:szCs w:val="24"/>
              </w:rPr>
            </w:pPr>
          </w:p>
        </w:tc>
      </w:tr>
      <w:tr w:rsidR="001E6ABF" w14:paraId="75F8899E" w14:textId="77777777">
        <w:trPr>
          <w:trHeight w:val="400"/>
        </w:trPr>
        <w:tc>
          <w:tcPr>
            <w:tcW w:w="460" w:type="pct"/>
          </w:tcPr>
          <w:p w14:paraId="272CE714"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3</w:t>
            </w:r>
          </w:p>
        </w:tc>
        <w:tc>
          <w:tcPr>
            <w:tcW w:w="1254" w:type="pct"/>
            <w:vAlign w:val="center"/>
          </w:tcPr>
          <w:p w14:paraId="00A9BC8B" w14:textId="77777777" w:rsidR="001E6ABF" w:rsidRDefault="001E6ABF">
            <w:pPr>
              <w:spacing w:line="360" w:lineRule="auto"/>
              <w:jc w:val="left"/>
              <w:rPr>
                <w:rFonts w:ascii="仿宋" w:eastAsia="仿宋" w:hAnsi="仿宋" w:cs="Times New Roman" w:hint="eastAsia"/>
                <w:sz w:val="24"/>
                <w:szCs w:val="24"/>
              </w:rPr>
            </w:pPr>
          </w:p>
        </w:tc>
        <w:tc>
          <w:tcPr>
            <w:tcW w:w="1095" w:type="pct"/>
            <w:vAlign w:val="center"/>
          </w:tcPr>
          <w:p w14:paraId="0AB2BE8C" w14:textId="77777777" w:rsidR="001E6ABF" w:rsidRDefault="001E6ABF">
            <w:pPr>
              <w:spacing w:line="360" w:lineRule="auto"/>
              <w:jc w:val="left"/>
              <w:rPr>
                <w:rFonts w:ascii="仿宋" w:eastAsia="仿宋" w:hAnsi="仿宋" w:cs="Times New Roman" w:hint="eastAsia"/>
                <w:sz w:val="24"/>
                <w:szCs w:val="24"/>
              </w:rPr>
            </w:pPr>
          </w:p>
        </w:tc>
        <w:tc>
          <w:tcPr>
            <w:tcW w:w="1413" w:type="pct"/>
            <w:vAlign w:val="center"/>
          </w:tcPr>
          <w:p w14:paraId="0644AE1F" w14:textId="77777777" w:rsidR="001E6ABF" w:rsidRDefault="001E6ABF">
            <w:pPr>
              <w:spacing w:line="360" w:lineRule="auto"/>
              <w:jc w:val="left"/>
              <w:rPr>
                <w:rFonts w:ascii="仿宋" w:eastAsia="仿宋" w:hAnsi="仿宋" w:cs="Times New Roman" w:hint="eastAsia"/>
                <w:sz w:val="24"/>
                <w:szCs w:val="24"/>
              </w:rPr>
            </w:pPr>
          </w:p>
        </w:tc>
        <w:tc>
          <w:tcPr>
            <w:tcW w:w="778" w:type="pct"/>
          </w:tcPr>
          <w:p w14:paraId="13D88F27" w14:textId="77777777" w:rsidR="001E6ABF" w:rsidRDefault="001E6ABF">
            <w:pPr>
              <w:spacing w:line="360" w:lineRule="auto"/>
              <w:jc w:val="left"/>
              <w:rPr>
                <w:rFonts w:ascii="仿宋" w:eastAsia="仿宋" w:hAnsi="仿宋" w:cs="Times New Roman" w:hint="eastAsia"/>
                <w:sz w:val="24"/>
                <w:szCs w:val="24"/>
              </w:rPr>
            </w:pPr>
          </w:p>
        </w:tc>
      </w:tr>
      <w:tr w:rsidR="001E6ABF" w14:paraId="5907B030" w14:textId="77777777">
        <w:trPr>
          <w:trHeight w:val="419"/>
        </w:trPr>
        <w:tc>
          <w:tcPr>
            <w:tcW w:w="460" w:type="pct"/>
          </w:tcPr>
          <w:p w14:paraId="5AC46EAA"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4</w:t>
            </w:r>
          </w:p>
        </w:tc>
        <w:tc>
          <w:tcPr>
            <w:tcW w:w="1254" w:type="pct"/>
            <w:vAlign w:val="center"/>
          </w:tcPr>
          <w:p w14:paraId="3CD66685" w14:textId="77777777" w:rsidR="001E6ABF" w:rsidRDefault="001E6ABF">
            <w:pPr>
              <w:spacing w:line="360" w:lineRule="auto"/>
              <w:jc w:val="left"/>
              <w:rPr>
                <w:rFonts w:ascii="仿宋" w:eastAsia="仿宋" w:hAnsi="仿宋" w:cs="Times New Roman" w:hint="eastAsia"/>
                <w:sz w:val="24"/>
                <w:szCs w:val="24"/>
              </w:rPr>
            </w:pPr>
          </w:p>
        </w:tc>
        <w:tc>
          <w:tcPr>
            <w:tcW w:w="1095" w:type="pct"/>
            <w:vAlign w:val="center"/>
          </w:tcPr>
          <w:p w14:paraId="0827D256" w14:textId="77777777" w:rsidR="001E6ABF" w:rsidRDefault="001E6ABF">
            <w:pPr>
              <w:spacing w:line="360" w:lineRule="auto"/>
              <w:jc w:val="left"/>
              <w:rPr>
                <w:rFonts w:ascii="仿宋" w:eastAsia="仿宋" w:hAnsi="仿宋" w:cs="Times New Roman" w:hint="eastAsia"/>
                <w:sz w:val="24"/>
                <w:szCs w:val="24"/>
              </w:rPr>
            </w:pPr>
          </w:p>
        </w:tc>
        <w:tc>
          <w:tcPr>
            <w:tcW w:w="1413" w:type="pct"/>
            <w:vAlign w:val="center"/>
          </w:tcPr>
          <w:p w14:paraId="7ABCF4CC" w14:textId="77777777" w:rsidR="001E6ABF" w:rsidRDefault="001E6ABF">
            <w:pPr>
              <w:spacing w:line="360" w:lineRule="auto"/>
              <w:jc w:val="left"/>
              <w:rPr>
                <w:rFonts w:ascii="仿宋" w:eastAsia="仿宋" w:hAnsi="仿宋" w:cs="Times New Roman" w:hint="eastAsia"/>
                <w:sz w:val="24"/>
                <w:szCs w:val="24"/>
              </w:rPr>
            </w:pPr>
          </w:p>
        </w:tc>
        <w:tc>
          <w:tcPr>
            <w:tcW w:w="778" w:type="pct"/>
          </w:tcPr>
          <w:p w14:paraId="3E0821DB" w14:textId="77777777" w:rsidR="001E6ABF" w:rsidRDefault="001E6ABF">
            <w:pPr>
              <w:spacing w:line="360" w:lineRule="auto"/>
              <w:jc w:val="left"/>
              <w:rPr>
                <w:rFonts w:ascii="仿宋" w:eastAsia="仿宋" w:hAnsi="仿宋" w:cs="Times New Roman" w:hint="eastAsia"/>
                <w:sz w:val="24"/>
                <w:szCs w:val="24"/>
              </w:rPr>
            </w:pPr>
          </w:p>
        </w:tc>
      </w:tr>
    </w:tbl>
    <w:p w14:paraId="16FF1548" w14:textId="77777777" w:rsidR="001E6ABF" w:rsidRDefault="00000000">
      <w:pPr>
        <w:snapToGrid w:val="0"/>
        <w:spacing w:line="360" w:lineRule="auto"/>
        <w:contextualSpacing/>
        <w:rPr>
          <w:rFonts w:ascii="仿宋" w:eastAsia="仿宋" w:hAnsi="仿宋" w:cs="Times New Roman" w:hint="eastAsia"/>
          <w:b/>
          <w:sz w:val="24"/>
          <w:szCs w:val="24"/>
        </w:rPr>
      </w:pPr>
      <w:r>
        <w:rPr>
          <w:rFonts w:ascii="仿宋" w:eastAsia="仿宋" w:hAnsi="仿宋" w:cs="Times New Roman" w:hint="eastAsia"/>
          <w:b/>
          <w:sz w:val="24"/>
          <w:szCs w:val="24"/>
        </w:rPr>
        <w:t>注：</w:t>
      </w:r>
    </w:p>
    <w:p w14:paraId="52E01797" w14:textId="77777777" w:rsidR="001E6ABF" w:rsidRDefault="00000000">
      <w:pPr>
        <w:snapToGrid w:val="0"/>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1.供应商提交的响应文件中与磋商文件第三部分“项目需求”中的商务部分的要求，应逐条填列在偏离表中。</w:t>
      </w:r>
    </w:p>
    <w:p w14:paraId="79F5CAAD" w14:textId="5F63A18E" w:rsidR="001E6ABF" w:rsidRPr="00E759C1" w:rsidRDefault="00000000">
      <w:pPr>
        <w:snapToGrid w:val="0"/>
        <w:spacing w:line="360" w:lineRule="auto"/>
        <w:ind w:firstLineChars="200" w:firstLine="480"/>
        <w:contextualSpacing/>
        <w:rPr>
          <w:rFonts w:ascii="仿宋" w:eastAsia="仿宋" w:hAnsi="仿宋" w:cs="Times New Roman" w:hint="eastAsia"/>
          <w:sz w:val="24"/>
          <w:szCs w:val="24"/>
        </w:rPr>
      </w:pPr>
      <w:r w:rsidRPr="00E759C1">
        <w:rPr>
          <w:rFonts w:ascii="仿宋" w:eastAsia="仿宋" w:hAnsi="仿宋" w:cs="Times New Roman" w:hint="eastAsia"/>
          <w:sz w:val="24"/>
          <w:szCs w:val="24"/>
        </w:rPr>
        <w:t>2.“偏离说明”一栏选择“正偏离”、“无偏离”、“负偏离”进行填写。正偏离、无偏离的确认和负偏离的是否响应招标文件，由评委认定。</w:t>
      </w:r>
    </w:p>
    <w:p w14:paraId="32B0FACA" w14:textId="77777777" w:rsidR="0011379A" w:rsidRDefault="0011379A" w:rsidP="0011379A">
      <w:pPr>
        <w:snapToGrid w:val="0"/>
        <w:spacing w:line="360" w:lineRule="auto"/>
        <w:ind w:firstLineChars="200" w:firstLine="480"/>
        <w:contextualSpacing/>
        <w:rPr>
          <w:rFonts w:ascii="仿宋" w:eastAsia="仿宋" w:hAnsi="仿宋" w:cs="Times New Roman" w:hint="eastAsia"/>
          <w:sz w:val="24"/>
          <w:szCs w:val="24"/>
        </w:rPr>
      </w:pPr>
      <w:r w:rsidRPr="00E759C1">
        <w:rPr>
          <w:rFonts w:ascii="仿宋" w:eastAsia="仿宋" w:hAnsi="仿宋" w:cs="Times New Roman" w:hint="eastAsia"/>
          <w:sz w:val="24"/>
          <w:szCs w:val="24"/>
        </w:rPr>
        <w:t>3.供应</w:t>
      </w:r>
      <w:r>
        <w:rPr>
          <w:rFonts w:ascii="仿宋" w:eastAsia="仿宋" w:hAnsi="仿宋" w:cs="Times New Roman" w:hint="eastAsia"/>
          <w:sz w:val="24"/>
          <w:szCs w:val="24"/>
        </w:rPr>
        <w:t>商如果虚假响应，将被暂停参加采购人或招标代理机构组织采购活动。</w:t>
      </w:r>
    </w:p>
    <w:p w14:paraId="2DFCF1C8" w14:textId="77777777" w:rsidR="001E6ABF" w:rsidRDefault="00000000">
      <w:pPr>
        <w:snapToGrid w:val="0"/>
        <w:spacing w:line="360" w:lineRule="auto"/>
        <w:ind w:firstLineChars="200" w:firstLine="480"/>
        <w:contextualSpacing/>
        <w:rPr>
          <w:rFonts w:ascii="仿宋" w:eastAsia="仿宋" w:hAnsi="仿宋" w:cs="Times New Roman" w:hint="eastAsia"/>
          <w:bCs/>
          <w:sz w:val="24"/>
          <w:szCs w:val="24"/>
        </w:rPr>
      </w:pPr>
      <w:r>
        <w:rPr>
          <w:rFonts w:ascii="仿宋" w:eastAsia="仿宋" w:hAnsi="仿宋" w:cs="Times New Roman" w:hint="eastAsia"/>
          <w:bCs/>
          <w:sz w:val="24"/>
          <w:szCs w:val="24"/>
        </w:rPr>
        <w:t>4.供应商若提供其他增值服务，可以在表中自行据实填写。</w:t>
      </w:r>
    </w:p>
    <w:p w14:paraId="5BD44A24" w14:textId="77777777" w:rsidR="001E6ABF"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7A2D21AA" w14:textId="77777777" w:rsidR="001E6ABF"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附件6</w:t>
      </w:r>
    </w:p>
    <w:p w14:paraId="307167C0" w14:textId="77777777" w:rsidR="001E6ABF" w:rsidRDefault="00000000">
      <w:pPr>
        <w:snapToGrid w:val="0"/>
        <w:spacing w:line="360" w:lineRule="auto"/>
        <w:contextualSpacing/>
        <w:jc w:val="center"/>
        <w:rPr>
          <w:rFonts w:ascii="仿宋" w:eastAsia="仿宋" w:hAnsi="仿宋" w:cs="Times New Roman" w:hint="eastAsia"/>
          <w:b/>
          <w:sz w:val="24"/>
          <w:szCs w:val="24"/>
        </w:rPr>
      </w:pPr>
      <w:r>
        <w:rPr>
          <w:rFonts w:ascii="仿宋" w:eastAsia="仿宋" w:hAnsi="仿宋" w:cs="Times New Roman" w:hint="eastAsia"/>
          <w:b/>
          <w:sz w:val="24"/>
          <w:szCs w:val="24"/>
        </w:rPr>
        <w:t>技术部分正负偏离表</w:t>
      </w:r>
    </w:p>
    <w:p w14:paraId="09A6074C" w14:textId="77777777" w:rsidR="001E6ABF" w:rsidRDefault="00000000">
      <w:pPr>
        <w:spacing w:line="360" w:lineRule="auto"/>
        <w:ind w:firstLineChars="200" w:firstLine="480"/>
        <w:jc w:val="center"/>
        <w:rPr>
          <w:rFonts w:ascii="仿宋" w:eastAsia="仿宋" w:hAnsi="仿宋" w:cs="Times New Roman" w:hint="eastAsia"/>
          <w:sz w:val="24"/>
          <w:szCs w:val="24"/>
        </w:rPr>
      </w:pPr>
      <w:r>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14:paraId="63EB35EF" w14:textId="77777777">
        <w:trPr>
          <w:trHeight w:val="994"/>
        </w:trPr>
        <w:tc>
          <w:tcPr>
            <w:tcW w:w="460" w:type="pct"/>
            <w:vAlign w:val="center"/>
          </w:tcPr>
          <w:p w14:paraId="41729A38"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序号</w:t>
            </w:r>
          </w:p>
        </w:tc>
        <w:tc>
          <w:tcPr>
            <w:tcW w:w="1254" w:type="pct"/>
            <w:vAlign w:val="center"/>
          </w:tcPr>
          <w:p w14:paraId="6493253E"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货物或服务名称</w:t>
            </w:r>
          </w:p>
        </w:tc>
        <w:tc>
          <w:tcPr>
            <w:tcW w:w="1095" w:type="pct"/>
            <w:vAlign w:val="center"/>
          </w:tcPr>
          <w:p w14:paraId="7C089FA0"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磋商文件要求的技术要求</w:t>
            </w:r>
          </w:p>
        </w:tc>
        <w:tc>
          <w:tcPr>
            <w:tcW w:w="1413" w:type="pct"/>
            <w:vAlign w:val="center"/>
          </w:tcPr>
          <w:p w14:paraId="71E0B0BD"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响应文件响应情况</w:t>
            </w:r>
          </w:p>
        </w:tc>
        <w:tc>
          <w:tcPr>
            <w:tcW w:w="778" w:type="pct"/>
          </w:tcPr>
          <w:p w14:paraId="53E926FD" w14:textId="77777777" w:rsidR="001E6ABF" w:rsidRDefault="001E6ABF">
            <w:pPr>
              <w:spacing w:line="360" w:lineRule="auto"/>
              <w:jc w:val="center"/>
              <w:rPr>
                <w:rFonts w:ascii="仿宋" w:eastAsia="仿宋" w:hAnsi="仿宋" w:cs="Times New Roman" w:hint="eastAsia"/>
                <w:sz w:val="24"/>
                <w:szCs w:val="24"/>
              </w:rPr>
            </w:pPr>
          </w:p>
          <w:p w14:paraId="32899A24"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偏离说明</w:t>
            </w:r>
          </w:p>
        </w:tc>
      </w:tr>
      <w:tr w:rsidR="001E6ABF" w14:paraId="6A0F098B" w14:textId="77777777">
        <w:trPr>
          <w:trHeight w:val="414"/>
        </w:trPr>
        <w:tc>
          <w:tcPr>
            <w:tcW w:w="460" w:type="pct"/>
          </w:tcPr>
          <w:p w14:paraId="51811061"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1</w:t>
            </w:r>
          </w:p>
        </w:tc>
        <w:tc>
          <w:tcPr>
            <w:tcW w:w="1254" w:type="pct"/>
            <w:vAlign w:val="center"/>
          </w:tcPr>
          <w:p w14:paraId="5F5E2B0F" w14:textId="77777777" w:rsidR="001E6ABF" w:rsidRDefault="001E6ABF">
            <w:pPr>
              <w:spacing w:line="360" w:lineRule="auto"/>
              <w:jc w:val="left"/>
              <w:rPr>
                <w:rFonts w:ascii="仿宋" w:eastAsia="仿宋" w:hAnsi="仿宋" w:cs="Times New Roman" w:hint="eastAsia"/>
                <w:sz w:val="24"/>
                <w:szCs w:val="24"/>
              </w:rPr>
            </w:pPr>
          </w:p>
        </w:tc>
        <w:tc>
          <w:tcPr>
            <w:tcW w:w="1095" w:type="pct"/>
            <w:vAlign w:val="center"/>
          </w:tcPr>
          <w:p w14:paraId="3AA6C5C7" w14:textId="77777777" w:rsidR="001E6ABF" w:rsidRDefault="001E6ABF">
            <w:pPr>
              <w:spacing w:line="360" w:lineRule="auto"/>
              <w:jc w:val="left"/>
              <w:rPr>
                <w:rFonts w:ascii="仿宋" w:eastAsia="仿宋" w:hAnsi="仿宋" w:cs="Times New Roman" w:hint="eastAsia"/>
                <w:sz w:val="24"/>
                <w:szCs w:val="24"/>
              </w:rPr>
            </w:pPr>
          </w:p>
        </w:tc>
        <w:tc>
          <w:tcPr>
            <w:tcW w:w="1413" w:type="pct"/>
            <w:vAlign w:val="center"/>
          </w:tcPr>
          <w:p w14:paraId="2AFE2947" w14:textId="77777777" w:rsidR="001E6ABF" w:rsidRDefault="001E6ABF">
            <w:pPr>
              <w:spacing w:line="360" w:lineRule="auto"/>
              <w:jc w:val="left"/>
              <w:rPr>
                <w:rFonts w:ascii="仿宋" w:eastAsia="仿宋" w:hAnsi="仿宋" w:cs="Times New Roman" w:hint="eastAsia"/>
                <w:sz w:val="24"/>
                <w:szCs w:val="24"/>
              </w:rPr>
            </w:pPr>
          </w:p>
        </w:tc>
        <w:tc>
          <w:tcPr>
            <w:tcW w:w="778" w:type="pct"/>
          </w:tcPr>
          <w:p w14:paraId="7382554B" w14:textId="77777777" w:rsidR="001E6ABF" w:rsidRDefault="001E6ABF">
            <w:pPr>
              <w:spacing w:line="360" w:lineRule="auto"/>
              <w:jc w:val="left"/>
              <w:rPr>
                <w:rFonts w:ascii="仿宋" w:eastAsia="仿宋" w:hAnsi="仿宋" w:cs="Times New Roman" w:hint="eastAsia"/>
                <w:sz w:val="24"/>
                <w:szCs w:val="24"/>
              </w:rPr>
            </w:pPr>
          </w:p>
        </w:tc>
      </w:tr>
      <w:tr w:rsidR="001E6ABF" w14:paraId="222C0662" w14:textId="77777777">
        <w:trPr>
          <w:trHeight w:val="548"/>
        </w:trPr>
        <w:tc>
          <w:tcPr>
            <w:tcW w:w="460" w:type="pct"/>
          </w:tcPr>
          <w:p w14:paraId="5DEDF788"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2</w:t>
            </w:r>
          </w:p>
        </w:tc>
        <w:tc>
          <w:tcPr>
            <w:tcW w:w="1254" w:type="pct"/>
            <w:vAlign w:val="center"/>
          </w:tcPr>
          <w:p w14:paraId="0D3DF4AD" w14:textId="77777777" w:rsidR="001E6ABF" w:rsidRDefault="001E6ABF">
            <w:pPr>
              <w:spacing w:line="360" w:lineRule="auto"/>
              <w:jc w:val="left"/>
              <w:rPr>
                <w:rFonts w:ascii="仿宋" w:eastAsia="仿宋" w:hAnsi="仿宋" w:cs="Times New Roman" w:hint="eastAsia"/>
                <w:sz w:val="24"/>
                <w:szCs w:val="24"/>
              </w:rPr>
            </w:pPr>
          </w:p>
        </w:tc>
        <w:tc>
          <w:tcPr>
            <w:tcW w:w="1095" w:type="pct"/>
            <w:vAlign w:val="center"/>
          </w:tcPr>
          <w:p w14:paraId="1CE04347" w14:textId="77777777" w:rsidR="001E6ABF" w:rsidRDefault="001E6ABF">
            <w:pPr>
              <w:spacing w:line="360" w:lineRule="auto"/>
              <w:jc w:val="left"/>
              <w:rPr>
                <w:rFonts w:ascii="仿宋" w:eastAsia="仿宋" w:hAnsi="仿宋" w:cs="Times New Roman" w:hint="eastAsia"/>
                <w:sz w:val="24"/>
                <w:szCs w:val="24"/>
              </w:rPr>
            </w:pPr>
          </w:p>
        </w:tc>
        <w:tc>
          <w:tcPr>
            <w:tcW w:w="1413" w:type="pct"/>
            <w:vAlign w:val="center"/>
          </w:tcPr>
          <w:p w14:paraId="6281B7A2" w14:textId="77777777" w:rsidR="001E6ABF" w:rsidRDefault="001E6ABF">
            <w:pPr>
              <w:spacing w:line="360" w:lineRule="auto"/>
              <w:jc w:val="left"/>
              <w:rPr>
                <w:rFonts w:ascii="仿宋" w:eastAsia="仿宋" w:hAnsi="仿宋" w:cs="Times New Roman" w:hint="eastAsia"/>
                <w:sz w:val="24"/>
                <w:szCs w:val="24"/>
              </w:rPr>
            </w:pPr>
          </w:p>
        </w:tc>
        <w:tc>
          <w:tcPr>
            <w:tcW w:w="778" w:type="pct"/>
          </w:tcPr>
          <w:p w14:paraId="256EAE93" w14:textId="77777777" w:rsidR="001E6ABF" w:rsidRDefault="001E6ABF">
            <w:pPr>
              <w:spacing w:line="360" w:lineRule="auto"/>
              <w:jc w:val="left"/>
              <w:rPr>
                <w:rFonts w:ascii="仿宋" w:eastAsia="仿宋" w:hAnsi="仿宋" w:cs="Times New Roman" w:hint="eastAsia"/>
                <w:sz w:val="24"/>
                <w:szCs w:val="24"/>
              </w:rPr>
            </w:pPr>
          </w:p>
        </w:tc>
      </w:tr>
      <w:tr w:rsidR="001E6ABF" w14:paraId="22FCCA8D" w14:textId="77777777">
        <w:trPr>
          <w:trHeight w:val="400"/>
        </w:trPr>
        <w:tc>
          <w:tcPr>
            <w:tcW w:w="460" w:type="pct"/>
          </w:tcPr>
          <w:p w14:paraId="0DFDB44C"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3</w:t>
            </w:r>
          </w:p>
        </w:tc>
        <w:tc>
          <w:tcPr>
            <w:tcW w:w="1254" w:type="pct"/>
            <w:vAlign w:val="center"/>
          </w:tcPr>
          <w:p w14:paraId="58FA8127" w14:textId="77777777" w:rsidR="001E6ABF" w:rsidRDefault="001E6ABF">
            <w:pPr>
              <w:spacing w:line="360" w:lineRule="auto"/>
              <w:jc w:val="left"/>
              <w:rPr>
                <w:rFonts w:ascii="仿宋" w:eastAsia="仿宋" w:hAnsi="仿宋" w:cs="Times New Roman" w:hint="eastAsia"/>
                <w:sz w:val="24"/>
                <w:szCs w:val="24"/>
              </w:rPr>
            </w:pPr>
          </w:p>
        </w:tc>
        <w:tc>
          <w:tcPr>
            <w:tcW w:w="1095" w:type="pct"/>
            <w:vAlign w:val="center"/>
          </w:tcPr>
          <w:p w14:paraId="1D39A231" w14:textId="77777777" w:rsidR="001E6ABF" w:rsidRDefault="001E6ABF">
            <w:pPr>
              <w:spacing w:line="360" w:lineRule="auto"/>
              <w:jc w:val="left"/>
              <w:rPr>
                <w:rFonts w:ascii="仿宋" w:eastAsia="仿宋" w:hAnsi="仿宋" w:cs="Times New Roman" w:hint="eastAsia"/>
                <w:sz w:val="24"/>
                <w:szCs w:val="24"/>
              </w:rPr>
            </w:pPr>
          </w:p>
        </w:tc>
        <w:tc>
          <w:tcPr>
            <w:tcW w:w="1413" w:type="pct"/>
            <w:vAlign w:val="center"/>
          </w:tcPr>
          <w:p w14:paraId="470FF04A" w14:textId="77777777" w:rsidR="001E6ABF" w:rsidRDefault="001E6ABF">
            <w:pPr>
              <w:spacing w:line="360" w:lineRule="auto"/>
              <w:jc w:val="left"/>
              <w:rPr>
                <w:rFonts w:ascii="仿宋" w:eastAsia="仿宋" w:hAnsi="仿宋" w:cs="Times New Roman" w:hint="eastAsia"/>
                <w:sz w:val="24"/>
                <w:szCs w:val="24"/>
              </w:rPr>
            </w:pPr>
          </w:p>
        </w:tc>
        <w:tc>
          <w:tcPr>
            <w:tcW w:w="778" w:type="pct"/>
          </w:tcPr>
          <w:p w14:paraId="49823374" w14:textId="77777777" w:rsidR="001E6ABF" w:rsidRDefault="001E6ABF">
            <w:pPr>
              <w:spacing w:line="360" w:lineRule="auto"/>
              <w:jc w:val="left"/>
              <w:rPr>
                <w:rFonts w:ascii="仿宋" w:eastAsia="仿宋" w:hAnsi="仿宋" w:cs="Times New Roman" w:hint="eastAsia"/>
                <w:sz w:val="24"/>
                <w:szCs w:val="24"/>
              </w:rPr>
            </w:pPr>
          </w:p>
        </w:tc>
      </w:tr>
      <w:tr w:rsidR="001E6ABF" w14:paraId="5484D25B" w14:textId="77777777">
        <w:trPr>
          <w:trHeight w:val="419"/>
        </w:trPr>
        <w:tc>
          <w:tcPr>
            <w:tcW w:w="460" w:type="pct"/>
          </w:tcPr>
          <w:p w14:paraId="56F33BCB"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4</w:t>
            </w:r>
          </w:p>
        </w:tc>
        <w:tc>
          <w:tcPr>
            <w:tcW w:w="1254" w:type="pct"/>
            <w:vAlign w:val="center"/>
          </w:tcPr>
          <w:p w14:paraId="4C49B9E8" w14:textId="77777777" w:rsidR="001E6ABF" w:rsidRDefault="001E6ABF">
            <w:pPr>
              <w:spacing w:line="360" w:lineRule="auto"/>
              <w:jc w:val="left"/>
              <w:rPr>
                <w:rFonts w:ascii="仿宋" w:eastAsia="仿宋" w:hAnsi="仿宋" w:cs="Times New Roman" w:hint="eastAsia"/>
                <w:sz w:val="24"/>
                <w:szCs w:val="24"/>
              </w:rPr>
            </w:pPr>
          </w:p>
        </w:tc>
        <w:tc>
          <w:tcPr>
            <w:tcW w:w="1095" w:type="pct"/>
            <w:vAlign w:val="center"/>
          </w:tcPr>
          <w:p w14:paraId="436DC6FB" w14:textId="77777777" w:rsidR="001E6ABF" w:rsidRDefault="001E6ABF">
            <w:pPr>
              <w:spacing w:line="360" w:lineRule="auto"/>
              <w:jc w:val="left"/>
              <w:rPr>
                <w:rFonts w:ascii="仿宋" w:eastAsia="仿宋" w:hAnsi="仿宋" w:cs="Times New Roman" w:hint="eastAsia"/>
                <w:sz w:val="24"/>
                <w:szCs w:val="24"/>
              </w:rPr>
            </w:pPr>
          </w:p>
        </w:tc>
        <w:tc>
          <w:tcPr>
            <w:tcW w:w="1413" w:type="pct"/>
            <w:vAlign w:val="center"/>
          </w:tcPr>
          <w:p w14:paraId="657772E2" w14:textId="77777777" w:rsidR="001E6ABF" w:rsidRDefault="001E6ABF">
            <w:pPr>
              <w:spacing w:line="360" w:lineRule="auto"/>
              <w:jc w:val="left"/>
              <w:rPr>
                <w:rFonts w:ascii="仿宋" w:eastAsia="仿宋" w:hAnsi="仿宋" w:cs="Times New Roman" w:hint="eastAsia"/>
                <w:sz w:val="24"/>
                <w:szCs w:val="24"/>
              </w:rPr>
            </w:pPr>
          </w:p>
        </w:tc>
        <w:tc>
          <w:tcPr>
            <w:tcW w:w="778" w:type="pct"/>
          </w:tcPr>
          <w:p w14:paraId="327F30ED" w14:textId="77777777" w:rsidR="001E6ABF" w:rsidRDefault="001E6ABF">
            <w:pPr>
              <w:spacing w:line="360" w:lineRule="auto"/>
              <w:jc w:val="left"/>
              <w:rPr>
                <w:rFonts w:ascii="仿宋" w:eastAsia="仿宋" w:hAnsi="仿宋" w:cs="Times New Roman" w:hint="eastAsia"/>
                <w:sz w:val="24"/>
                <w:szCs w:val="24"/>
              </w:rPr>
            </w:pPr>
          </w:p>
        </w:tc>
      </w:tr>
    </w:tbl>
    <w:p w14:paraId="0686DA3C" w14:textId="77777777" w:rsidR="001E6ABF" w:rsidRDefault="00000000">
      <w:pPr>
        <w:snapToGrid w:val="0"/>
        <w:spacing w:line="360" w:lineRule="auto"/>
        <w:contextualSpacing/>
        <w:rPr>
          <w:rFonts w:ascii="仿宋" w:eastAsia="仿宋" w:hAnsi="仿宋" w:cs="Times New Roman" w:hint="eastAsia"/>
          <w:b/>
          <w:sz w:val="24"/>
          <w:szCs w:val="24"/>
        </w:rPr>
      </w:pPr>
      <w:r>
        <w:rPr>
          <w:rFonts w:ascii="仿宋" w:eastAsia="仿宋" w:hAnsi="仿宋" w:cs="Times New Roman" w:hint="eastAsia"/>
          <w:b/>
          <w:sz w:val="24"/>
          <w:szCs w:val="24"/>
        </w:rPr>
        <w:t>注：</w:t>
      </w:r>
    </w:p>
    <w:p w14:paraId="7E6ED5DB" w14:textId="77777777" w:rsidR="001E6ABF" w:rsidRPr="00E759C1" w:rsidRDefault="00000000">
      <w:pPr>
        <w:snapToGrid w:val="0"/>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1.供应商提交的响应文件中与磋商文件第三部分“项目需求”中的技术部分的</w:t>
      </w:r>
      <w:r w:rsidRPr="00E759C1">
        <w:rPr>
          <w:rFonts w:ascii="仿宋" w:eastAsia="仿宋" w:hAnsi="仿宋" w:cs="Times New Roman" w:hint="eastAsia"/>
          <w:sz w:val="24"/>
          <w:szCs w:val="24"/>
        </w:rPr>
        <w:t>要求，应逐条填列在偏离表中。</w:t>
      </w:r>
    </w:p>
    <w:p w14:paraId="7D0F3D3F" w14:textId="03E766E9" w:rsidR="001E6ABF" w:rsidRPr="00E759C1" w:rsidRDefault="00000000">
      <w:pPr>
        <w:snapToGrid w:val="0"/>
        <w:spacing w:line="360" w:lineRule="auto"/>
        <w:ind w:firstLineChars="200" w:firstLine="480"/>
        <w:contextualSpacing/>
        <w:rPr>
          <w:rFonts w:ascii="仿宋" w:eastAsia="仿宋" w:hAnsi="仿宋" w:cs="Times New Roman" w:hint="eastAsia"/>
          <w:sz w:val="24"/>
          <w:szCs w:val="24"/>
        </w:rPr>
      </w:pPr>
      <w:r w:rsidRPr="00E759C1">
        <w:rPr>
          <w:rFonts w:ascii="仿宋" w:eastAsia="仿宋" w:hAnsi="仿宋" w:cs="Times New Roman" w:hint="eastAsia"/>
          <w:sz w:val="24"/>
          <w:szCs w:val="24"/>
        </w:rPr>
        <w:t>2.“偏离说明”一栏选择“正偏离”、“无偏离”、“负偏离”进行填写。正偏离、无偏离的确认和负偏离的是否响应招标文件，由评委认定。</w:t>
      </w:r>
    </w:p>
    <w:p w14:paraId="2100E236" w14:textId="77777777" w:rsidR="0011379A" w:rsidRDefault="0011379A" w:rsidP="0011379A">
      <w:pPr>
        <w:snapToGrid w:val="0"/>
        <w:spacing w:line="360" w:lineRule="auto"/>
        <w:ind w:firstLineChars="200" w:firstLine="480"/>
        <w:contextualSpacing/>
        <w:rPr>
          <w:rFonts w:ascii="仿宋" w:eastAsia="仿宋" w:hAnsi="仿宋" w:cs="Times New Roman" w:hint="eastAsia"/>
          <w:sz w:val="24"/>
          <w:szCs w:val="24"/>
        </w:rPr>
      </w:pPr>
      <w:r w:rsidRPr="00E759C1">
        <w:rPr>
          <w:rFonts w:ascii="仿宋" w:eastAsia="仿宋" w:hAnsi="仿宋" w:cs="Times New Roman" w:hint="eastAsia"/>
          <w:sz w:val="24"/>
          <w:szCs w:val="24"/>
        </w:rPr>
        <w:t>3.供应</w:t>
      </w:r>
      <w:r>
        <w:rPr>
          <w:rFonts w:ascii="仿宋" w:eastAsia="仿宋" w:hAnsi="仿宋" w:cs="Times New Roman" w:hint="eastAsia"/>
          <w:sz w:val="24"/>
          <w:szCs w:val="24"/>
        </w:rPr>
        <w:t>商如果虚假响应，将被暂停参加采购人或招标代理机构组织采购活动。</w:t>
      </w:r>
    </w:p>
    <w:p w14:paraId="3C3F279E" w14:textId="77777777" w:rsidR="001E6ABF" w:rsidRDefault="00000000">
      <w:pPr>
        <w:snapToGrid w:val="0"/>
        <w:spacing w:line="360" w:lineRule="auto"/>
        <w:ind w:firstLineChars="200" w:firstLine="480"/>
        <w:contextualSpacing/>
        <w:rPr>
          <w:rFonts w:ascii="仿宋" w:eastAsia="仿宋" w:hAnsi="仿宋" w:cs="Times New Roman" w:hint="eastAsia"/>
          <w:bCs/>
          <w:sz w:val="24"/>
          <w:szCs w:val="24"/>
        </w:rPr>
      </w:pPr>
      <w:r>
        <w:rPr>
          <w:rFonts w:ascii="仿宋" w:eastAsia="仿宋" w:hAnsi="仿宋" w:cs="Times New Roman" w:hint="eastAsia"/>
          <w:bCs/>
          <w:sz w:val="24"/>
          <w:szCs w:val="24"/>
        </w:rPr>
        <w:t>4.供应商若提供其他增值服务，可以在表中自行据实填写。</w:t>
      </w:r>
    </w:p>
    <w:p w14:paraId="5DDFB78E" w14:textId="77777777" w:rsidR="001E6ABF"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6A91B6A6" w14:textId="77777777" w:rsidR="001E6ABF"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附件7</w:t>
      </w:r>
    </w:p>
    <w:p w14:paraId="7318E601" w14:textId="77777777" w:rsidR="001E6ABF" w:rsidRDefault="00000000">
      <w:pPr>
        <w:widowControl/>
        <w:spacing w:line="360" w:lineRule="auto"/>
        <w:jc w:val="center"/>
        <w:rPr>
          <w:rFonts w:ascii="仿宋" w:eastAsia="仿宋" w:hAnsi="仿宋" w:cs="宋体" w:hint="eastAsia"/>
          <w:kern w:val="0"/>
          <w:sz w:val="24"/>
          <w:szCs w:val="24"/>
        </w:rPr>
      </w:pPr>
      <w:r>
        <w:rPr>
          <w:rFonts w:ascii="仿宋" w:eastAsia="仿宋" w:hAnsi="仿宋" w:cs="宋体" w:hint="eastAsia"/>
          <w:b/>
          <w:bCs/>
          <w:kern w:val="0"/>
          <w:sz w:val="24"/>
          <w:szCs w:val="24"/>
        </w:rPr>
        <w:t>报价总表</w:t>
      </w:r>
    </w:p>
    <w:p w14:paraId="1D3C9D31" w14:textId="77777777" w:rsidR="001E6ABF" w:rsidRDefault="00000000">
      <w:pPr>
        <w:spacing w:line="360" w:lineRule="auto"/>
        <w:rPr>
          <w:rFonts w:ascii="仿宋" w:eastAsia="仿宋" w:hAnsi="仿宋" w:cs="宋体" w:hint="eastAsia"/>
          <w:kern w:val="0"/>
          <w:sz w:val="24"/>
          <w:szCs w:val="24"/>
          <w:u w:val="single"/>
        </w:rPr>
      </w:pPr>
      <w:r>
        <w:rPr>
          <w:rFonts w:ascii="仿宋" w:eastAsia="仿宋" w:hAnsi="仿宋" w:cs="宋体"/>
          <w:kern w:val="0"/>
          <w:sz w:val="24"/>
          <w:szCs w:val="24"/>
        </w:rPr>
        <w:t>供应商全称（加盖公章）：</w:t>
      </w:r>
    </w:p>
    <w:p w14:paraId="396718C6" w14:textId="77777777" w:rsidR="001E6ABF" w:rsidRDefault="00000000">
      <w:pPr>
        <w:spacing w:line="360" w:lineRule="auto"/>
        <w:rPr>
          <w:rFonts w:ascii="仿宋" w:eastAsia="仿宋" w:hAnsi="仿宋" w:cs="宋体" w:hint="eastAsia"/>
          <w:kern w:val="0"/>
          <w:sz w:val="24"/>
          <w:szCs w:val="24"/>
          <w:u w:val="single"/>
        </w:rPr>
      </w:pPr>
      <w:r>
        <w:rPr>
          <w:rFonts w:ascii="仿宋" w:eastAsia="仿宋" w:hAnsi="仿宋" w:cs="宋体"/>
          <w:kern w:val="0"/>
          <w:sz w:val="24"/>
          <w:szCs w:val="24"/>
        </w:rPr>
        <w:t>项目名称：</w:t>
      </w:r>
    </w:p>
    <w:p w14:paraId="432E31B5" w14:textId="77777777" w:rsidR="001E6ABF"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项目编号：</w:t>
      </w:r>
    </w:p>
    <w:p w14:paraId="5E35B50F" w14:textId="77777777" w:rsidR="001E6ABF"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1E6ABF" w14:paraId="7BE78D1E" w14:textId="77777777">
        <w:tc>
          <w:tcPr>
            <w:tcW w:w="4148" w:type="dxa"/>
          </w:tcPr>
          <w:p w14:paraId="4D6FE527"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宋体" w:hint="eastAsia"/>
                <w:kern w:val="0"/>
                <w:sz w:val="24"/>
                <w:szCs w:val="24"/>
              </w:rPr>
              <w:t>磋商</w:t>
            </w:r>
            <w:r>
              <w:rPr>
                <w:rFonts w:ascii="仿宋" w:eastAsia="仿宋" w:hAnsi="仿宋" w:cs="宋体"/>
                <w:kern w:val="0"/>
                <w:sz w:val="24"/>
                <w:szCs w:val="24"/>
              </w:rPr>
              <w:t>货物、服务名称</w:t>
            </w:r>
          </w:p>
        </w:tc>
        <w:tc>
          <w:tcPr>
            <w:tcW w:w="4607" w:type="dxa"/>
          </w:tcPr>
          <w:p w14:paraId="58B6E7CD"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宋体" w:hint="eastAsia"/>
                <w:kern w:val="0"/>
                <w:sz w:val="24"/>
                <w:szCs w:val="24"/>
              </w:rPr>
              <w:t>磋商</w:t>
            </w:r>
            <w:r>
              <w:rPr>
                <w:rFonts w:ascii="仿宋" w:eastAsia="仿宋" w:hAnsi="仿宋" w:cs="宋体"/>
                <w:kern w:val="0"/>
                <w:sz w:val="24"/>
                <w:szCs w:val="24"/>
              </w:rPr>
              <w:t>总报价</w:t>
            </w:r>
          </w:p>
        </w:tc>
      </w:tr>
      <w:tr w:rsidR="001E6ABF" w14:paraId="5C7228E4" w14:textId="77777777">
        <w:trPr>
          <w:trHeight w:val="1091"/>
        </w:trPr>
        <w:tc>
          <w:tcPr>
            <w:tcW w:w="4148" w:type="dxa"/>
          </w:tcPr>
          <w:p w14:paraId="7D1DBC71" w14:textId="77777777" w:rsidR="001E6ABF" w:rsidRDefault="001E6ABF">
            <w:pPr>
              <w:spacing w:line="360" w:lineRule="auto"/>
              <w:rPr>
                <w:rFonts w:ascii="仿宋" w:eastAsia="仿宋" w:hAnsi="仿宋" w:cs="Times New Roman" w:hint="eastAsia"/>
                <w:sz w:val="24"/>
                <w:szCs w:val="24"/>
              </w:rPr>
            </w:pPr>
          </w:p>
        </w:tc>
        <w:tc>
          <w:tcPr>
            <w:tcW w:w="4607" w:type="dxa"/>
          </w:tcPr>
          <w:p w14:paraId="78D347B0" w14:textId="77777777" w:rsidR="001E6ABF" w:rsidRDefault="00000000">
            <w:pPr>
              <w:spacing w:line="360" w:lineRule="auto"/>
              <w:rPr>
                <w:rFonts w:ascii="仿宋" w:eastAsia="仿宋" w:hAnsi="仿宋" w:cs="Times New Roman" w:hint="eastAsia"/>
                <w:sz w:val="24"/>
                <w:szCs w:val="24"/>
                <w:u w:val="single"/>
              </w:rPr>
            </w:pPr>
            <w:r>
              <w:rPr>
                <w:rFonts w:ascii="仿宋" w:eastAsia="仿宋" w:hAnsi="仿宋" w:cs="宋体"/>
                <w:kern w:val="0"/>
                <w:sz w:val="24"/>
                <w:szCs w:val="24"/>
              </w:rPr>
              <w:t>大写：</w:t>
            </w:r>
            <w:r>
              <w:rPr>
                <w:rFonts w:ascii="仿宋" w:eastAsia="仿宋" w:hAnsi="仿宋" w:cs="宋体"/>
                <w:kern w:val="0"/>
                <w:sz w:val="24"/>
                <w:szCs w:val="24"/>
              </w:rPr>
              <w:br/>
              <w:t>小写：元（人民币）</w:t>
            </w:r>
          </w:p>
        </w:tc>
      </w:tr>
      <w:tr w:rsidR="001E6ABF" w14:paraId="201D371D" w14:textId="77777777">
        <w:tc>
          <w:tcPr>
            <w:tcW w:w="4148" w:type="dxa"/>
          </w:tcPr>
          <w:p w14:paraId="229799B5" w14:textId="77777777" w:rsidR="001E6ABF" w:rsidRDefault="00000000">
            <w:pPr>
              <w:spacing w:line="360" w:lineRule="auto"/>
              <w:rPr>
                <w:rFonts w:ascii="仿宋" w:eastAsia="仿宋" w:hAnsi="仿宋" w:cs="Times New Roman" w:hint="eastAsia"/>
                <w:sz w:val="24"/>
                <w:szCs w:val="24"/>
              </w:rPr>
            </w:pPr>
            <w:r>
              <w:rPr>
                <w:rFonts w:ascii="仿宋" w:eastAsia="仿宋" w:hAnsi="仿宋" w:cs="宋体"/>
                <w:kern w:val="0"/>
                <w:sz w:val="24"/>
                <w:szCs w:val="24"/>
              </w:rPr>
              <w:t>主要货物、服务制造商及产地</w:t>
            </w:r>
          </w:p>
        </w:tc>
        <w:tc>
          <w:tcPr>
            <w:tcW w:w="4607" w:type="dxa"/>
          </w:tcPr>
          <w:p w14:paraId="2CF0774B" w14:textId="77777777" w:rsidR="001E6ABF" w:rsidRDefault="001E6ABF">
            <w:pPr>
              <w:spacing w:line="360" w:lineRule="auto"/>
              <w:rPr>
                <w:rFonts w:ascii="仿宋" w:eastAsia="仿宋" w:hAnsi="仿宋" w:cs="Times New Roman" w:hint="eastAsia"/>
                <w:sz w:val="24"/>
                <w:szCs w:val="24"/>
              </w:rPr>
            </w:pPr>
          </w:p>
        </w:tc>
      </w:tr>
      <w:tr w:rsidR="001E6ABF" w14:paraId="6BB23D08" w14:textId="77777777">
        <w:trPr>
          <w:trHeight w:val="481"/>
        </w:trPr>
        <w:tc>
          <w:tcPr>
            <w:tcW w:w="4148" w:type="dxa"/>
          </w:tcPr>
          <w:p w14:paraId="1BD81639" w14:textId="77777777" w:rsidR="001E6ABF" w:rsidRDefault="001E6ABF">
            <w:pPr>
              <w:spacing w:line="360" w:lineRule="auto"/>
              <w:rPr>
                <w:rFonts w:ascii="仿宋" w:eastAsia="仿宋" w:hAnsi="仿宋" w:cs="Times New Roman" w:hint="eastAsia"/>
                <w:sz w:val="24"/>
                <w:szCs w:val="24"/>
              </w:rPr>
            </w:pPr>
          </w:p>
        </w:tc>
        <w:tc>
          <w:tcPr>
            <w:tcW w:w="4607" w:type="dxa"/>
          </w:tcPr>
          <w:p w14:paraId="4BD95582" w14:textId="77777777" w:rsidR="001E6ABF" w:rsidRDefault="001E6ABF">
            <w:pPr>
              <w:spacing w:line="360" w:lineRule="auto"/>
              <w:rPr>
                <w:rFonts w:ascii="仿宋" w:eastAsia="仿宋" w:hAnsi="仿宋" w:cs="Times New Roman" w:hint="eastAsia"/>
                <w:sz w:val="24"/>
                <w:szCs w:val="24"/>
              </w:rPr>
            </w:pPr>
          </w:p>
        </w:tc>
      </w:tr>
    </w:tbl>
    <w:p w14:paraId="2FDC4FD2" w14:textId="77777777" w:rsidR="001E6ABF"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日期：</w:t>
      </w:r>
    </w:p>
    <w:p w14:paraId="31EF0521" w14:textId="77777777" w:rsidR="001E6ABF"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填写说明：</w:t>
      </w:r>
    </w:p>
    <w:p w14:paraId="39A494A9" w14:textId="77777777" w:rsidR="001E6ABF" w:rsidRDefault="00000000">
      <w:pPr>
        <w:spacing w:line="360" w:lineRule="auto"/>
        <w:rPr>
          <w:rFonts w:ascii="仿宋" w:eastAsia="仿宋" w:hAnsi="仿宋" w:cs="宋体" w:hint="eastAsia"/>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报价总表</w:t>
      </w:r>
      <w:r>
        <w:rPr>
          <w:rFonts w:ascii="仿宋" w:eastAsia="仿宋" w:hAnsi="仿宋" w:cs="宋体"/>
          <w:kern w:val="0"/>
          <w:sz w:val="24"/>
          <w:szCs w:val="24"/>
        </w:rPr>
        <w:t>必须加盖</w:t>
      </w:r>
      <w:r>
        <w:rPr>
          <w:rFonts w:ascii="仿宋" w:eastAsia="仿宋" w:hAnsi="仿宋" w:cs="宋体" w:hint="eastAsia"/>
          <w:kern w:val="0"/>
          <w:sz w:val="24"/>
          <w:szCs w:val="24"/>
        </w:rPr>
        <w:t>供应商</w:t>
      </w:r>
      <w:r>
        <w:rPr>
          <w:rFonts w:ascii="仿宋" w:eastAsia="仿宋" w:hAnsi="仿宋" w:cs="宋体"/>
          <w:kern w:val="0"/>
          <w:sz w:val="24"/>
          <w:szCs w:val="24"/>
        </w:rPr>
        <w:t>公章（复印件无效）。</w:t>
      </w:r>
    </w:p>
    <w:p w14:paraId="79E7F0C8" w14:textId="77777777" w:rsidR="001E6ABF" w:rsidRDefault="00000000">
      <w:pPr>
        <w:spacing w:line="360" w:lineRule="auto"/>
        <w:rPr>
          <w:rFonts w:ascii="仿宋" w:eastAsia="仿宋" w:hAnsi="仿宋" w:cs="宋体" w:hint="eastAsia"/>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、如有分包，供应商</w:t>
      </w:r>
      <w:r>
        <w:rPr>
          <w:rFonts w:ascii="仿宋" w:eastAsia="仿宋" w:hAnsi="仿宋" w:cs="宋体" w:hint="eastAsia"/>
          <w:kern w:val="0"/>
          <w:sz w:val="24"/>
          <w:szCs w:val="24"/>
        </w:rPr>
        <w:t>参与</w:t>
      </w:r>
      <w:r>
        <w:rPr>
          <w:rFonts w:ascii="仿宋" w:eastAsia="仿宋" w:hAnsi="仿宋" w:cs="宋体"/>
          <w:kern w:val="0"/>
          <w:sz w:val="24"/>
          <w:szCs w:val="24"/>
        </w:rPr>
        <w:t>任何一个包的标的，都需单独填写</w:t>
      </w:r>
      <w:r>
        <w:rPr>
          <w:rFonts w:ascii="仿宋" w:eastAsia="仿宋" w:hAnsi="仿宋" w:cs="宋体" w:hint="eastAsia"/>
          <w:kern w:val="0"/>
          <w:sz w:val="24"/>
          <w:szCs w:val="24"/>
        </w:rPr>
        <w:t>报价总表</w:t>
      </w:r>
      <w:r>
        <w:rPr>
          <w:rFonts w:ascii="仿宋" w:eastAsia="仿宋" w:hAnsi="仿宋" w:cs="宋体"/>
          <w:kern w:val="0"/>
          <w:sz w:val="24"/>
          <w:szCs w:val="24"/>
        </w:rPr>
        <w:t>。</w:t>
      </w:r>
    </w:p>
    <w:p w14:paraId="520D1D3E" w14:textId="77777777" w:rsidR="001E6ABF"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5C27C5A3" w14:textId="77777777" w:rsidR="001E6ABF"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附件8</w:t>
      </w:r>
    </w:p>
    <w:p w14:paraId="7CD5F08D" w14:textId="77777777" w:rsidR="001E6ABF"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b/>
          <w:bCs/>
          <w:sz w:val="24"/>
          <w:szCs w:val="24"/>
        </w:rPr>
        <w:t>分项报价明细表（货物类）</w:t>
      </w:r>
    </w:p>
    <w:p w14:paraId="367A5878" w14:textId="77777777" w:rsidR="001E6ABF" w:rsidRDefault="00000000">
      <w:pPr>
        <w:snapToGrid w:val="0"/>
        <w:spacing w:line="360" w:lineRule="auto"/>
        <w:rPr>
          <w:rFonts w:ascii="仿宋" w:eastAsia="仿宋" w:hAnsi="仿宋" w:cs="Times New Roman" w:hint="eastAsia"/>
          <w:sz w:val="24"/>
          <w:szCs w:val="24"/>
        </w:rPr>
      </w:pPr>
      <w:r>
        <w:rPr>
          <w:rFonts w:ascii="仿宋" w:eastAsia="仿宋" w:hAnsi="仿宋" w:cs="Times New Roman" w:hint="eastAsia"/>
          <w:sz w:val="24"/>
          <w:szCs w:val="24"/>
        </w:rPr>
        <w:t>供应商（盖章）：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40"/>
        <w:gridCol w:w="1211"/>
        <w:gridCol w:w="1276"/>
        <w:gridCol w:w="992"/>
        <w:gridCol w:w="851"/>
        <w:gridCol w:w="850"/>
        <w:gridCol w:w="851"/>
        <w:gridCol w:w="1403"/>
      </w:tblGrid>
      <w:tr w:rsidR="001E6ABF" w14:paraId="1C87A299" w14:textId="77777777">
        <w:trPr>
          <w:cantSplit/>
          <w:trHeight w:hRule="exact" w:val="624"/>
          <w:jc w:val="center"/>
        </w:trPr>
        <w:tc>
          <w:tcPr>
            <w:tcW w:w="1037" w:type="dxa"/>
            <w:vAlign w:val="center"/>
          </w:tcPr>
          <w:p w14:paraId="0EA0C831"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序号</w:t>
            </w:r>
          </w:p>
        </w:tc>
        <w:tc>
          <w:tcPr>
            <w:tcW w:w="1340" w:type="dxa"/>
            <w:vAlign w:val="center"/>
          </w:tcPr>
          <w:p w14:paraId="492CB60C"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名称</w:t>
            </w:r>
          </w:p>
        </w:tc>
        <w:tc>
          <w:tcPr>
            <w:tcW w:w="1211" w:type="dxa"/>
            <w:vAlign w:val="center"/>
          </w:tcPr>
          <w:p w14:paraId="5350D7AE"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规格型号</w:t>
            </w:r>
          </w:p>
        </w:tc>
        <w:tc>
          <w:tcPr>
            <w:tcW w:w="1276" w:type="dxa"/>
            <w:vAlign w:val="center"/>
          </w:tcPr>
          <w:p w14:paraId="5F6F0893"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品牌</w:t>
            </w:r>
          </w:p>
        </w:tc>
        <w:tc>
          <w:tcPr>
            <w:tcW w:w="992" w:type="dxa"/>
            <w:vAlign w:val="center"/>
          </w:tcPr>
          <w:p w14:paraId="41A8CB7D"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单位</w:t>
            </w:r>
          </w:p>
        </w:tc>
        <w:tc>
          <w:tcPr>
            <w:tcW w:w="851" w:type="dxa"/>
            <w:vAlign w:val="center"/>
          </w:tcPr>
          <w:p w14:paraId="03935D52"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数量</w:t>
            </w:r>
          </w:p>
        </w:tc>
        <w:tc>
          <w:tcPr>
            <w:tcW w:w="850" w:type="dxa"/>
            <w:vAlign w:val="center"/>
          </w:tcPr>
          <w:p w14:paraId="476FBD46"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单价</w:t>
            </w:r>
          </w:p>
        </w:tc>
        <w:tc>
          <w:tcPr>
            <w:tcW w:w="851" w:type="dxa"/>
            <w:vAlign w:val="center"/>
          </w:tcPr>
          <w:p w14:paraId="24BCFFE5"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金额</w:t>
            </w:r>
          </w:p>
        </w:tc>
        <w:tc>
          <w:tcPr>
            <w:tcW w:w="1403" w:type="dxa"/>
            <w:vAlign w:val="center"/>
          </w:tcPr>
          <w:p w14:paraId="01B1C964" w14:textId="77777777" w:rsidR="001E6ABF" w:rsidRDefault="00000000">
            <w:pPr>
              <w:snapToGrid w:val="0"/>
              <w:spacing w:line="360" w:lineRule="auto"/>
              <w:ind w:firstLineChars="50" w:firstLine="120"/>
              <w:jc w:val="center"/>
              <w:rPr>
                <w:rFonts w:ascii="仿宋" w:eastAsia="仿宋" w:hAnsi="仿宋" w:cs="Times New Roman" w:hint="eastAsia"/>
                <w:b/>
                <w:sz w:val="24"/>
                <w:szCs w:val="24"/>
              </w:rPr>
            </w:pPr>
            <w:r>
              <w:rPr>
                <w:rFonts w:ascii="仿宋" w:eastAsia="仿宋" w:hAnsi="仿宋" w:cs="Times New Roman" w:hint="eastAsia"/>
                <w:b/>
                <w:sz w:val="24"/>
                <w:szCs w:val="24"/>
              </w:rPr>
              <w:t>备注</w:t>
            </w:r>
          </w:p>
        </w:tc>
      </w:tr>
      <w:tr w:rsidR="001E6ABF" w14:paraId="3595A170" w14:textId="77777777">
        <w:trPr>
          <w:cantSplit/>
          <w:trHeight w:val="479"/>
          <w:jc w:val="center"/>
        </w:trPr>
        <w:tc>
          <w:tcPr>
            <w:tcW w:w="1037" w:type="dxa"/>
            <w:vAlign w:val="center"/>
          </w:tcPr>
          <w:p w14:paraId="1A7593F0"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1</w:t>
            </w:r>
          </w:p>
        </w:tc>
        <w:tc>
          <w:tcPr>
            <w:tcW w:w="1340" w:type="dxa"/>
            <w:vAlign w:val="center"/>
          </w:tcPr>
          <w:p w14:paraId="2BB92C30" w14:textId="77777777" w:rsidR="001E6AB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79E10AA5"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49625AA5" w14:textId="77777777" w:rsidR="001E6AB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5D3C4BC6"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6D33D0FB" w14:textId="77777777" w:rsidR="001E6AB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77E51628"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2A8FE8CE" w14:textId="77777777" w:rsidR="001E6AB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6DE2EC71"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7EE6AFB0" w14:textId="77777777">
        <w:trPr>
          <w:cantSplit/>
          <w:trHeight w:val="502"/>
          <w:jc w:val="center"/>
        </w:trPr>
        <w:tc>
          <w:tcPr>
            <w:tcW w:w="1037" w:type="dxa"/>
            <w:vAlign w:val="center"/>
          </w:tcPr>
          <w:p w14:paraId="485F1F3A"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2</w:t>
            </w:r>
          </w:p>
        </w:tc>
        <w:tc>
          <w:tcPr>
            <w:tcW w:w="1340" w:type="dxa"/>
            <w:vAlign w:val="center"/>
          </w:tcPr>
          <w:p w14:paraId="043DD03C" w14:textId="77777777" w:rsidR="001E6AB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526A514E"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53BE106D" w14:textId="77777777" w:rsidR="001E6AB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3D88FF70"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4BBC3D5C" w14:textId="77777777" w:rsidR="001E6AB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0F8ACBD1"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5AB9B8C9" w14:textId="77777777" w:rsidR="001E6AB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21F2E923"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1376EC09" w14:textId="77777777">
        <w:trPr>
          <w:cantSplit/>
          <w:trHeight w:val="513"/>
          <w:jc w:val="center"/>
        </w:trPr>
        <w:tc>
          <w:tcPr>
            <w:tcW w:w="1037" w:type="dxa"/>
            <w:vAlign w:val="center"/>
          </w:tcPr>
          <w:p w14:paraId="72EEFA2E"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3</w:t>
            </w:r>
          </w:p>
        </w:tc>
        <w:tc>
          <w:tcPr>
            <w:tcW w:w="1340" w:type="dxa"/>
            <w:vAlign w:val="center"/>
          </w:tcPr>
          <w:p w14:paraId="5500B1AB" w14:textId="77777777" w:rsidR="001E6AB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16ACC9CF"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7DC6D81F" w14:textId="77777777" w:rsidR="001E6AB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505E19DE"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4513362F" w14:textId="77777777" w:rsidR="001E6AB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0D128F6E"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1C152716" w14:textId="77777777" w:rsidR="001E6AB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72892C57"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35BC5C1A" w14:textId="77777777">
        <w:trPr>
          <w:cantSplit/>
          <w:trHeight w:val="513"/>
          <w:jc w:val="center"/>
        </w:trPr>
        <w:tc>
          <w:tcPr>
            <w:tcW w:w="1037" w:type="dxa"/>
            <w:vAlign w:val="center"/>
          </w:tcPr>
          <w:p w14:paraId="5449D46F"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4</w:t>
            </w:r>
          </w:p>
        </w:tc>
        <w:tc>
          <w:tcPr>
            <w:tcW w:w="1340" w:type="dxa"/>
            <w:vAlign w:val="center"/>
          </w:tcPr>
          <w:p w14:paraId="2F6784E3" w14:textId="77777777" w:rsidR="001E6AB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3161B4C9"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0C613EF7" w14:textId="77777777" w:rsidR="001E6AB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09B94933"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2439D73C" w14:textId="77777777" w:rsidR="001E6AB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5A02EAFE"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3CFDF614" w14:textId="77777777" w:rsidR="001E6AB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75D63501"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42F07B31" w14:textId="77777777">
        <w:trPr>
          <w:cantSplit/>
          <w:trHeight w:val="513"/>
          <w:jc w:val="center"/>
        </w:trPr>
        <w:tc>
          <w:tcPr>
            <w:tcW w:w="1037" w:type="dxa"/>
            <w:vAlign w:val="center"/>
          </w:tcPr>
          <w:p w14:paraId="16262B4A" w14:textId="77777777" w:rsidR="001E6ABF" w:rsidRDefault="001E6ABF">
            <w:pPr>
              <w:snapToGrid w:val="0"/>
              <w:spacing w:line="360" w:lineRule="auto"/>
              <w:jc w:val="center"/>
              <w:rPr>
                <w:rFonts w:ascii="仿宋" w:eastAsia="仿宋" w:hAnsi="仿宋" w:cs="Times New Roman" w:hint="eastAsia"/>
                <w:sz w:val="24"/>
                <w:szCs w:val="24"/>
              </w:rPr>
            </w:pPr>
          </w:p>
        </w:tc>
        <w:tc>
          <w:tcPr>
            <w:tcW w:w="1340" w:type="dxa"/>
            <w:vAlign w:val="center"/>
          </w:tcPr>
          <w:p w14:paraId="51576131" w14:textId="77777777" w:rsidR="001E6ABF" w:rsidRDefault="001E6ABF">
            <w:pPr>
              <w:snapToGrid w:val="0"/>
              <w:spacing w:line="360" w:lineRule="auto"/>
              <w:jc w:val="center"/>
              <w:rPr>
                <w:rFonts w:ascii="仿宋" w:eastAsia="仿宋" w:hAnsi="仿宋" w:cs="Times New Roman" w:hint="eastAsia"/>
                <w:sz w:val="24"/>
                <w:szCs w:val="24"/>
              </w:rPr>
            </w:pPr>
          </w:p>
        </w:tc>
        <w:tc>
          <w:tcPr>
            <w:tcW w:w="1211" w:type="dxa"/>
            <w:vAlign w:val="center"/>
          </w:tcPr>
          <w:p w14:paraId="20386E31"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2FE81C07" w14:textId="77777777" w:rsidR="001E6ABF" w:rsidRDefault="001E6ABF">
            <w:pPr>
              <w:snapToGrid w:val="0"/>
              <w:spacing w:line="360" w:lineRule="auto"/>
              <w:jc w:val="center"/>
              <w:rPr>
                <w:rFonts w:ascii="仿宋" w:eastAsia="仿宋" w:hAnsi="仿宋" w:cs="Times New Roman" w:hint="eastAsia"/>
                <w:sz w:val="24"/>
                <w:szCs w:val="24"/>
              </w:rPr>
            </w:pPr>
          </w:p>
        </w:tc>
        <w:tc>
          <w:tcPr>
            <w:tcW w:w="992" w:type="dxa"/>
            <w:vAlign w:val="center"/>
          </w:tcPr>
          <w:p w14:paraId="7688044B"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5B19A396" w14:textId="77777777" w:rsidR="001E6ABF" w:rsidRDefault="001E6ABF">
            <w:pPr>
              <w:snapToGrid w:val="0"/>
              <w:spacing w:line="360" w:lineRule="auto"/>
              <w:jc w:val="center"/>
              <w:rPr>
                <w:rFonts w:ascii="仿宋" w:eastAsia="仿宋" w:hAnsi="仿宋" w:cs="Times New Roman" w:hint="eastAsia"/>
                <w:sz w:val="24"/>
                <w:szCs w:val="24"/>
              </w:rPr>
            </w:pPr>
          </w:p>
        </w:tc>
        <w:tc>
          <w:tcPr>
            <w:tcW w:w="850" w:type="dxa"/>
            <w:vAlign w:val="center"/>
          </w:tcPr>
          <w:p w14:paraId="01A59287"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47F30123" w14:textId="77777777" w:rsidR="001E6ABF" w:rsidRDefault="001E6ABF">
            <w:pPr>
              <w:snapToGrid w:val="0"/>
              <w:spacing w:line="360" w:lineRule="auto"/>
              <w:jc w:val="center"/>
              <w:rPr>
                <w:rFonts w:ascii="仿宋" w:eastAsia="仿宋" w:hAnsi="仿宋" w:cs="Times New Roman" w:hint="eastAsia"/>
                <w:sz w:val="24"/>
                <w:szCs w:val="24"/>
              </w:rPr>
            </w:pPr>
          </w:p>
        </w:tc>
        <w:tc>
          <w:tcPr>
            <w:tcW w:w="1403" w:type="dxa"/>
            <w:vAlign w:val="center"/>
          </w:tcPr>
          <w:p w14:paraId="507F691E"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15BFB167" w14:textId="77777777">
        <w:trPr>
          <w:cantSplit/>
          <w:trHeight w:val="441"/>
          <w:jc w:val="center"/>
        </w:trPr>
        <w:tc>
          <w:tcPr>
            <w:tcW w:w="1037" w:type="dxa"/>
            <w:vAlign w:val="center"/>
          </w:tcPr>
          <w:p w14:paraId="1EB2D1BB"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合计</w:t>
            </w:r>
          </w:p>
        </w:tc>
        <w:tc>
          <w:tcPr>
            <w:tcW w:w="8774" w:type="dxa"/>
            <w:gridSpan w:val="8"/>
            <w:vAlign w:val="center"/>
          </w:tcPr>
          <w:p w14:paraId="4D24BEFC" w14:textId="77777777" w:rsidR="001E6ABF" w:rsidRDefault="001E6ABF">
            <w:pPr>
              <w:snapToGrid w:val="0"/>
              <w:spacing w:line="360" w:lineRule="auto"/>
              <w:jc w:val="center"/>
              <w:rPr>
                <w:rFonts w:ascii="仿宋" w:eastAsia="仿宋" w:hAnsi="仿宋" w:cs="Times New Roman" w:hint="eastAsia"/>
                <w:sz w:val="24"/>
                <w:szCs w:val="24"/>
              </w:rPr>
            </w:pPr>
          </w:p>
        </w:tc>
      </w:tr>
    </w:tbl>
    <w:p w14:paraId="76056673" w14:textId="77777777" w:rsidR="001E6ABF" w:rsidRDefault="001E6ABF">
      <w:pPr>
        <w:snapToGrid w:val="0"/>
        <w:spacing w:line="360" w:lineRule="auto"/>
        <w:ind w:left="843" w:hangingChars="350" w:hanging="843"/>
        <w:rPr>
          <w:rFonts w:ascii="仿宋" w:eastAsia="仿宋" w:hAnsi="仿宋" w:cs="Times New Roman" w:hint="eastAsia"/>
          <w:b/>
          <w:bCs/>
          <w:sz w:val="24"/>
          <w:szCs w:val="24"/>
        </w:rPr>
      </w:pPr>
    </w:p>
    <w:p w14:paraId="48384628" w14:textId="77777777" w:rsidR="001E6ABF" w:rsidRDefault="00000000">
      <w:pPr>
        <w:spacing w:line="360" w:lineRule="auto"/>
        <w:jc w:val="center"/>
        <w:rPr>
          <w:rFonts w:ascii="仿宋" w:eastAsia="仿宋" w:hAnsi="仿宋" w:cs="Times New Roman" w:hint="eastAsia"/>
          <w:b/>
          <w:bCs/>
          <w:sz w:val="24"/>
          <w:szCs w:val="24"/>
        </w:rPr>
      </w:pPr>
      <w:r>
        <w:rPr>
          <w:rFonts w:ascii="仿宋" w:eastAsia="仿宋" w:hAnsi="仿宋" w:cs="Times New Roman" w:hint="eastAsia"/>
          <w:b/>
          <w:bCs/>
          <w:sz w:val="24"/>
          <w:szCs w:val="24"/>
        </w:rPr>
        <w:t>分项报价明细表（服务类）</w:t>
      </w:r>
    </w:p>
    <w:p w14:paraId="31E85A74" w14:textId="77777777" w:rsidR="001E6ABF" w:rsidRDefault="00000000">
      <w:pPr>
        <w:snapToGrid w:val="0"/>
        <w:spacing w:line="360" w:lineRule="auto"/>
        <w:rPr>
          <w:rFonts w:ascii="仿宋" w:eastAsia="仿宋" w:hAnsi="仿宋" w:cs="Times New Roman" w:hint="eastAsia"/>
          <w:sz w:val="24"/>
          <w:szCs w:val="24"/>
        </w:rPr>
      </w:pPr>
      <w:r>
        <w:rPr>
          <w:rFonts w:ascii="仿宋" w:eastAsia="仿宋" w:hAnsi="仿宋" w:cs="Times New Roman" w:hint="eastAsia"/>
          <w:sz w:val="24"/>
          <w:szCs w:val="24"/>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1E6ABF" w14:paraId="74C02878" w14:textId="77777777">
        <w:trPr>
          <w:cantSplit/>
          <w:trHeight w:hRule="exact" w:val="624"/>
          <w:jc w:val="center"/>
        </w:trPr>
        <w:tc>
          <w:tcPr>
            <w:tcW w:w="971" w:type="dxa"/>
            <w:vAlign w:val="center"/>
          </w:tcPr>
          <w:p w14:paraId="39E2D986"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序号</w:t>
            </w:r>
          </w:p>
        </w:tc>
        <w:tc>
          <w:tcPr>
            <w:tcW w:w="1321" w:type="dxa"/>
            <w:vAlign w:val="center"/>
          </w:tcPr>
          <w:p w14:paraId="4EBFCB29"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名称</w:t>
            </w:r>
          </w:p>
        </w:tc>
        <w:tc>
          <w:tcPr>
            <w:tcW w:w="1417" w:type="dxa"/>
            <w:vAlign w:val="center"/>
          </w:tcPr>
          <w:p w14:paraId="2EE1C9CC"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服务范围</w:t>
            </w:r>
          </w:p>
        </w:tc>
        <w:tc>
          <w:tcPr>
            <w:tcW w:w="1418" w:type="dxa"/>
            <w:vAlign w:val="center"/>
          </w:tcPr>
          <w:p w14:paraId="27077226"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服务要求</w:t>
            </w:r>
          </w:p>
        </w:tc>
        <w:tc>
          <w:tcPr>
            <w:tcW w:w="1275" w:type="dxa"/>
            <w:vAlign w:val="center"/>
          </w:tcPr>
          <w:p w14:paraId="63B2E9E1"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服务时间</w:t>
            </w:r>
          </w:p>
        </w:tc>
        <w:tc>
          <w:tcPr>
            <w:tcW w:w="1276" w:type="dxa"/>
            <w:vAlign w:val="center"/>
          </w:tcPr>
          <w:p w14:paraId="61C340EA"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服务标准</w:t>
            </w:r>
          </w:p>
        </w:tc>
        <w:tc>
          <w:tcPr>
            <w:tcW w:w="851" w:type="dxa"/>
            <w:vAlign w:val="center"/>
          </w:tcPr>
          <w:p w14:paraId="1A9E4B98" w14:textId="77777777" w:rsidR="001E6ABF"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金额</w:t>
            </w:r>
          </w:p>
        </w:tc>
        <w:tc>
          <w:tcPr>
            <w:tcW w:w="1151" w:type="dxa"/>
            <w:vAlign w:val="center"/>
          </w:tcPr>
          <w:p w14:paraId="45C6BFFD" w14:textId="77777777" w:rsidR="001E6ABF" w:rsidRDefault="00000000">
            <w:pPr>
              <w:snapToGrid w:val="0"/>
              <w:spacing w:line="360" w:lineRule="auto"/>
              <w:ind w:firstLineChars="50" w:firstLine="120"/>
              <w:jc w:val="center"/>
              <w:rPr>
                <w:rFonts w:ascii="仿宋" w:eastAsia="仿宋" w:hAnsi="仿宋" w:cs="Times New Roman" w:hint="eastAsia"/>
                <w:b/>
                <w:sz w:val="24"/>
                <w:szCs w:val="24"/>
              </w:rPr>
            </w:pPr>
            <w:r>
              <w:rPr>
                <w:rFonts w:ascii="仿宋" w:eastAsia="仿宋" w:hAnsi="仿宋" w:cs="Times New Roman" w:hint="eastAsia"/>
                <w:b/>
                <w:sz w:val="24"/>
                <w:szCs w:val="24"/>
              </w:rPr>
              <w:t>备注</w:t>
            </w:r>
          </w:p>
        </w:tc>
      </w:tr>
      <w:tr w:rsidR="001E6ABF" w14:paraId="4EEF73DB" w14:textId="77777777">
        <w:trPr>
          <w:cantSplit/>
          <w:trHeight w:val="479"/>
          <w:jc w:val="center"/>
        </w:trPr>
        <w:tc>
          <w:tcPr>
            <w:tcW w:w="971" w:type="dxa"/>
            <w:vAlign w:val="center"/>
          </w:tcPr>
          <w:p w14:paraId="0ADD8273"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1</w:t>
            </w:r>
          </w:p>
        </w:tc>
        <w:tc>
          <w:tcPr>
            <w:tcW w:w="1321" w:type="dxa"/>
            <w:vAlign w:val="center"/>
          </w:tcPr>
          <w:p w14:paraId="6EE23D2E" w14:textId="77777777" w:rsidR="001E6AB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785211E2" w14:textId="77777777" w:rsidR="001E6AB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7F84F4D2" w14:textId="77777777" w:rsidR="001E6AB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2AB127E2"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6953CBDC"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4EC0B10E" w14:textId="77777777" w:rsidR="001E6AB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515542C6"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559FB047" w14:textId="77777777">
        <w:trPr>
          <w:cantSplit/>
          <w:trHeight w:val="502"/>
          <w:jc w:val="center"/>
        </w:trPr>
        <w:tc>
          <w:tcPr>
            <w:tcW w:w="971" w:type="dxa"/>
            <w:vAlign w:val="center"/>
          </w:tcPr>
          <w:p w14:paraId="533C6ECD"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2</w:t>
            </w:r>
          </w:p>
        </w:tc>
        <w:tc>
          <w:tcPr>
            <w:tcW w:w="1321" w:type="dxa"/>
            <w:vAlign w:val="center"/>
          </w:tcPr>
          <w:p w14:paraId="50738AEF" w14:textId="77777777" w:rsidR="001E6AB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7BA5D234" w14:textId="77777777" w:rsidR="001E6AB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237E1DDD" w14:textId="77777777" w:rsidR="001E6AB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384C5C43"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647C39EC"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0CC70CCC" w14:textId="77777777" w:rsidR="001E6AB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4B429D77"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2DE50246" w14:textId="77777777">
        <w:trPr>
          <w:cantSplit/>
          <w:trHeight w:val="513"/>
          <w:jc w:val="center"/>
        </w:trPr>
        <w:tc>
          <w:tcPr>
            <w:tcW w:w="971" w:type="dxa"/>
            <w:vAlign w:val="center"/>
          </w:tcPr>
          <w:p w14:paraId="6A3A69A9"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3</w:t>
            </w:r>
          </w:p>
        </w:tc>
        <w:tc>
          <w:tcPr>
            <w:tcW w:w="1321" w:type="dxa"/>
            <w:vAlign w:val="center"/>
          </w:tcPr>
          <w:p w14:paraId="5DF45860" w14:textId="77777777" w:rsidR="001E6AB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01EF4EDE" w14:textId="77777777" w:rsidR="001E6AB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54B15504" w14:textId="77777777" w:rsidR="001E6AB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32176767"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46E6A8F1"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19EC0D2E" w14:textId="77777777" w:rsidR="001E6AB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0FC25935"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2C704AE3" w14:textId="77777777">
        <w:trPr>
          <w:cantSplit/>
          <w:trHeight w:val="513"/>
          <w:jc w:val="center"/>
        </w:trPr>
        <w:tc>
          <w:tcPr>
            <w:tcW w:w="971" w:type="dxa"/>
            <w:vAlign w:val="center"/>
          </w:tcPr>
          <w:p w14:paraId="4594FDDD"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4</w:t>
            </w:r>
          </w:p>
        </w:tc>
        <w:tc>
          <w:tcPr>
            <w:tcW w:w="1321" w:type="dxa"/>
            <w:vAlign w:val="center"/>
          </w:tcPr>
          <w:p w14:paraId="7FDBD73B" w14:textId="77777777" w:rsidR="001E6AB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2FDCEB5F" w14:textId="77777777" w:rsidR="001E6AB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493E5595" w14:textId="77777777" w:rsidR="001E6AB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77660633"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2008C0E6"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0ADD0077" w14:textId="77777777" w:rsidR="001E6AB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5B677E97"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48E4A7FF" w14:textId="77777777">
        <w:trPr>
          <w:cantSplit/>
          <w:trHeight w:val="513"/>
          <w:jc w:val="center"/>
        </w:trPr>
        <w:tc>
          <w:tcPr>
            <w:tcW w:w="971" w:type="dxa"/>
            <w:vAlign w:val="center"/>
          </w:tcPr>
          <w:p w14:paraId="6AF5ACBF" w14:textId="77777777" w:rsidR="001E6ABF" w:rsidRDefault="001E6ABF">
            <w:pPr>
              <w:snapToGrid w:val="0"/>
              <w:spacing w:line="360" w:lineRule="auto"/>
              <w:jc w:val="center"/>
              <w:rPr>
                <w:rFonts w:ascii="仿宋" w:eastAsia="仿宋" w:hAnsi="仿宋" w:cs="Times New Roman" w:hint="eastAsia"/>
                <w:sz w:val="24"/>
                <w:szCs w:val="24"/>
              </w:rPr>
            </w:pPr>
          </w:p>
        </w:tc>
        <w:tc>
          <w:tcPr>
            <w:tcW w:w="1321" w:type="dxa"/>
            <w:vAlign w:val="center"/>
          </w:tcPr>
          <w:p w14:paraId="6DF103C2" w14:textId="77777777" w:rsidR="001E6ABF" w:rsidRDefault="001E6ABF">
            <w:pPr>
              <w:snapToGrid w:val="0"/>
              <w:spacing w:line="360" w:lineRule="auto"/>
              <w:jc w:val="center"/>
              <w:rPr>
                <w:rFonts w:ascii="仿宋" w:eastAsia="仿宋" w:hAnsi="仿宋" w:cs="Times New Roman" w:hint="eastAsia"/>
                <w:sz w:val="24"/>
                <w:szCs w:val="24"/>
              </w:rPr>
            </w:pPr>
          </w:p>
        </w:tc>
        <w:tc>
          <w:tcPr>
            <w:tcW w:w="1417" w:type="dxa"/>
            <w:vAlign w:val="center"/>
          </w:tcPr>
          <w:p w14:paraId="522A2ABA" w14:textId="77777777" w:rsidR="001E6ABF" w:rsidRDefault="001E6ABF">
            <w:pPr>
              <w:snapToGrid w:val="0"/>
              <w:spacing w:line="360" w:lineRule="auto"/>
              <w:jc w:val="center"/>
              <w:rPr>
                <w:rFonts w:ascii="仿宋" w:eastAsia="仿宋" w:hAnsi="仿宋" w:cs="Times New Roman" w:hint="eastAsia"/>
                <w:sz w:val="24"/>
                <w:szCs w:val="24"/>
              </w:rPr>
            </w:pPr>
          </w:p>
        </w:tc>
        <w:tc>
          <w:tcPr>
            <w:tcW w:w="1418" w:type="dxa"/>
            <w:vAlign w:val="center"/>
          </w:tcPr>
          <w:p w14:paraId="36B60826" w14:textId="77777777" w:rsidR="001E6ABF" w:rsidRDefault="001E6ABF">
            <w:pPr>
              <w:snapToGrid w:val="0"/>
              <w:spacing w:line="360" w:lineRule="auto"/>
              <w:jc w:val="center"/>
              <w:rPr>
                <w:rFonts w:ascii="仿宋" w:eastAsia="仿宋" w:hAnsi="仿宋" w:cs="Times New Roman" w:hint="eastAsia"/>
                <w:sz w:val="24"/>
                <w:szCs w:val="24"/>
              </w:rPr>
            </w:pPr>
          </w:p>
        </w:tc>
        <w:tc>
          <w:tcPr>
            <w:tcW w:w="1275" w:type="dxa"/>
            <w:vAlign w:val="center"/>
          </w:tcPr>
          <w:p w14:paraId="006366D6" w14:textId="77777777" w:rsidR="001E6ABF" w:rsidRDefault="001E6ABF">
            <w:pPr>
              <w:snapToGrid w:val="0"/>
              <w:spacing w:line="360" w:lineRule="auto"/>
              <w:jc w:val="center"/>
              <w:rPr>
                <w:rFonts w:ascii="仿宋" w:eastAsia="仿宋" w:hAnsi="仿宋" w:cs="Times New Roman" w:hint="eastAsia"/>
                <w:sz w:val="24"/>
                <w:szCs w:val="24"/>
              </w:rPr>
            </w:pPr>
          </w:p>
        </w:tc>
        <w:tc>
          <w:tcPr>
            <w:tcW w:w="1276" w:type="dxa"/>
            <w:vAlign w:val="center"/>
          </w:tcPr>
          <w:p w14:paraId="006CC8BB" w14:textId="77777777" w:rsidR="001E6ABF" w:rsidRDefault="001E6ABF">
            <w:pPr>
              <w:snapToGrid w:val="0"/>
              <w:spacing w:line="360" w:lineRule="auto"/>
              <w:jc w:val="center"/>
              <w:rPr>
                <w:rFonts w:ascii="仿宋" w:eastAsia="仿宋" w:hAnsi="仿宋" w:cs="Times New Roman" w:hint="eastAsia"/>
                <w:sz w:val="24"/>
                <w:szCs w:val="24"/>
              </w:rPr>
            </w:pPr>
          </w:p>
        </w:tc>
        <w:tc>
          <w:tcPr>
            <w:tcW w:w="851" w:type="dxa"/>
            <w:vAlign w:val="center"/>
          </w:tcPr>
          <w:p w14:paraId="685D6F1F" w14:textId="77777777" w:rsidR="001E6ABF" w:rsidRDefault="001E6ABF">
            <w:pPr>
              <w:snapToGrid w:val="0"/>
              <w:spacing w:line="360" w:lineRule="auto"/>
              <w:jc w:val="center"/>
              <w:rPr>
                <w:rFonts w:ascii="仿宋" w:eastAsia="仿宋" w:hAnsi="仿宋" w:cs="Times New Roman" w:hint="eastAsia"/>
                <w:sz w:val="24"/>
                <w:szCs w:val="24"/>
              </w:rPr>
            </w:pPr>
          </w:p>
        </w:tc>
        <w:tc>
          <w:tcPr>
            <w:tcW w:w="1151" w:type="dxa"/>
            <w:vAlign w:val="center"/>
          </w:tcPr>
          <w:p w14:paraId="637CE185" w14:textId="77777777" w:rsidR="001E6ABF" w:rsidRDefault="001E6ABF">
            <w:pPr>
              <w:snapToGrid w:val="0"/>
              <w:spacing w:line="360" w:lineRule="auto"/>
              <w:jc w:val="center"/>
              <w:rPr>
                <w:rFonts w:ascii="仿宋" w:eastAsia="仿宋" w:hAnsi="仿宋" w:cs="Times New Roman" w:hint="eastAsia"/>
                <w:sz w:val="24"/>
                <w:szCs w:val="24"/>
              </w:rPr>
            </w:pPr>
          </w:p>
        </w:tc>
      </w:tr>
      <w:tr w:rsidR="001E6ABF" w14:paraId="6840C3AA" w14:textId="77777777">
        <w:trPr>
          <w:cantSplit/>
          <w:trHeight w:val="419"/>
          <w:jc w:val="center"/>
        </w:trPr>
        <w:tc>
          <w:tcPr>
            <w:tcW w:w="971" w:type="dxa"/>
            <w:vAlign w:val="center"/>
          </w:tcPr>
          <w:p w14:paraId="070DC512" w14:textId="77777777" w:rsidR="001E6ABF"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合计</w:t>
            </w:r>
          </w:p>
        </w:tc>
        <w:tc>
          <w:tcPr>
            <w:tcW w:w="8709" w:type="dxa"/>
            <w:gridSpan w:val="7"/>
            <w:vAlign w:val="center"/>
          </w:tcPr>
          <w:p w14:paraId="364DF870" w14:textId="77777777" w:rsidR="001E6ABF" w:rsidRDefault="001E6ABF">
            <w:pPr>
              <w:snapToGrid w:val="0"/>
              <w:spacing w:line="360" w:lineRule="auto"/>
              <w:jc w:val="center"/>
              <w:rPr>
                <w:rFonts w:ascii="仿宋" w:eastAsia="仿宋" w:hAnsi="仿宋" w:cs="Times New Roman" w:hint="eastAsia"/>
                <w:sz w:val="24"/>
                <w:szCs w:val="24"/>
              </w:rPr>
            </w:pPr>
          </w:p>
        </w:tc>
      </w:tr>
    </w:tbl>
    <w:p w14:paraId="179F4EF1" w14:textId="77777777" w:rsidR="001E6ABF" w:rsidRDefault="00000000">
      <w:pPr>
        <w:spacing w:line="360" w:lineRule="auto"/>
        <w:rPr>
          <w:rFonts w:ascii="仿宋" w:eastAsia="仿宋" w:hAnsi="仿宋" w:cs="宋体" w:hint="eastAsia"/>
          <w:kern w:val="0"/>
          <w:sz w:val="24"/>
          <w:szCs w:val="24"/>
        </w:rPr>
      </w:pPr>
      <w:r>
        <w:rPr>
          <w:rFonts w:ascii="仿宋" w:eastAsia="仿宋" w:hAnsi="仿宋" w:cs="宋体" w:hint="eastAsia"/>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55A42288" w14:textId="77777777" w:rsidR="001E6ABF" w:rsidRDefault="00000000">
      <w:pPr>
        <w:widowControl/>
        <w:spacing w:line="360" w:lineRule="auto"/>
        <w:jc w:val="left"/>
        <w:rPr>
          <w:rFonts w:ascii="仿宋" w:eastAsia="仿宋" w:hAnsi="仿宋" w:cs="Times New Roman" w:hint="eastAsia"/>
          <w:sz w:val="24"/>
          <w:szCs w:val="24"/>
        </w:rPr>
      </w:pPr>
      <w:r>
        <w:rPr>
          <w:rFonts w:ascii="仿宋" w:eastAsia="仿宋" w:hAnsi="仿宋" w:cs="Times New Roman"/>
          <w:sz w:val="24"/>
          <w:szCs w:val="24"/>
        </w:rPr>
        <w:br w:type="page"/>
      </w:r>
    </w:p>
    <w:p w14:paraId="14CD90FA" w14:textId="77777777" w:rsidR="001E6ABF"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lastRenderedPageBreak/>
        <w:t>附件9</w:t>
      </w:r>
    </w:p>
    <w:p w14:paraId="2D3F8AEE" w14:textId="77777777" w:rsidR="001E6ABF" w:rsidRDefault="00000000">
      <w:pPr>
        <w:spacing w:line="360" w:lineRule="auto"/>
        <w:jc w:val="center"/>
        <w:rPr>
          <w:rFonts w:ascii="仿宋" w:eastAsia="仿宋" w:hAnsi="仿宋" w:cs="宋体" w:hint="eastAsia"/>
          <w:kern w:val="0"/>
          <w:sz w:val="24"/>
          <w:szCs w:val="24"/>
        </w:rPr>
      </w:pPr>
      <w:r>
        <w:rPr>
          <w:rFonts w:ascii="仿宋" w:eastAsia="仿宋" w:hAnsi="仿宋" w:cs="宋体"/>
          <w:kern w:val="0"/>
          <w:sz w:val="24"/>
          <w:szCs w:val="24"/>
        </w:rPr>
        <w:t>中小企业声明函（货物）</w:t>
      </w:r>
    </w:p>
    <w:p w14:paraId="79C1AA91"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本公司（联合体）郑重声明，根据《政府采购促进中小企业发展管理办法》（财库</w:t>
      </w:r>
      <w:r>
        <w:rPr>
          <w:rFonts w:ascii="仿宋" w:eastAsia="仿宋" w:hAnsi="仿宋" w:cs="Times New Roman" w:hint="eastAsia"/>
          <w:sz w:val="24"/>
          <w:szCs w:val="24"/>
          <w:lang w:bidi="zh-CN"/>
        </w:rPr>
        <w:t>﹝</w:t>
      </w:r>
      <w:r>
        <w:rPr>
          <w:rFonts w:ascii="仿宋" w:eastAsia="仿宋" w:hAnsi="仿宋" w:cs="Times New Roman"/>
          <w:sz w:val="24"/>
          <w:szCs w:val="24"/>
          <w:lang w:bidi="zh-CN"/>
        </w:rPr>
        <w:t>2020</w:t>
      </w:r>
      <w:r>
        <w:rPr>
          <w:rFonts w:ascii="仿宋" w:eastAsia="仿宋" w:hAnsi="仿宋" w:cs="Times New Roman" w:hint="eastAsia"/>
          <w:sz w:val="24"/>
          <w:szCs w:val="24"/>
          <w:lang w:bidi="zh-CN"/>
        </w:rPr>
        <w:t>﹞</w:t>
      </w:r>
      <w:r>
        <w:rPr>
          <w:rFonts w:ascii="仿宋" w:eastAsia="仿宋" w:hAnsi="仿宋" w:cs="Times New Roman"/>
          <w:sz w:val="24"/>
          <w:szCs w:val="24"/>
          <w:lang w:bidi="zh-CN"/>
        </w:rPr>
        <w:t>46 号）的规定，本公司（联合体）参加</w:t>
      </w:r>
      <w:r>
        <w:rPr>
          <w:rFonts w:ascii="仿宋" w:eastAsia="仿宋" w:hAnsi="仿宋" w:cs="Times New Roman"/>
          <w:sz w:val="24"/>
          <w:szCs w:val="24"/>
          <w:u w:val="single"/>
          <w:lang w:bidi="zh-CN"/>
        </w:rPr>
        <w:t>（单位名称）</w:t>
      </w:r>
      <w:r>
        <w:rPr>
          <w:rFonts w:ascii="仿宋" w:eastAsia="仿宋" w:hAnsi="仿宋" w:cs="Times New Roman"/>
          <w:sz w:val="24"/>
          <w:szCs w:val="24"/>
          <w:lang w:bidi="zh-CN"/>
        </w:rPr>
        <w:t>的</w:t>
      </w:r>
      <w:r>
        <w:rPr>
          <w:rFonts w:ascii="仿宋" w:eastAsia="仿宋" w:hAnsi="仿宋" w:cs="Times New Roman"/>
          <w:sz w:val="24"/>
          <w:szCs w:val="24"/>
          <w:u w:val="single"/>
          <w:lang w:bidi="zh-CN"/>
        </w:rPr>
        <w:t>（项目名称）</w:t>
      </w:r>
      <w:r>
        <w:rPr>
          <w:rFonts w:ascii="仿宋" w:eastAsia="仿宋" w:hAnsi="仿宋" w:cs="Times New Roman"/>
          <w:sz w:val="24"/>
          <w:szCs w:val="24"/>
          <w:lang w:bidi="zh-CN"/>
        </w:rPr>
        <w:t>采购活动，提供的货物全部由符合政策要求的中小企业制造。相关企业（含联合体中的中小企业、签订分包意向协议的中小企业） 的具体情况如下：</w:t>
      </w:r>
    </w:p>
    <w:p w14:paraId="15B98247"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hint="eastAsia"/>
          <w:sz w:val="24"/>
          <w:szCs w:val="24"/>
          <w:lang w:bidi="zh-CN"/>
        </w:rPr>
        <w:t>1.</w:t>
      </w:r>
      <w:r>
        <w:rPr>
          <w:rFonts w:ascii="仿宋" w:eastAsia="仿宋" w:hAnsi="仿宋" w:cs="Times New Roman"/>
          <w:sz w:val="24"/>
          <w:szCs w:val="24"/>
          <w:u w:val="single"/>
          <w:lang w:bidi="zh-CN"/>
        </w:rPr>
        <w:t xml:space="preserve"> （标的名称）</w:t>
      </w:r>
      <w:r>
        <w:rPr>
          <w:rFonts w:ascii="仿宋" w:eastAsia="仿宋" w:hAnsi="仿宋" w:cs="Times New Roman"/>
          <w:sz w:val="24"/>
          <w:szCs w:val="24"/>
          <w:lang w:bidi="zh-CN"/>
        </w:rPr>
        <w:t xml:space="preserve"> ，属于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行业；制造商为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08C78C2D"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hint="eastAsia"/>
          <w:sz w:val="24"/>
          <w:szCs w:val="24"/>
          <w:lang w:bidi="zh-CN"/>
        </w:rPr>
        <w:t>2.</w:t>
      </w:r>
      <w:r>
        <w:rPr>
          <w:rFonts w:ascii="仿宋" w:eastAsia="仿宋" w:hAnsi="仿宋" w:cs="Times New Roman"/>
          <w:i/>
          <w:sz w:val="24"/>
          <w:szCs w:val="24"/>
          <w:u w:val="single"/>
          <w:lang w:bidi="zh-CN"/>
        </w:rPr>
        <w:t xml:space="preserve"> </w:t>
      </w:r>
      <w:r>
        <w:rPr>
          <w:rFonts w:ascii="仿宋" w:eastAsia="仿宋" w:hAnsi="仿宋" w:cs="Times New Roman"/>
          <w:sz w:val="24"/>
          <w:szCs w:val="24"/>
          <w:u w:val="single"/>
          <w:lang w:bidi="zh-CN"/>
        </w:rPr>
        <w:t xml:space="preserve">（标的名称） </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行业；制造商为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6A595E88"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w:t>
      </w:r>
    </w:p>
    <w:p w14:paraId="018C6C7D"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032AAC2A"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本企业对上述声明内容的真实性负责。如有虚假，将依法承担相应责任。</w:t>
      </w:r>
    </w:p>
    <w:p w14:paraId="171B75F1" w14:textId="77777777" w:rsidR="001E6ABF" w:rsidRDefault="00000000">
      <w:pPr>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t>企业名称（盖章）：</w:t>
      </w:r>
    </w:p>
    <w:p w14:paraId="138863BF" w14:textId="77777777" w:rsidR="001E6ABF" w:rsidRDefault="00000000">
      <w:pPr>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t>日期：</w:t>
      </w:r>
    </w:p>
    <w:p w14:paraId="726762A0" w14:textId="77777777" w:rsidR="001E6ABF" w:rsidRDefault="00000000">
      <w:pPr>
        <w:widowControl/>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br w:type="page"/>
      </w:r>
    </w:p>
    <w:p w14:paraId="033F7A38" w14:textId="77777777" w:rsidR="001E6ABF" w:rsidRDefault="00000000">
      <w:pPr>
        <w:spacing w:line="360" w:lineRule="auto"/>
        <w:jc w:val="center"/>
        <w:rPr>
          <w:rFonts w:ascii="仿宋" w:eastAsia="仿宋" w:hAnsi="仿宋" w:cs="Times New Roman" w:hint="eastAsia"/>
          <w:b/>
          <w:bCs/>
          <w:sz w:val="24"/>
          <w:szCs w:val="24"/>
          <w:lang w:bidi="zh-CN"/>
        </w:rPr>
      </w:pPr>
      <w:r>
        <w:rPr>
          <w:rFonts w:ascii="仿宋" w:eastAsia="仿宋" w:hAnsi="仿宋" w:cs="Times New Roman"/>
          <w:b/>
          <w:bCs/>
          <w:sz w:val="24"/>
          <w:szCs w:val="24"/>
          <w:lang w:bidi="zh-CN"/>
        </w:rPr>
        <w:lastRenderedPageBreak/>
        <w:t>中小企业声明函（工程、服务）</w:t>
      </w:r>
    </w:p>
    <w:p w14:paraId="3540695F"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本公司（联合体）郑重声明，根据《政府采购促进中小企业发展管理办法》（财库</w:t>
      </w:r>
      <w:r>
        <w:rPr>
          <w:rFonts w:ascii="仿宋" w:eastAsia="仿宋" w:hAnsi="仿宋" w:cs="Times New Roman" w:hint="eastAsia"/>
          <w:sz w:val="24"/>
          <w:szCs w:val="24"/>
          <w:lang w:bidi="zh-CN"/>
        </w:rPr>
        <w:t>﹝</w:t>
      </w:r>
      <w:r>
        <w:rPr>
          <w:rFonts w:ascii="仿宋" w:eastAsia="仿宋" w:hAnsi="仿宋" w:cs="Times New Roman"/>
          <w:sz w:val="24"/>
          <w:szCs w:val="24"/>
          <w:lang w:bidi="zh-CN"/>
        </w:rPr>
        <w:t>2020</w:t>
      </w:r>
      <w:r>
        <w:rPr>
          <w:rFonts w:ascii="仿宋" w:eastAsia="仿宋" w:hAnsi="仿宋" w:cs="Times New Roman" w:hint="eastAsia"/>
          <w:sz w:val="24"/>
          <w:szCs w:val="24"/>
          <w:lang w:bidi="zh-CN"/>
        </w:rPr>
        <w:t>﹞</w:t>
      </w:r>
      <w:r>
        <w:rPr>
          <w:rFonts w:ascii="仿宋" w:eastAsia="仿宋" w:hAnsi="仿宋" w:cs="Times New Roman"/>
          <w:sz w:val="24"/>
          <w:szCs w:val="24"/>
          <w:lang w:bidi="zh-CN"/>
        </w:rPr>
        <w:t>46 号）的规定，本公司（联合体）参加</w:t>
      </w:r>
      <w:r>
        <w:rPr>
          <w:rFonts w:ascii="仿宋" w:eastAsia="仿宋" w:hAnsi="仿宋" w:cs="Times New Roman"/>
          <w:sz w:val="24"/>
          <w:szCs w:val="24"/>
          <w:u w:val="single"/>
          <w:lang w:bidi="zh-CN"/>
        </w:rPr>
        <w:t>（单位名称）</w:t>
      </w:r>
      <w:r>
        <w:rPr>
          <w:rFonts w:ascii="仿宋" w:eastAsia="仿宋" w:hAnsi="仿宋" w:cs="Times New Roman"/>
          <w:sz w:val="24"/>
          <w:szCs w:val="24"/>
          <w:lang w:bidi="zh-CN"/>
        </w:rPr>
        <w:t>的</w:t>
      </w:r>
      <w:r>
        <w:rPr>
          <w:rFonts w:ascii="仿宋" w:eastAsia="仿宋" w:hAnsi="仿宋" w:cs="Times New Roman"/>
          <w:sz w:val="24"/>
          <w:szCs w:val="24"/>
          <w:u w:val="single"/>
          <w:lang w:bidi="zh-CN"/>
        </w:rPr>
        <w:t>（项目名称）</w:t>
      </w:r>
      <w:r>
        <w:rPr>
          <w:rFonts w:ascii="仿宋" w:eastAsia="仿宋" w:hAnsi="仿宋"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03172FBE"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hint="eastAsia"/>
          <w:sz w:val="24"/>
          <w:szCs w:val="24"/>
          <w:lang w:bidi="zh-CN"/>
        </w:rPr>
        <w:t>1.</w:t>
      </w:r>
      <w:r>
        <w:rPr>
          <w:rFonts w:ascii="仿宋" w:eastAsia="仿宋" w:hAnsi="仿宋" w:cs="Times New Roman"/>
          <w:sz w:val="24"/>
          <w:szCs w:val="24"/>
          <w:u w:val="single"/>
          <w:lang w:bidi="zh-CN"/>
        </w:rPr>
        <w:t>（标的名称）</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；承建（承接）企业为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2B8F486B"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hint="eastAsia"/>
          <w:sz w:val="24"/>
          <w:szCs w:val="24"/>
          <w:lang w:bidi="zh-CN"/>
        </w:rPr>
        <w:t>2.</w:t>
      </w:r>
      <w:r>
        <w:rPr>
          <w:rFonts w:ascii="仿宋" w:eastAsia="仿宋" w:hAnsi="仿宋" w:cs="Times New Roman"/>
          <w:sz w:val="24"/>
          <w:szCs w:val="24"/>
          <w:u w:val="single"/>
          <w:lang w:bidi="zh-CN"/>
        </w:rPr>
        <w:t>（标的名称）</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；承建（承接）企业为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32D9F3C9"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w:t>
      </w:r>
    </w:p>
    <w:p w14:paraId="6E6A385D"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7C013986" w14:textId="77777777" w:rsidR="001E6ABF"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本企业对上述声明内容的真实性负责。如有虚假，将依法承担相应责任。</w:t>
      </w:r>
    </w:p>
    <w:p w14:paraId="5608BFB1" w14:textId="77777777" w:rsidR="001E6ABF" w:rsidRDefault="001E6ABF">
      <w:pPr>
        <w:spacing w:line="360" w:lineRule="auto"/>
        <w:jc w:val="left"/>
        <w:rPr>
          <w:rFonts w:ascii="仿宋" w:eastAsia="仿宋" w:hAnsi="仿宋" w:cs="Times New Roman" w:hint="eastAsia"/>
          <w:sz w:val="24"/>
          <w:szCs w:val="24"/>
          <w:lang w:bidi="zh-CN"/>
        </w:rPr>
      </w:pPr>
    </w:p>
    <w:p w14:paraId="28AEC670" w14:textId="77777777" w:rsidR="001E6ABF" w:rsidRDefault="00000000">
      <w:pPr>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t>企业名称（盖章）：</w:t>
      </w:r>
    </w:p>
    <w:p w14:paraId="53FF880F" w14:textId="77777777" w:rsidR="001E6ABF" w:rsidRDefault="00000000">
      <w:pPr>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t>日期：</w:t>
      </w:r>
    </w:p>
    <w:p w14:paraId="0D138B55" w14:textId="77777777" w:rsidR="001E6ABF" w:rsidRDefault="00000000">
      <w:pPr>
        <w:widowControl/>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br w:type="page"/>
      </w:r>
    </w:p>
    <w:p w14:paraId="41D4F43A" w14:textId="77777777" w:rsidR="001E6ABF" w:rsidRDefault="00000000">
      <w:pPr>
        <w:spacing w:line="360" w:lineRule="auto"/>
        <w:jc w:val="left"/>
        <w:rPr>
          <w:rFonts w:ascii="仿宋" w:eastAsia="仿宋" w:hAnsi="仿宋" w:cs="Times New Roman" w:hint="eastAsia"/>
          <w:sz w:val="24"/>
          <w:szCs w:val="24"/>
        </w:rPr>
      </w:pPr>
      <w:r>
        <w:rPr>
          <w:rFonts w:ascii="仿宋" w:eastAsia="仿宋" w:hAnsi="仿宋" w:cs="Times New Roman"/>
          <w:sz w:val="24"/>
          <w:szCs w:val="24"/>
        </w:rPr>
        <w:lastRenderedPageBreak/>
        <w:t>附件10</w:t>
      </w:r>
    </w:p>
    <w:p w14:paraId="21AA1F54" w14:textId="77777777" w:rsidR="001E6ABF" w:rsidRDefault="00000000">
      <w:pPr>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残疾人福利性单位声明函</w:t>
      </w:r>
    </w:p>
    <w:p w14:paraId="16808D38" w14:textId="77777777" w:rsidR="001E6ABF"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项目采购活动提供本单位制造的货物（由本单位承担工程/提供服务），或者提供其他残疾人福利性单位制造的货物（不包括使用非残疾人福利性单位注册商标的货物）。</w:t>
      </w:r>
    </w:p>
    <w:p w14:paraId="5CB65D8E" w14:textId="77777777" w:rsidR="001E6ABF"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本单位对上述声明的真实性负责。如有虚假，将依法承担相应责任。</w:t>
      </w:r>
    </w:p>
    <w:p w14:paraId="5B3003F9" w14:textId="77777777" w:rsidR="001E6ABF"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（备注：1、供应商如不提供此声明函，价格将不做相应扣除。2、中标供应商为残疾人福利单位的，此声明函将随中标结果同时公告，接受社会监督）</w:t>
      </w:r>
    </w:p>
    <w:p w14:paraId="5C155D2B" w14:textId="77777777" w:rsidR="001E6ABF" w:rsidRDefault="001E6ABF">
      <w:pPr>
        <w:spacing w:line="360" w:lineRule="auto"/>
        <w:rPr>
          <w:rFonts w:ascii="仿宋" w:eastAsia="仿宋" w:hAnsi="仿宋" w:cs="Times New Roman" w:hint="eastAsia"/>
          <w:sz w:val="24"/>
          <w:szCs w:val="24"/>
        </w:rPr>
      </w:pPr>
    </w:p>
    <w:p w14:paraId="3AA4222C" w14:textId="77777777" w:rsidR="001E6ABF" w:rsidRDefault="00000000">
      <w:pPr>
        <w:spacing w:line="360" w:lineRule="auto"/>
        <w:rPr>
          <w:rFonts w:ascii="仿宋" w:eastAsia="仿宋" w:hAnsi="仿宋" w:cs="Times New Roman" w:hint="eastAsia"/>
          <w:sz w:val="24"/>
          <w:szCs w:val="24"/>
        </w:rPr>
      </w:pPr>
      <w:r>
        <w:rPr>
          <w:rFonts w:ascii="仿宋" w:eastAsia="仿宋" w:hAnsi="仿宋" w:cs="Times New Roman" w:hint="eastAsia"/>
          <w:sz w:val="24"/>
          <w:szCs w:val="24"/>
        </w:rPr>
        <w:t>供应商全称（盖章）：</w:t>
      </w:r>
    </w:p>
    <w:p w14:paraId="45BFCCDF" w14:textId="77777777" w:rsidR="001E6ABF" w:rsidRDefault="00000000">
      <w:pPr>
        <w:spacing w:line="360" w:lineRule="auto"/>
        <w:rPr>
          <w:rFonts w:ascii="仿宋" w:eastAsia="仿宋" w:hAnsi="仿宋" w:cs="Times New Roman" w:hint="eastAsia"/>
          <w:sz w:val="24"/>
          <w:szCs w:val="24"/>
        </w:rPr>
      </w:pPr>
      <w:r>
        <w:rPr>
          <w:rFonts w:ascii="仿宋" w:eastAsia="仿宋" w:hAnsi="仿宋" w:cs="Times New Roman" w:hint="eastAsia"/>
          <w:sz w:val="24"/>
          <w:szCs w:val="24"/>
        </w:rPr>
        <w:t>日  期：</w:t>
      </w:r>
    </w:p>
    <w:p w14:paraId="6A236D83" w14:textId="77777777" w:rsidR="001E6ABF" w:rsidRDefault="001E6ABF">
      <w:pPr>
        <w:widowControl/>
        <w:spacing w:line="360" w:lineRule="auto"/>
        <w:jc w:val="left"/>
        <w:rPr>
          <w:rFonts w:ascii="仿宋" w:eastAsia="仿宋" w:hAnsi="仿宋" w:cs="Times New Roman" w:hint="eastAsia"/>
          <w:sz w:val="24"/>
          <w:szCs w:val="24"/>
        </w:rPr>
      </w:pPr>
    </w:p>
    <w:p w14:paraId="6C2D2702" w14:textId="77777777" w:rsidR="001E6ABF" w:rsidRDefault="001E6ABF">
      <w:pPr>
        <w:widowControl/>
        <w:spacing w:line="360" w:lineRule="auto"/>
        <w:jc w:val="left"/>
        <w:rPr>
          <w:rFonts w:ascii="仿宋" w:eastAsia="仿宋" w:hAnsi="仿宋" w:cs="Times New Roman" w:hint="eastAsia"/>
          <w:sz w:val="24"/>
          <w:szCs w:val="24"/>
        </w:rPr>
      </w:pPr>
    </w:p>
    <w:p w14:paraId="1B3E7190" w14:textId="77777777" w:rsidR="001E6ABF" w:rsidRDefault="00000000">
      <w:pPr>
        <w:spacing w:line="360" w:lineRule="auto"/>
        <w:rPr>
          <w:rFonts w:ascii="仿宋" w:eastAsia="仿宋" w:hAnsi="仿宋" w:cs="Times New Roman" w:hint="eastAsia"/>
          <w:sz w:val="24"/>
          <w:szCs w:val="24"/>
        </w:rPr>
      </w:pPr>
      <w:r>
        <w:rPr>
          <w:rFonts w:ascii="仿宋" w:eastAsia="仿宋" w:hAnsi="仿宋" w:cs="Times New Roman"/>
          <w:sz w:val="24"/>
          <w:szCs w:val="24"/>
        </w:rPr>
        <w:t>附件11</w:t>
      </w:r>
    </w:p>
    <w:p w14:paraId="45976246" w14:textId="77777777" w:rsidR="001E6ABF" w:rsidRDefault="00000000">
      <w:pPr>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监狱和戒毒企业证明材料</w:t>
      </w:r>
    </w:p>
    <w:p w14:paraId="5BA203C6" w14:textId="77777777" w:rsidR="001E6ABF" w:rsidRDefault="00000000">
      <w:pPr>
        <w:spacing w:line="360" w:lineRule="auto"/>
        <w:jc w:val="center"/>
        <w:rPr>
          <w:rFonts w:ascii="仿宋" w:eastAsia="仿宋" w:hAnsi="仿宋" w:cs="宋体" w:hint="eastAsia"/>
          <w:b/>
          <w:sz w:val="24"/>
          <w:szCs w:val="24"/>
        </w:rPr>
      </w:pPr>
      <w:r>
        <w:rPr>
          <w:rFonts w:ascii="仿宋" w:eastAsia="仿宋" w:hAnsi="仿宋" w:cs="宋体" w:hint="eastAsia"/>
          <w:b/>
          <w:sz w:val="24"/>
          <w:szCs w:val="24"/>
        </w:rPr>
        <w:t>（格式自拟）</w:t>
      </w:r>
    </w:p>
    <w:p w14:paraId="7177B5CB" w14:textId="77777777" w:rsidR="001E6ABF" w:rsidRDefault="00000000">
      <w:pPr>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886180C" w14:textId="77777777" w:rsidR="001E6ABF" w:rsidRDefault="001E6ABF">
      <w:pPr>
        <w:spacing w:line="360" w:lineRule="auto"/>
        <w:jc w:val="left"/>
        <w:rPr>
          <w:rFonts w:ascii="仿宋" w:eastAsia="仿宋" w:hAnsi="仿宋" w:cs="宋体" w:hint="eastAsia"/>
          <w:sz w:val="24"/>
          <w:szCs w:val="24"/>
        </w:rPr>
      </w:pPr>
    </w:p>
    <w:p w14:paraId="6B553C07" w14:textId="77777777" w:rsidR="001E6ABF" w:rsidRDefault="00000000">
      <w:pPr>
        <w:widowControl/>
        <w:spacing w:line="360" w:lineRule="auto"/>
        <w:jc w:val="left"/>
        <w:rPr>
          <w:rFonts w:ascii="仿宋" w:eastAsia="仿宋" w:hAnsi="仿宋" w:cs="宋体" w:hint="eastAsia"/>
          <w:sz w:val="24"/>
          <w:szCs w:val="24"/>
        </w:rPr>
      </w:pPr>
      <w:r>
        <w:rPr>
          <w:rFonts w:ascii="仿宋" w:eastAsia="仿宋" w:hAnsi="仿宋" w:cs="宋体"/>
          <w:sz w:val="24"/>
          <w:szCs w:val="24"/>
        </w:rPr>
        <w:br w:type="page"/>
      </w:r>
    </w:p>
    <w:p w14:paraId="3FECD72C" w14:textId="77777777" w:rsidR="001E6ABF" w:rsidRDefault="00000000">
      <w:pPr>
        <w:spacing w:line="360" w:lineRule="auto"/>
        <w:jc w:val="left"/>
        <w:rPr>
          <w:rFonts w:ascii="仿宋" w:eastAsia="仿宋" w:hAnsi="仿宋" w:cs="Times New Roman" w:hint="eastAsia"/>
          <w:bCs/>
          <w:sz w:val="24"/>
          <w:szCs w:val="24"/>
          <w:lang w:bidi="ar"/>
        </w:rPr>
      </w:pPr>
      <w:r>
        <w:rPr>
          <w:rFonts w:ascii="仿宋" w:eastAsia="仿宋" w:hAnsi="仿宋" w:cs="Times New Roman"/>
          <w:bCs/>
          <w:sz w:val="24"/>
          <w:szCs w:val="24"/>
          <w:lang w:bidi="ar"/>
        </w:rPr>
        <w:lastRenderedPageBreak/>
        <w:t>附件12</w:t>
      </w:r>
    </w:p>
    <w:p w14:paraId="7C078BEC" w14:textId="77777777" w:rsidR="001E6ABF" w:rsidRDefault="00000000">
      <w:pPr>
        <w:spacing w:line="360" w:lineRule="auto"/>
        <w:jc w:val="center"/>
        <w:rPr>
          <w:rFonts w:ascii="仿宋" w:eastAsia="仿宋" w:hAnsi="仿宋" w:cs="宋体" w:hint="eastAsia"/>
          <w:b/>
          <w:sz w:val="24"/>
          <w:szCs w:val="24"/>
          <w:lang w:bidi="ar"/>
        </w:rPr>
      </w:pPr>
      <w:bookmarkStart w:id="205" w:name="_Hlk130369611"/>
      <w:r>
        <w:rPr>
          <w:rFonts w:ascii="仿宋" w:eastAsia="仿宋" w:hAnsi="仿宋" w:cs="宋体" w:hint="eastAsia"/>
          <w:b/>
          <w:sz w:val="24"/>
          <w:szCs w:val="24"/>
          <w:lang w:bidi="ar"/>
        </w:rPr>
        <w:t>供应商信用承诺书</w:t>
      </w:r>
    </w:p>
    <w:bookmarkEnd w:id="205"/>
    <w:p w14:paraId="488FCDE0" w14:textId="77777777" w:rsidR="001E6ABF"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为营造公开、公平、公正的交易环境，树立诚信守法的投标人形象，本人代表本单位作出以下承诺：</w:t>
      </w:r>
    </w:p>
    <w:p w14:paraId="4FD9EF01" w14:textId="77777777" w:rsidR="001E6ABF"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76B2D107" w14:textId="77777777" w:rsidR="001E6ABF"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二、严格依照国家和省、市、县关于政府采购等方面的法律、法规、规章、规范性文件，参加投标活动；积极履行社会责任，促进廉政建设；</w:t>
      </w:r>
    </w:p>
    <w:p w14:paraId="4509E750" w14:textId="77777777" w:rsidR="001E6ABF"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三、自我约束、自我管理，守合同、重信用，不参与围标串标、弄虚作假、骗取中标、干扰评标、违约毁约、恶意投诉等行为，主动维护招标投标的良好秩序；</w:t>
      </w:r>
    </w:p>
    <w:p w14:paraId="27FBC5F3" w14:textId="77777777" w:rsidR="001E6ABF"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14:paraId="00E5C59C" w14:textId="77777777" w:rsidR="001E6ABF"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五、自觉接受政府部门、行业组织、社会公众、新闻舆论等监督；</w:t>
      </w:r>
    </w:p>
    <w:p w14:paraId="09DAAC58" w14:textId="77777777" w:rsidR="001E6ABF"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六、上述承诺已向本单位员工作了宣传教育；</w:t>
      </w:r>
    </w:p>
    <w:p w14:paraId="25126810" w14:textId="77777777" w:rsidR="001E6ABF" w:rsidRDefault="00000000">
      <w:pPr>
        <w:spacing w:line="360" w:lineRule="auto"/>
        <w:ind w:firstLineChars="200" w:firstLine="482"/>
        <w:rPr>
          <w:rFonts w:ascii="仿宋" w:eastAsia="仿宋" w:hAnsi="仿宋" w:cs="宋体" w:hint="eastAsia"/>
          <w:kern w:val="0"/>
          <w:sz w:val="24"/>
          <w:szCs w:val="24"/>
          <w:lang w:val="zh-CN"/>
        </w:rPr>
      </w:pPr>
      <w:r>
        <w:rPr>
          <w:rFonts w:ascii="仿宋" w:eastAsia="仿宋" w:hAnsi="仿宋" w:cs="宋体" w:hint="eastAsia"/>
          <w:b/>
          <w:kern w:val="0"/>
          <w:sz w:val="24"/>
          <w:szCs w:val="24"/>
          <w:lang w:val="zh-CN" w:bidi="ar"/>
        </w:rPr>
        <w:t>如有违反上述承诺的不良行为，本单位同意将其予以上网公示。</w:t>
      </w:r>
    </w:p>
    <w:p w14:paraId="4E2F06B7" w14:textId="77777777" w:rsidR="001E6ABF" w:rsidRDefault="00000000">
      <w:pPr>
        <w:spacing w:line="360" w:lineRule="auto"/>
        <w:ind w:firstLineChars="1100" w:firstLine="2640"/>
        <w:rPr>
          <w:rFonts w:ascii="仿宋" w:eastAsia="仿宋" w:hAnsi="仿宋" w:cs="宋体" w:hint="eastAsia"/>
          <w:kern w:val="0"/>
          <w:sz w:val="24"/>
          <w:szCs w:val="24"/>
          <w:u w:val="single"/>
          <w:lang w:val="zh-CN"/>
        </w:rPr>
      </w:pPr>
      <w:r>
        <w:rPr>
          <w:rFonts w:ascii="仿宋" w:eastAsia="仿宋" w:hAnsi="仿宋" w:cs="宋体" w:hint="eastAsia"/>
          <w:kern w:val="0"/>
          <w:sz w:val="24"/>
          <w:szCs w:val="24"/>
          <w:lang w:val="zh-CN" w:bidi="ar"/>
        </w:rPr>
        <w:t>投标供应商全称(盖公章)：</w:t>
      </w:r>
    </w:p>
    <w:p w14:paraId="7D2174F4" w14:textId="77777777" w:rsidR="001E6ABF" w:rsidRDefault="00000000">
      <w:pPr>
        <w:spacing w:line="360" w:lineRule="auto"/>
        <w:ind w:firstLineChars="1100" w:firstLine="2640"/>
        <w:rPr>
          <w:rFonts w:ascii="仿宋" w:eastAsia="仿宋" w:hAnsi="仿宋" w:cs="宋体" w:hint="eastAsia"/>
          <w:sz w:val="24"/>
          <w:szCs w:val="24"/>
          <w:u w:val="single"/>
          <w:lang w:val="zh-CN"/>
        </w:rPr>
      </w:pPr>
      <w:r>
        <w:rPr>
          <w:rFonts w:ascii="仿宋" w:eastAsia="仿宋" w:hAnsi="仿宋" w:cs="宋体" w:hint="eastAsia"/>
          <w:kern w:val="0"/>
          <w:sz w:val="24"/>
          <w:szCs w:val="24"/>
          <w:lang w:val="zh-CN" w:bidi="ar"/>
        </w:rPr>
        <w:t>法定代表人（签字或盖章）：</w:t>
      </w:r>
    </w:p>
    <w:p w14:paraId="0790AE54" w14:textId="77777777" w:rsidR="001E6ABF" w:rsidRDefault="00000000">
      <w:pPr>
        <w:spacing w:line="360" w:lineRule="auto"/>
        <w:ind w:firstLineChars="1100" w:firstLine="264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时间：  年  月   日</w:t>
      </w:r>
    </w:p>
    <w:p w14:paraId="547C7F64" w14:textId="77777777" w:rsidR="001E6ABF" w:rsidRDefault="00000000">
      <w:pPr>
        <w:widowControl/>
        <w:spacing w:line="360" w:lineRule="auto"/>
        <w:jc w:val="left"/>
        <w:rPr>
          <w:rFonts w:ascii="仿宋" w:eastAsia="仿宋" w:hAnsi="仿宋" w:cs="Times New Roman" w:hint="eastAsia"/>
          <w:sz w:val="24"/>
          <w:szCs w:val="24"/>
        </w:rPr>
      </w:pPr>
      <w:r>
        <w:rPr>
          <w:rFonts w:ascii="仿宋" w:eastAsia="仿宋" w:hAnsi="仿宋" w:cs="Times New Roman"/>
          <w:sz w:val="24"/>
          <w:szCs w:val="24"/>
        </w:rPr>
        <w:br w:type="page"/>
      </w:r>
    </w:p>
    <w:p w14:paraId="473005FB" w14:textId="77777777" w:rsidR="001E6ABF" w:rsidRDefault="00000000">
      <w:pPr>
        <w:spacing w:line="360" w:lineRule="auto"/>
        <w:jc w:val="left"/>
        <w:rPr>
          <w:rFonts w:ascii="仿宋" w:eastAsia="仿宋" w:hAnsi="仿宋" w:cs="Times New Roman" w:hint="eastAsia"/>
          <w:bCs/>
          <w:sz w:val="24"/>
          <w:szCs w:val="24"/>
          <w:lang w:bidi="ar"/>
        </w:rPr>
      </w:pPr>
      <w:r>
        <w:rPr>
          <w:rFonts w:ascii="仿宋" w:eastAsia="仿宋" w:hAnsi="仿宋" w:cs="Times New Roman"/>
          <w:bCs/>
          <w:sz w:val="24"/>
          <w:szCs w:val="24"/>
          <w:lang w:bidi="ar"/>
        </w:rPr>
        <w:lastRenderedPageBreak/>
        <w:t>附件13</w:t>
      </w:r>
    </w:p>
    <w:p w14:paraId="1862422E" w14:textId="77777777" w:rsidR="001E6ABF" w:rsidRDefault="00000000">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t>质疑函范本</w:t>
      </w:r>
    </w:p>
    <w:p w14:paraId="0C91A9F1" w14:textId="77777777" w:rsidR="001E6ABF"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一、质疑供应商基本信息</w:t>
      </w:r>
    </w:p>
    <w:p w14:paraId="4B31441D"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质疑供应商：</w:t>
      </w:r>
    </w:p>
    <w:p w14:paraId="3C0EE3E7"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地址：邮编：</w:t>
      </w:r>
    </w:p>
    <w:p w14:paraId="2249E6D1"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联系人：联系电话：</w:t>
      </w:r>
    </w:p>
    <w:p w14:paraId="0828A7DC"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授权代表：</w:t>
      </w:r>
    </w:p>
    <w:p w14:paraId="1ABC64C9"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联系电话：</w:t>
      </w:r>
    </w:p>
    <w:p w14:paraId="48733FE5"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地址：邮编：</w:t>
      </w:r>
    </w:p>
    <w:p w14:paraId="08671BF9" w14:textId="77777777" w:rsidR="001E6ABF"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二、质疑项目基本情况</w:t>
      </w:r>
    </w:p>
    <w:p w14:paraId="76A8C285"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质疑项目的名称：</w:t>
      </w:r>
    </w:p>
    <w:p w14:paraId="433B68D2"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质疑项目的编号：包号：</w:t>
      </w:r>
    </w:p>
    <w:p w14:paraId="5931078B"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采购人名称：</w:t>
      </w:r>
    </w:p>
    <w:p w14:paraId="48FB55BC"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采购文件获取日期：</w:t>
      </w:r>
    </w:p>
    <w:p w14:paraId="6D14D8E6" w14:textId="77777777" w:rsidR="001E6ABF"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三、质疑事项具体内容</w:t>
      </w:r>
    </w:p>
    <w:p w14:paraId="53D1D3F5"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质疑事项1：</w:t>
      </w:r>
    </w:p>
    <w:p w14:paraId="33BD4721"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事实依据：</w:t>
      </w:r>
    </w:p>
    <w:p w14:paraId="7F5E90C1"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法律依据：</w:t>
      </w:r>
    </w:p>
    <w:p w14:paraId="69E43F29"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质疑事项2</w:t>
      </w:r>
    </w:p>
    <w:p w14:paraId="7457FC41"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w:t>
      </w:r>
    </w:p>
    <w:p w14:paraId="6E754D2F" w14:textId="77777777" w:rsidR="001E6ABF"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四、与质疑事项相关的质疑请求</w:t>
      </w:r>
    </w:p>
    <w:p w14:paraId="251F02C8"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请求：</w:t>
      </w:r>
    </w:p>
    <w:p w14:paraId="31BA6C21" w14:textId="77777777" w:rsidR="001E6ABF"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 xml:space="preserve">签字(签章)：                   公章：                      </w:t>
      </w:r>
    </w:p>
    <w:p w14:paraId="57D2EDAD" w14:textId="77777777" w:rsidR="001E6ABF"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 xml:space="preserve">日期：    </w:t>
      </w:r>
    </w:p>
    <w:p w14:paraId="51F4EED2" w14:textId="77777777" w:rsidR="001E6ABF" w:rsidRDefault="001E6ABF">
      <w:pPr>
        <w:spacing w:line="360" w:lineRule="auto"/>
        <w:rPr>
          <w:rFonts w:ascii="仿宋" w:eastAsia="仿宋" w:hAnsi="仿宋" w:cs="宋体" w:hint="eastAsia"/>
          <w:kern w:val="0"/>
          <w:sz w:val="24"/>
          <w:szCs w:val="24"/>
          <w:lang w:val="zh-CN" w:bidi="ar"/>
        </w:rPr>
      </w:pPr>
    </w:p>
    <w:p w14:paraId="3C7ADA7C" w14:textId="77777777" w:rsidR="001E6ABF" w:rsidRDefault="00000000">
      <w:pPr>
        <w:spacing w:line="360" w:lineRule="auto"/>
        <w:rPr>
          <w:rFonts w:ascii="仿宋" w:eastAsia="仿宋" w:hAnsi="仿宋" w:cs="宋体" w:hint="eastAsia"/>
          <w:b/>
          <w:bCs/>
          <w:kern w:val="0"/>
          <w:sz w:val="24"/>
          <w:szCs w:val="24"/>
          <w:lang w:val="zh-CN" w:bidi="ar"/>
        </w:rPr>
      </w:pPr>
      <w:r>
        <w:rPr>
          <w:rFonts w:ascii="仿宋" w:eastAsia="仿宋" w:hAnsi="仿宋" w:cs="宋体" w:hint="eastAsia"/>
          <w:b/>
          <w:bCs/>
          <w:kern w:val="0"/>
          <w:sz w:val="24"/>
          <w:szCs w:val="24"/>
          <w:lang w:val="zh-CN" w:bidi="ar"/>
        </w:rPr>
        <w:t>质疑函制作说明：</w:t>
      </w:r>
    </w:p>
    <w:p w14:paraId="501CABFA"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1.供应商提出质疑时，应提交质疑函和必要的证明材料。</w:t>
      </w:r>
    </w:p>
    <w:p w14:paraId="76FE62FE"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2.质疑供应商若委托代理人进行质疑的，质疑函应按要求列明“授权代表”的有关内容，并在附件中提交由质疑供应商签署的授权委托书。授权委托书应载明代</w:t>
      </w:r>
      <w:r>
        <w:rPr>
          <w:rFonts w:ascii="仿宋" w:eastAsia="仿宋" w:hAnsi="仿宋" w:cs="宋体" w:hint="eastAsia"/>
          <w:kern w:val="0"/>
          <w:sz w:val="24"/>
          <w:szCs w:val="24"/>
          <w:lang w:val="zh-CN" w:bidi="ar"/>
        </w:rPr>
        <w:lastRenderedPageBreak/>
        <w:t>理人的姓名或者名称、代理事项、具体权限、期限和相关事项。</w:t>
      </w:r>
    </w:p>
    <w:p w14:paraId="1828ADED"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3.质疑供应商若对项目的某一分包进行质疑，质疑函中应列明具体分包号。</w:t>
      </w:r>
    </w:p>
    <w:p w14:paraId="6BA5161E"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4.质疑函的质疑事项应具体、明确，并有必要的事实依据和法律依据。</w:t>
      </w:r>
    </w:p>
    <w:p w14:paraId="374E5F81"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5.质疑函的质疑请求应与质疑事项相关。</w:t>
      </w:r>
    </w:p>
    <w:p w14:paraId="54B2B333" w14:textId="77777777" w:rsidR="001E6ABF"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14:paraId="66919579" w14:textId="77777777" w:rsidR="001E6ABF" w:rsidRDefault="001E6ABF">
      <w:pPr>
        <w:spacing w:line="360" w:lineRule="auto"/>
        <w:ind w:firstLineChars="200" w:firstLine="480"/>
        <w:rPr>
          <w:rFonts w:ascii="仿宋" w:eastAsia="仿宋" w:hAnsi="仿宋" w:cs="宋体" w:hint="eastAsia"/>
          <w:kern w:val="0"/>
          <w:sz w:val="24"/>
          <w:szCs w:val="24"/>
          <w:lang w:val="zh-CN" w:bidi="ar"/>
        </w:rPr>
      </w:pPr>
    </w:p>
    <w:p w14:paraId="7A203D03" w14:textId="77777777" w:rsidR="001E6ABF" w:rsidRDefault="00000000">
      <w:pPr>
        <w:widowControl/>
        <w:spacing w:line="360" w:lineRule="auto"/>
        <w:jc w:val="left"/>
        <w:rPr>
          <w:rFonts w:ascii="仿宋" w:eastAsia="仿宋" w:hAnsi="仿宋" w:hint="eastAsia"/>
          <w:sz w:val="24"/>
          <w:szCs w:val="24"/>
        </w:rPr>
      </w:pPr>
      <w:r>
        <w:rPr>
          <w:rFonts w:ascii="仿宋" w:eastAsia="仿宋" w:hAnsi="仿宋"/>
          <w:sz w:val="24"/>
          <w:szCs w:val="24"/>
        </w:rPr>
        <w:br w:type="page"/>
      </w:r>
    </w:p>
    <w:p w14:paraId="41D1982C" w14:textId="77777777" w:rsidR="001E6ABF" w:rsidRDefault="00000000">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b/>
          <w:bCs/>
          <w:color w:val="000000"/>
          <w:kern w:val="0"/>
          <w:sz w:val="24"/>
          <w:szCs w:val="24"/>
        </w:rPr>
        <w:lastRenderedPageBreak/>
        <w:t>采购文件领购申请表</w:t>
      </w:r>
    </w:p>
    <w:p w14:paraId="20C7A208" w14:textId="77777777" w:rsidR="001E6ABF"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项目名称：</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259FE2C7" w14:textId="77777777" w:rsidR="001E6ABF" w:rsidRDefault="00000000">
      <w:pPr>
        <w:widowControl/>
        <w:spacing w:line="360" w:lineRule="auto"/>
        <w:jc w:val="left"/>
        <w:rPr>
          <w:rFonts w:ascii="仿宋" w:eastAsia="仿宋" w:hAnsi="仿宋" w:cs="宋体" w:hint="eastAsia"/>
          <w:kern w:val="0"/>
          <w:sz w:val="24"/>
          <w:szCs w:val="24"/>
        </w:rPr>
      </w:pPr>
      <w:r>
        <w:rPr>
          <w:rFonts w:ascii="仿宋" w:eastAsia="仿宋" w:hAnsi="仿宋" w:cs="宋体" w:hint="eastAsia"/>
          <w:color w:val="000000"/>
          <w:kern w:val="0"/>
          <w:sz w:val="24"/>
          <w:szCs w:val="24"/>
        </w:rPr>
        <w:t>项目编号：</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JSHL-DL-        </w:t>
      </w:r>
      <w:r>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1E6ABF" w14:paraId="73325A95"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1CBA5EB" w14:textId="77777777" w:rsidR="001E6ABF" w:rsidRDefault="00000000">
            <w:pPr>
              <w:widowControl/>
              <w:spacing w:line="360" w:lineRule="auto"/>
              <w:jc w:val="left"/>
              <w:rPr>
                <w:rFonts w:ascii="仿宋" w:eastAsia="仿宋" w:hAnsi="仿宋" w:cs="宋体" w:hint="eastAsia"/>
                <w:i/>
                <w:color w:val="000000"/>
                <w:kern w:val="0"/>
                <w:sz w:val="24"/>
                <w:szCs w:val="24"/>
              </w:rPr>
            </w:pPr>
            <w:r>
              <w:rPr>
                <w:rFonts w:ascii="仿宋" w:eastAsia="仿宋" w:hAnsi="仿宋" w:cs="宋体" w:hint="eastAsia"/>
                <w:b/>
                <w:color w:val="000000"/>
                <w:kern w:val="0"/>
                <w:sz w:val="24"/>
                <w:szCs w:val="24"/>
              </w:rPr>
              <w:t>投标单位（供应商）全称（公章）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7CA8CFA1" w14:textId="77777777" w:rsidR="001E6ABF"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统一社会信用代码：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1C4ED518"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DCA0A13" w14:textId="77777777" w:rsidR="001E6ABF"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现委托</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（被授权人的姓名）向</w:t>
            </w:r>
            <w:r>
              <w:rPr>
                <w:rFonts w:ascii="仿宋" w:eastAsia="仿宋" w:hAnsi="仿宋" w:cs="宋体" w:hint="eastAsia"/>
                <w:color w:val="000000"/>
                <w:kern w:val="0"/>
                <w:sz w:val="24"/>
                <w:szCs w:val="24"/>
                <w:u w:val="single"/>
              </w:rPr>
              <w:t>江苏华凌科技咨询有限公司</w:t>
            </w:r>
            <w:r>
              <w:rPr>
                <w:rFonts w:ascii="仿宋" w:eastAsia="仿宋" w:hAnsi="仿宋" w:cs="宋体" w:hint="eastAsia"/>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14:paraId="7AF17628" w14:textId="77777777" w:rsidR="001E6ABF" w:rsidRDefault="00000000">
            <w:pPr>
              <w:widowControl/>
              <w:spacing w:line="360" w:lineRule="auto"/>
              <w:ind w:firstLine="420"/>
              <w:jc w:val="left"/>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法人代表人（签字或盖章）：</w:t>
            </w:r>
          </w:p>
        </w:tc>
      </w:tr>
      <w:tr w:rsidR="001E6ABF" w14:paraId="34EF5782"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1751B73D" w14:textId="77777777" w:rsidR="001E6ABF"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被授权人姓名：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6C3CA8BF"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CFCE07B" w14:textId="77777777" w:rsidR="001E6ABF"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二代身份证号码：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3EAD09D5"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E228DF6" w14:textId="77777777" w:rsidR="001E6ABF"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接收招标文件指定电子邮箱：</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4B939DF7" w14:textId="7777777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0F5F06C6" w14:textId="77777777" w:rsidR="001E6ABF"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]填写均需打印，以下内容需由被授权人本人在代理机构领购时现场填写或被授权人填写，扫描件发送指定邮箱。</w:t>
            </w:r>
          </w:p>
        </w:tc>
      </w:tr>
      <w:tr w:rsidR="001E6ABF" w14:paraId="5C217B97" w14:textId="7777777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791FE3DE" w14:textId="77777777" w:rsidR="001E6ABF"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领购时间：</w:t>
            </w:r>
          </w:p>
          <w:p w14:paraId="5775C55E" w14:textId="77777777" w:rsidR="001E6ABF" w:rsidRDefault="00000000">
            <w:pPr>
              <w:widowControl/>
              <w:spacing w:line="360" w:lineRule="auto"/>
              <w:ind w:firstLineChars="550" w:firstLine="13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年    月    日    时    分</w:t>
            </w:r>
          </w:p>
        </w:tc>
      </w:tr>
      <w:tr w:rsidR="001E6ABF" w14:paraId="1252D465" w14:textId="7777777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B8F44E6" w14:textId="77777777" w:rsidR="001E6ABF"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被授权人签字：</w:t>
            </w:r>
          </w:p>
        </w:tc>
      </w:tr>
    </w:tbl>
    <w:p w14:paraId="0EAAD9F2" w14:textId="77777777" w:rsidR="001E6ABF" w:rsidRDefault="00000000">
      <w:pPr>
        <w:spacing w:line="360" w:lineRule="auto"/>
        <w:rPr>
          <w:rFonts w:ascii="仿宋" w:eastAsia="仿宋" w:hAnsi="仿宋" w:cs="宋体" w:hint="eastAsia"/>
          <w:b/>
          <w:bCs/>
          <w:color w:val="000000"/>
          <w:kern w:val="0"/>
          <w:sz w:val="24"/>
          <w:szCs w:val="24"/>
        </w:rPr>
      </w:pPr>
      <w:r>
        <w:rPr>
          <w:rFonts w:ascii="仿宋" w:eastAsia="仿宋" w:hAnsi="仿宋" w:cs="宋体" w:hint="eastAsia"/>
          <w:b/>
          <w:bCs/>
          <w:color w:val="000000"/>
          <w:kern w:val="0"/>
          <w:sz w:val="24"/>
          <w:szCs w:val="24"/>
        </w:rPr>
        <w:t>*注：投标单位应完整填写表格，并对内容的真实性和有效性负全部责任。</w:t>
      </w:r>
    </w:p>
    <w:p w14:paraId="4B77D5AE" w14:textId="77777777" w:rsidR="001E6ABF" w:rsidRDefault="00000000">
      <w:pPr>
        <w:spacing w:line="360" w:lineRule="auto"/>
        <w:rPr>
          <w:rFonts w:ascii="仿宋" w:eastAsia="仿宋" w:hAnsi="仿宋" w:hint="eastAsia"/>
          <w:sz w:val="24"/>
          <w:szCs w:val="24"/>
        </w:rPr>
      </w:pPr>
      <w:r>
        <w:rPr>
          <w:rFonts w:ascii="仿宋" w:eastAsia="仿宋" w:hAnsi="仿宋" w:cs="宋体" w:hint="eastAsia"/>
          <w:b/>
          <w:bCs/>
          <w:color w:val="000000"/>
          <w:kern w:val="0"/>
          <w:sz w:val="24"/>
          <w:szCs w:val="24"/>
        </w:rPr>
        <w:t>附件：营业执照并加盖公章。</w:t>
      </w:r>
    </w:p>
    <w:p w14:paraId="4F4D59F7" w14:textId="77777777" w:rsidR="001E6ABF" w:rsidRDefault="001E6ABF">
      <w:pPr>
        <w:spacing w:line="360" w:lineRule="auto"/>
        <w:rPr>
          <w:rFonts w:ascii="仿宋" w:eastAsia="仿宋" w:hAnsi="仿宋" w:hint="eastAsia"/>
          <w:sz w:val="24"/>
          <w:szCs w:val="24"/>
        </w:rPr>
      </w:pPr>
    </w:p>
    <w:sectPr w:rsidR="001E6ABF">
      <w:footerReference w:type="default" r:id="rId9"/>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336D" w14:textId="77777777" w:rsidR="009C4BCD" w:rsidRDefault="009C4BCD">
      <w:r>
        <w:separator/>
      </w:r>
    </w:p>
  </w:endnote>
  <w:endnote w:type="continuationSeparator" w:id="0">
    <w:p w14:paraId="3E874339" w14:textId="77777777" w:rsidR="009C4BCD" w:rsidRDefault="009C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4010ACE3" w14:textId="62624489" w:rsidR="001E6ABF" w:rsidRDefault="00000000">
            <w:pPr>
              <w:pStyle w:val="ad"/>
              <w:jc w:val="center"/>
              <w:rPr>
                <w:rFonts w:ascii="仿宋" w:eastAsia="仿宋" w:hAnsi="仿宋" w:hint="eastAsia"/>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12</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36</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EC91E" w14:textId="77777777" w:rsidR="009C4BCD" w:rsidRDefault="009C4BCD">
      <w:r>
        <w:separator/>
      </w:r>
    </w:p>
  </w:footnote>
  <w:footnote w:type="continuationSeparator" w:id="0">
    <w:p w14:paraId="3E91F070" w14:textId="77777777" w:rsidR="009C4BCD" w:rsidRDefault="009C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5ODIyOTViY2JmMDFjODM1NjZhOGRlYTBmODBhYzMifQ=="/>
  </w:docVars>
  <w:rsids>
    <w:rsidRoot w:val="000E6F62"/>
    <w:rsid w:val="0000098A"/>
    <w:rsid w:val="00004E97"/>
    <w:rsid w:val="00005798"/>
    <w:rsid w:val="00013918"/>
    <w:rsid w:val="00013DCD"/>
    <w:rsid w:val="00014E20"/>
    <w:rsid w:val="00015B78"/>
    <w:rsid w:val="00020E06"/>
    <w:rsid w:val="000227D7"/>
    <w:rsid w:val="00022DCC"/>
    <w:rsid w:val="00027DF4"/>
    <w:rsid w:val="00031B49"/>
    <w:rsid w:val="0003374E"/>
    <w:rsid w:val="00036BEA"/>
    <w:rsid w:val="00036F61"/>
    <w:rsid w:val="00040ADA"/>
    <w:rsid w:val="00047C97"/>
    <w:rsid w:val="00050DB4"/>
    <w:rsid w:val="000518D6"/>
    <w:rsid w:val="0005407A"/>
    <w:rsid w:val="00055922"/>
    <w:rsid w:val="00057092"/>
    <w:rsid w:val="000575C2"/>
    <w:rsid w:val="00063A5B"/>
    <w:rsid w:val="00063C87"/>
    <w:rsid w:val="00075A32"/>
    <w:rsid w:val="00080100"/>
    <w:rsid w:val="00082610"/>
    <w:rsid w:val="00086D68"/>
    <w:rsid w:val="0009178F"/>
    <w:rsid w:val="00092534"/>
    <w:rsid w:val="00096B3F"/>
    <w:rsid w:val="000A05EE"/>
    <w:rsid w:val="000A3992"/>
    <w:rsid w:val="000B3511"/>
    <w:rsid w:val="000B5552"/>
    <w:rsid w:val="000B5C05"/>
    <w:rsid w:val="000B5DA0"/>
    <w:rsid w:val="000C5004"/>
    <w:rsid w:val="000D2FB9"/>
    <w:rsid w:val="000D395B"/>
    <w:rsid w:val="000D71B1"/>
    <w:rsid w:val="000E0DB6"/>
    <w:rsid w:val="000E0E7A"/>
    <w:rsid w:val="000E6F62"/>
    <w:rsid w:val="000F1CD4"/>
    <w:rsid w:val="000F4D77"/>
    <w:rsid w:val="000F6D21"/>
    <w:rsid w:val="001033D4"/>
    <w:rsid w:val="00105E58"/>
    <w:rsid w:val="00110CE1"/>
    <w:rsid w:val="0011100F"/>
    <w:rsid w:val="00111362"/>
    <w:rsid w:val="001113EE"/>
    <w:rsid w:val="00111BCB"/>
    <w:rsid w:val="0011268C"/>
    <w:rsid w:val="0011379A"/>
    <w:rsid w:val="0011414A"/>
    <w:rsid w:val="00124729"/>
    <w:rsid w:val="00125111"/>
    <w:rsid w:val="00126B62"/>
    <w:rsid w:val="001336FE"/>
    <w:rsid w:val="001370AA"/>
    <w:rsid w:val="00142439"/>
    <w:rsid w:val="001464D8"/>
    <w:rsid w:val="00150486"/>
    <w:rsid w:val="0015162F"/>
    <w:rsid w:val="001559F8"/>
    <w:rsid w:val="00155CE2"/>
    <w:rsid w:val="00161BF1"/>
    <w:rsid w:val="001666EB"/>
    <w:rsid w:val="001668B9"/>
    <w:rsid w:val="00170854"/>
    <w:rsid w:val="001713C6"/>
    <w:rsid w:val="001722E3"/>
    <w:rsid w:val="00174A37"/>
    <w:rsid w:val="00175215"/>
    <w:rsid w:val="00175C52"/>
    <w:rsid w:val="00177D2B"/>
    <w:rsid w:val="001822BA"/>
    <w:rsid w:val="001853E7"/>
    <w:rsid w:val="0018580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C3496"/>
    <w:rsid w:val="001D5CFB"/>
    <w:rsid w:val="001D7463"/>
    <w:rsid w:val="001E36E4"/>
    <w:rsid w:val="001E610D"/>
    <w:rsid w:val="001E66C7"/>
    <w:rsid w:val="001E6ABF"/>
    <w:rsid w:val="001E7C03"/>
    <w:rsid w:val="00201184"/>
    <w:rsid w:val="00204702"/>
    <w:rsid w:val="00210990"/>
    <w:rsid w:val="00214761"/>
    <w:rsid w:val="00220170"/>
    <w:rsid w:val="00221D85"/>
    <w:rsid w:val="00222FBA"/>
    <w:rsid w:val="00225C7D"/>
    <w:rsid w:val="002273FD"/>
    <w:rsid w:val="0023042F"/>
    <w:rsid w:val="00232F01"/>
    <w:rsid w:val="00233560"/>
    <w:rsid w:val="00233FE1"/>
    <w:rsid w:val="00235089"/>
    <w:rsid w:val="00237A2D"/>
    <w:rsid w:val="002406FF"/>
    <w:rsid w:val="00240B0D"/>
    <w:rsid w:val="002429D0"/>
    <w:rsid w:val="00243998"/>
    <w:rsid w:val="0024599D"/>
    <w:rsid w:val="00254234"/>
    <w:rsid w:val="00261194"/>
    <w:rsid w:val="002614FD"/>
    <w:rsid w:val="00261F05"/>
    <w:rsid w:val="00265524"/>
    <w:rsid w:val="00265FCF"/>
    <w:rsid w:val="002747B9"/>
    <w:rsid w:val="00275FC1"/>
    <w:rsid w:val="00277908"/>
    <w:rsid w:val="0028127F"/>
    <w:rsid w:val="002820A5"/>
    <w:rsid w:val="002834A0"/>
    <w:rsid w:val="0028408A"/>
    <w:rsid w:val="00286315"/>
    <w:rsid w:val="00287BC2"/>
    <w:rsid w:val="00290C3E"/>
    <w:rsid w:val="00297678"/>
    <w:rsid w:val="002A0E45"/>
    <w:rsid w:val="002A5092"/>
    <w:rsid w:val="002B06B6"/>
    <w:rsid w:val="002D014C"/>
    <w:rsid w:val="002D0159"/>
    <w:rsid w:val="002D2023"/>
    <w:rsid w:val="002D308A"/>
    <w:rsid w:val="002E0858"/>
    <w:rsid w:val="002E1561"/>
    <w:rsid w:val="002E71EE"/>
    <w:rsid w:val="002E7CB3"/>
    <w:rsid w:val="003038AA"/>
    <w:rsid w:val="00306363"/>
    <w:rsid w:val="00307902"/>
    <w:rsid w:val="00317BB1"/>
    <w:rsid w:val="00317E31"/>
    <w:rsid w:val="003202A5"/>
    <w:rsid w:val="00320D57"/>
    <w:rsid w:val="00324B9A"/>
    <w:rsid w:val="00325C54"/>
    <w:rsid w:val="00326203"/>
    <w:rsid w:val="00334536"/>
    <w:rsid w:val="00334DA9"/>
    <w:rsid w:val="00337579"/>
    <w:rsid w:val="00342634"/>
    <w:rsid w:val="00347A5A"/>
    <w:rsid w:val="0036139F"/>
    <w:rsid w:val="0036715D"/>
    <w:rsid w:val="003672DB"/>
    <w:rsid w:val="003700F4"/>
    <w:rsid w:val="00372164"/>
    <w:rsid w:val="00374C1B"/>
    <w:rsid w:val="003759EC"/>
    <w:rsid w:val="00375B89"/>
    <w:rsid w:val="00377622"/>
    <w:rsid w:val="003779D9"/>
    <w:rsid w:val="003862A9"/>
    <w:rsid w:val="00392718"/>
    <w:rsid w:val="00392ADA"/>
    <w:rsid w:val="00392E5B"/>
    <w:rsid w:val="003930C1"/>
    <w:rsid w:val="003A6A4F"/>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17E11"/>
    <w:rsid w:val="004204C9"/>
    <w:rsid w:val="00421B7B"/>
    <w:rsid w:val="00423225"/>
    <w:rsid w:val="004341FD"/>
    <w:rsid w:val="00434385"/>
    <w:rsid w:val="004400FF"/>
    <w:rsid w:val="004437C6"/>
    <w:rsid w:val="00443B99"/>
    <w:rsid w:val="00456D5C"/>
    <w:rsid w:val="004601D7"/>
    <w:rsid w:val="004640D7"/>
    <w:rsid w:val="00467212"/>
    <w:rsid w:val="004721D5"/>
    <w:rsid w:val="004751B1"/>
    <w:rsid w:val="00476E76"/>
    <w:rsid w:val="00476F77"/>
    <w:rsid w:val="00482923"/>
    <w:rsid w:val="004829F7"/>
    <w:rsid w:val="00486452"/>
    <w:rsid w:val="00492A92"/>
    <w:rsid w:val="0049426B"/>
    <w:rsid w:val="00494F68"/>
    <w:rsid w:val="004A115E"/>
    <w:rsid w:val="004A2204"/>
    <w:rsid w:val="004A511A"/>
    <w:rsid w:val="004A557C"/>
    <w:rsid w:val="004B06C2"/>
    <w:rsid w:val="004B37AE"/>
    <w:rsid w:val="004B622B"/>
    <w:rsid w:val="004C43F3"/>
    <w:rsid w:val="004D14F1"/>
    <w:rsid w:val="004D2635"/>
    <w:rsid w:val="004D469A"/>
    <w:rsid w:val="004D4E65"/>
    <w:rsid w:val="004D6C61"/>
    <w:rsid w:val="004E1EB9"/>
    <w:rsid w:val="004E28E0"/>
    <w:rsid w:val="004E3AB1"/>
    <w:rsid w:val="004E42DF"/>
    <w:rsid w:val="004E58DC"/>
    <w:rsid w:val="004E5B84"/>
    <w:rsid w:val="004F2EAC"/>
    <w:rsid w:val="004F4C67"/>
    <w:rsid w:val="004F7F2F"/>
    <w:rsid w:val="00503209"/>
    <w:rsid w:val="00503A0C"/>
    <w:rsid w:val="00505F22"/>
    <w:rsid w:val="0051378A"/>
    <w:rsid w:val="00515D5B"/>
    <w:rsid w:val="005201FA"/>
    <w:rsid w:val="00524FB0"/>
    <w:rsid w:val="00527624"/>
    <w:rsid w:val="00532A6C"/>
    <w:rsid w:val="005424AE"/>
    <w:rsid w:val="005444C5"/>
    <w:rsid w:val="00544B8F"/>
    <w:rsid w:val="0054629F"/>
    <w:rsid w:val="00546F31"/>
    <w:rsid w:val="005612A7"/>
    <w:rsid w:val="005622F6"/>
    <w:rsid w:val="00562BDE"/>
    <w:rsid w:val="00564475"/>
    <w:rsid w:val="005653B6"/>
    <w:rsid w:val="00566096"/>
    <w:rsid w:val="0057011D"/>
    <w:rsid w:val="00571081"/>
    <w:rsid w:val="00572285"/>
    <w:rsid w:val="00572EBD"/>
    <w:rsid w:val="0057483E"/>
    <w:rsid w:val="00575544"/>
    <w:rsid w:val="00577F45"/>
    <w:rsid w:val="00587C6A"/>
    <w:rsid w:val="00591B9F"/>
    <w:rsid w:val="005930C7"/>
    <w:rsid w:val="005A1859"/>
    <w:rsid w:val="005A5307"/>
    <w:rsid w:val="005A6FA6"/>
    <w:rsid w:val="005B7637"/>
    <w:rsid w:val="005C0B6A"/>
    <w:rsid w:val="005C28A8"/>
    <w:rsid w:val="005D7B1E"/>
    <w:rsid w:val="005E03B8"/>
    <w:rsid w:val="005F046F"/>
    <w:rsid w:val="005F375E"/>
    <w:rsid w:val="005F5707"/>
    <w:rsid w:val="005F78A6"/>
    <w:rsid w:val="006012FB"/>
    <w:rsid w:val="006016D7"/>
    <w:rsid w:val="00604DDE"/>
    <w:rsid w:val="00605498"/>
    <w:rsid w:val="00607375"/>
    <w:rsid w:val="00614E51"/>
    <w:rsid w:val="00615533"/>
    <w:rsid w:val="006165F5"/>
    <w:rsid w:val="006213BD"/>
    <w:rsid w:val="00621708"/>
    <w:rsid w:val="00622680"/>
    <w:rsid w:val="00622E05"/>
    <w:rsid w:val="006236FA"/>
    <w:rsid w:val="00626E09"/>
    <w:rsid w:val="00627DE4"/>
    <w:rsid w:val="00630181"/>
    <w:rsid w:val="00631C94"/>
    <w:rsid w:val="0063267B"/>
    <w:rsid w:val="00635B79"/>
    <w:rsid w:val="0063654D"/>
    <w:rsid w:val="00643D29"/>
    <w:rsid w:val="006448DA"/>
    <w:rsid w:val="00646012"/>
    <w:rsid w:val="006571F6"/>
    <w:rsid w:val="006572DD"/>
    <w:rsid w:val="006640AB"/>
    <w:rsid w:val="0067446B"/>
    <w:rsid w:val="00687070"/>
    <w:rsid w:val="00692F88"/>
    <w:rsid w:val="006A0549"/>
    <w:rsid w:val="006A0827"/>
    <w:rsid w:val="006A0CDD"/>
    <w:rsid w:val="006B061A"/>
    <w:rsid w:val="006B0E2D"/>
    <w:rsid w:val="006B1D46"/>
    <w:rsid w:val="006B459C"/>
    <w:rsid w:val="006B5DEC"/>
    <w:rsid w:val="006C087A"/>
    <w:rsid w:val="006C48CE"/>
    <w:rsid w:val="006C5575"/>
    <w:rsid w:val="006C5FC0"/>
    <w:rsid w:val="006D1996"/>
    <w:rsid w:val="006D35DA"/>
    <w:rsid w:val="006D4EE1"/>
    <w:rsid w:val="006D55CD"/>
    <w:rsid w:val="006E40D5"/>
    <w:rsid w:val="006E74B3"/>
    <w:rsid w:val="006F5CD4"/>
    <w:rsid w:val="007000B1"/>
    <w:rsid w:val="007110F4"/>
    <w:rsid w:val="0071219F"/>
    <w:rsid w:val="007178A7"/>
    <w:rsid w:val="00720646"/>
    <w:rsid w:val="00723203"/>
    <w:rsid w:val="0072345F"/>
    <w:rsid w:val="00732C6B"/>
    <w:rsid w:val="007339D9"/>
    <w:rsid w:val="007359E8"/>
    <w:rsid w:val="00737F56"/>
    <w:rsid w:val="007534E0"/>
    <w:rsid w:val="00764502"/>
    <w:rsid w:val="00766B5B"/>
    <w:rsid w:val="00767DCD"/>
    <w:rsid w:val="00770F07"/>
    <w:rsid w:val="007724B6"/>
    <w:rsid w:val="00773F66"/>
    <w:rsid w:val="00780216"/>
    <w:rsid w:val="007840C5"/>
    <w:rsid w:val="0078482B"/>
    <w:rsid w:val="00784D05"/>
    <w:rsid w:val="00784F04"/>
    <w:rsid w:val="0078613B"/>
    <w:rsid w:val="007867E7"/>
    <w:rsid w:val="00791D27"/>
    <w:rsid w:val="00796C7D"/>
    <w:rsid w:val="007A01AF"/>
    <w:rsid w:val="007A16B1"/>
    <w:rsid w:val="007A6E5E"/>
    <w:rsid w:val="007B0005"/>
    <w:rsid w:val="007B1811"/>
    <w:rsid w:val="007B1CB4"/>
    <w:rsid w:val="007B6089"/>
    <w:rsid w:val="007B60F4"/>
    <w:rsid w:val="007B6325"/>
    <w:rsid w:val="007B6A9F"/>
    <w:rsid w:val="007C4CC9"/>
    <w:rsid w:val="007C5013"/>
    <w:rsid w:val="007C6E63"/>
    <w:rsid w:val="007C6FC1"/>
    <w:rsid w:val="007C7D52"/>
    <w:rsid w:val="007D0FC1"/>
    <w:rsid w:val="007D5B83"/>
    <w:rsid w:val="007E015B"/>
    <w:rsid w:val="007E276E"/>
    <w:rsid w:val="007E4735"/>
    <w:rsid w:val="007E4A5E"/>
    <w:rsid w:val="007E5588"/>
    <w:rsid w:val="007F26AD"/>
    <w:rsid w:val="007F2C22"/>
    <w:rsid w:val="007F7C54"/>
    <w:rsid w:val="00801B1B"/>
    <w:rsid w:val="008060E0"/>
    <w:rsid w:val="008067BF"/>
    <w:rsid w:val="00806DAE"/>
    <w:rsid w:val="0080763E"/>
    <w:rsid w:val="00815013"/>
    <w:rsid w:val="008243BB"/>
    <w:rsid w:val="0082443B"/>
    <w:rsid w:val="00825190"/>
    <w:rsid w:val="0082531E"/>
    <w:rsid w:val="00825F9F"/>
    <w:rsid w:val="008276FC"/>
    <w:rsid w:val="00832450"/>
    <w:rsid w:val="008330D5"/>
    <w:rsid w:val="00833518"/>
    <w:rsid w:val="00834248"/>
    <w:rsid w:val="0083614F"/>
    <w:rsid w:val="008377DB"/>
    <w:rsid w:val="00840012"/>
    <w:rsid w:val="00840666"/>
    <w:rsid w:val="008409BF"/>
    <w:rsid w:val="00841747"/>
    <w:rsid w:val="00845517"/>
    <w:rsid w:val="008519FD"/>
    <w:rsid w:val="00851E94"/>
    <w:rsid w:val="0085212C"/>
    <w:rsid w:val="00852B4A"/>
    <w:rsid w:val="00852D48"/>
    <w:rsid w:val="00853A4D"/>
    <w:rsid w:val="00854927"/>
    <w:rsid w:val="0085695B"/>
    <w:rsid w:val="00861D60"/>
    <w:rsid w:val="008655BD"/>
    <w:rsid w:val="00875ADF"/>
    <w:rsid w:val="00876A9D"/>
    <w:rsid w:val="008845EA"/>
    <w:rsid w:val="00886594"/>
    <w:rsid w:val="00890951"/>
    <w:rsid w:val="0089454B"/>
    <w:rsid w:val="0089647F"/>
    <w:rsid w:val="00897B47"/>
    <w:rsid w:val="008A7857"/>
    <w:rsid w:val="008B73FE"/>
    <w:rsid w:val="008B78D5"/>
    <w:rsid w:val="008B7CC2"/>
    <w:rsid w:val="008B7D29"/>
    <w:rsid w:val="008C08B8"/>
    <w:rsid w:val="008C0963"/>
    <w:rsid w:val="008C360B"/>
    <w:rsid w:val="008C38D2"/>
    <w:rsid w:val="008C6067"/>
    <w:rsid w:val="008D09DA"/>
    <w:rsid w:val="008D0EBE"/>
    <w:rsid w:val="008D13DD"/>
    <w:rsid w:val="008D341F"/>
    <w:rsid w:val="008D3F19"/>
    <w:rsid w:val="008D52CF"/>
    <w:rsid w:val="008D7CB2"/>
    <w:rsid w:val="008E04EE"/>
    <w:rsid w:val="008E30C1"/>
    <w:rsid w:val="008E4002"/>
    <w:rsid w:val="008F30BA"/>
    <w:rsid w:val="008F42B5"/>
    <w:rsid w:val="008F5251"/>
    <w:rsid w:val="008F6552"/>
    <w:rsid w:val="008F70DC"/>
    <w:rsid w:val="0090172A"/>
    <w:rsid w:val="009041D2"/>
    <w:rsid w:val="00905A84"/>
    <w:rsid w:val="00906406"/>
    <w:rsid w:val="00912166"/>
    <w:rsid w:val="00916B05"/>
    <w:rsid w:val="00916FBE"/>
    <w:rsid w:val="009170F0"/>
    <w:rsid w:val="0092088F"/>
    <w:rsid w:val="00920ECD"/>
    <w:rsid w:val="009230CB"/>
    <w:rsid w:val="00926A3E"/>
    <w:rsid w:val="0093054F"/>
    <w:rsid w:val="00930B8B"/>
    <w:rsid w:val="0093210B"/>
    <w:rsid w:val="0093389D"/>
    <w:rsid w:val="009357AD"/>
    <w:rsid w:val="00940FB6"/>
    <w:rsid w:val="0094149A"/>
    <w:rsid w:val="00944270"/>
    <w:rsid w:val="00944681"/>
    <w:rsid w:val="009450DF"/>
    <w:rsid w:val="00945F3E"/>
    <w:rsid w:val="00952CA9"/>
    <w:rsid w:val="0095762F"/>
    <w:rsid w:val="0096146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66FF"/>
    <w:rsid w:val="009A7E50"/>
    <w:rsid w:val="009B2BFF"/>
    <w:rsid w:val="009B348E"/>
    <w:rsid w:val="009B5C1B"/>
    <w:rsid w:val="009B5CF0"/>
    <w:rsid w:val="009B68CF"/>
    <w:rsid w:val="009C1EFB"/>
    <w:rsid w:val="009C3FD0"/>
    <w:rsid w:val="009C4BCD"/>
    <w:rsid w:val="009C5AB0"/>
    <w:rsid w:val="009C69B8"/>
    <w:rsid w:val="009D0385"/>
    <w:rsid w:val="009D2F43"/>
    <w:rsid w:val="009D789B"/>
    <w:rsid w:val="009E15DE"/>
    <w:rsid w:val="009E665C"/>
    <w:rsid w:val="009E7236"/>
    <w:rsid w:val="009F03CB"/>
    <w:rsid w:val="009F0D3B"/>
    <w:rsid w:val="009F14EC"/>
    <w:rsid w:val="009F25A4"/>
    <w:rsid w:val="009F61B1"/>
    <w:rsid w:val="009F6CF6"/>
    <w:rsid w:val="00A005C3"/>
    <w:rsid w:val="00A018FE"/>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3630"/>
    <w:rsid w:val="00A73AA3"/>
    <w:rsid w:val="00A74AD2"/>
    <w:rsid w:val="00A77047"/>
    <w:rsid w:val="00A77C58"/>
    <w:rsid w:val="00A83D2F"/>
    <w:rsid w:val="00A85D78"/>
    <w:rsid w:val="00A85EB1"/>
    <w:rsid w:val="00A92D91"/>
    <w:rsid w:val="00A97DFB"/>
    <w:rsid w:val="00AA2308"/>
    <w:rsid w:val="00AA271F"/>
    <w:rsid w:val="00AA34C3"/>
    <w:rsid w:val="00AA3856"/>
    <w:rsid w:val="00AA5031"/>
    <w:rsid w:val="00AA5C2F"/>
    <w:rsid w:val="00AC20D0"/>
    <w:rsid w:val="00AC24F3"/>
    <w:rsid w:val="00AC27FF"/>
    <w:rsid w:val="00AD1B36"/>
    <w:rsid w:val="00AD1D2E"/>
    <w:rsid w:val="00AD2877"/>
    <w:rsid w:val="00AD2C70"/>
    <w:rsid w:val="00AE3B68"/>
    <w:rsid w:val="00AE4D01"/>
    <w:rsid w:val="00AF0D7D"/>
    <w:rsid w:val="00AF4143"/>
    <w:rsid w:val="00AF453F"/>
    <w:rsid w:val="00AF5622"/>
    <w:rsid w:val="00B006CF"/>
    <w:rsid w:val="00B028AA"/>
    <w:rsid w:val="00B11483"/>
    <w:rsid w:val="00B14810"/>
    <w:rsid w:val="00B23EE5"/>
    <w:rsid w:val="00B323E2"/>
    <w:rsid w:val="00B41900"/>
    <w:rsid w:val="00B42376"/>
    <w:rsid w:val="00B44EDD"/>
    <w:rsid w:val="00B4612C"/>
    <w:rsid w:val="00B51543"/>
    <w:rsid w:val="00B52A83"/>
    <w:rsid w:val="00B56583"/>
    <w:rsid w:val="00B62B02"/>
    <w:rsid w:val="00B65111"/>
    <w:rsid w:val="00B65BE8"/>
    <w:rsid w:val="00B723D4"/>
    <w:rsid w:val="00B72C7C"/>
    <w:rsid w:val="00B7559A"/>
    <w:rsid w:val="00B75C82"/>
    <w:rsid w:val="00B7683F"/>
    <w:rsid w:val="00B80378"/>
    <w:rsid w:val="00B8507E"/>
    <w:rsid w:val="00B85201"/>
    <w:rsid w:val="00B856AD"/>
    <w:rsid w:val="00B87398"/>
    <w:rsid w:val="00B91C5D"/>
    <w:rsid w:val="00B93545"/>
    <w:rsid w:val="00B95987"/>
    <w:rsid w:val="00BA3116"/>
    <w:rsid w:val="00BA3CDB"/>
    <w:rsid w:val="00BB1DAA"/>
    <w:rsid w:val="00BB2C6E"/>
    <w:rsid w:val="00BC0523"/>
    <w:rsid w:val="00BC3426"/>
    <w:rsid w:val="00BC355B"/>
    <w:rsid w:val="00BC5D80"/>
    <w:rsid w:val="00BD1D4D"/>
    <w:rsid w:val="00BE1290"/>
    <w:rsid w:val="00BE5B33"/>
    <w:rsid w:val="00BF05BF"/>
    <w:rsid w:val="00BF166A"/>
    <w:rsid w:val="00BF500D"/>
    <w:rsid w:val="00C00B68"/>
    <w:rsid w:val="00C03114"/>
    <w:rsid w:val="00C045CA"/>
    <w:rsid w:val="00C050B0"/>
    <w:rsid w:val="00C05CA8"/>
    <w:rsid w:val="00C10519"/>
    <w:rsid w:val="00C123DF"/>
    <w:rsid w:val="00C17978"/>
    <w:rsid w:val="00C2003F"/>
    <w:rsid w:val="00C2030A"/>
    <w:rsid w:val="00C208FF"/>
    <w:rsid w:val="00C2144B"/>
    <w:rsid w:val="00C22965"/>
    <w:rsid w:val="00C2456B"/>
    <w:rsid w:val="00C2690F"/>
    <w:rsid w:val="00C27C00"/>
    <w:rsid w:val="00C32B15"/>
    <w:rsid w:val="00C347B5"/>
    <w:rsid w:val="00C347D6"/>
    <w:rsid w:val="00C35588"/>
    <w:rsid w:val="00C36631"/>
    <w:rsid w:val="00C369CB"/>
    <w:rsid w:val="00C42032"/>
    <w:rsid w:val="00C4244E"/>
    <w:rsid w:val="00C4621D"/>
    <w:rsid w:val="00C46DB2"/>
    <w:rsid w:val="00C50F2E"/>
    <w:rsid w:val="00C54AA0"/>
    <w:rsid w:val="00C556B3"/>
    <w:rsid w:val="00C5781A"/>
    <w:rsid w:val="00C57862"/>
    <w:rsid w:val="00C613F2"/>
    <w:rsid w:val="00C64542"/>
    <w:rsid w:val="00C65550"/>
    <w:rsid w:val="00C70F8C"/>
    <w:rsid w:val="00C7194C"/>
    <w:rsid w:val="00C71BD0"/>
    <w:rsid w:val="00C76506"/>
    <w:rsid w:val="00C7682D"/>
    <w:rsid w:val="00C76895"/>
    <w:rsid w:val="00C83F63"/>
    <w:rsid w:val="00C90B18"/>
    <w:rsid w:val="00C90CDB"/>
    <w:rsid w:val="00C90CE3"/>
    <w:rsid w:val="00C93FFC"/>
    <w:rsid w:val="00C962B3"/>
    <w:rsid w:val="00CA03F1"/>
    <w:rsid w:val="00CA1D43"/>
    <w:rsid w:val="00CA72A2"/>
    <w:rsid w:val="00CB3542"/>
    <w:rsid w:val="00CB5046"/>
    <w:rsid w:val="00CC3F4A"/>
    <w:rsid w:val="00CD06F2"/>
    <w:rsid w:val="00CD09CE"/>
    <w:rsid w:val="00CD3863"/>
    <w:rsid w:val="00CD42AB"/>
    <w:rsid w:val="00CD5E46"/>
    <w:rsid w:val="00CE61D9"/>
    <w:rsid w:val="00CE7AEA"/>
    <w:rsid w:val="00CF18D8"/>
    <w:rsid w:val="00CF2678"/>
    <w:rsid w:val="00CF298F"/>
    <w:rsid w:val="00CF712B"/>
    <w:rsid w:val="00D00D3A"/>
    <w:rsid w:val="00D01815"/>
    <w:rsid w:val="00D04175"/>
    <w:rsid w:val="00D11C07"/>
    <w:rsid w:val="00D14B9E"/>
    <w:rsid w:val="00D20998"/>
    <w:rsid w:val="00D21059"/>
    <w:rsid w:val="00D22D8E"/>
    <w:rsid w:val="00D24294"/>
    <w:rsid w:val="00D25F12"/>
    <w:rsid w:val="00D3087A"/>
    <w:rsid w:val="00D3420C"/>
    <w:rsid w:val="00D353F6"/>
    <w:rsid w:val="00D36AE4"/>
    <w:rsid w:val="00D3775B"/>
    <w:rsid w:val="00D41D56"/>
    <w:rsid w:val="00D42CE6"/>
    <w:rsid w:val="00D4464A"/>
    <w:rsid w:val="00D45E59"/>
    <w:rsid w:val="00D47D18"/>
    <w:rsid w:val="00D521BB"/>
    <w:rsid w:val="00D5273E"/>
    <w:rsid w:val="00D54AAA"/>
    <w:rsid w:val="00D54EF4"/>
    <w:rsid w:val="00D60AA1"/>
    <w:rsid w:val="00D66B9E"/>
    <w:rsid w:val="00D70520"/>
    <w:rsid w:val="00D708F9"/>
    <w:rsid w:val="00D710C6"/>
    <w:rsid w:val="00D73179"/>
    <w:rsid w:val="00D81B6A"/>
    <w:rsid w:val="00D824E8"/>
    <w:rsid w:val="00D86AE0"/>
    <w:rsid w:val="00D877BA"/>
    <w:rsid w:val="00D9248C"/>
    <w:rsid w:val="00D93712"/>
    <w:rsid w:val="00D96256"/>
    <w:rsid w:val="00DA1234"/>
    <w:rsid w:val="00DA13A7"/>
    <w:rsid w:val="00DA1D24"/>
    <w:rsid w:val="00DA317F"/>
    <w:rsid w:val="00DA5B97"/>
    <w:rsid w:val="00DB0E2F"/>
    <w:rsid w:val="00DB411B"/>
    <w:rsid w:val="00DB734A"/>
    <w:rsid w:val="00DC0343"/>
    <w:rsid w:val="00DC541D"/>
    <w:rsid w:val="00DC7D58"/>
    <w:rsid w:val="00DD0607"/>
    <w:rsid w:val="00DD3DA2"/>
    <w:rsid w:val="00DD7796"/>
    <w:rsid w:val="00DE0CD5"/>
    <w:rsid w:val="00DE54C8"/>
    <w:rsid w:val="00DF5C00"/>
    <w:rsid w:val="00E037E0"/>
    <w:rsid w:val="00E10A9C"/>
    <w:rsid w:val="00E10AFB"/>
    <w:rsid w:val="00E11219"/>
    <w:rsid w:val="00E11AB2"/>
    <w:rsid w:val="00E1338A"/>
    <w:rsid w:val="00E21667"/>
    <w:rsid w:val="00E313D4"/>
    <w:rsid w:val="00E3262A"/>
    <w:rsid w:val="00E33F48"/>
    <w:rsid w:val="00E35B07"/>
    <w:rsid w:val="00E35B28"/>
    <w:rsid w:val="00E430B6"/>
    <w:rsid w:val="00E4357C"/>
    <w:rsid w:val="00E446C7"/>
    <w:rsid w:val="00E465D5"/>
    <w:rsid w:val="00E51437"/>
    <w:rsid w:val="00E51483"/>
    <w:rsid w:val="00E514F0"/>
    <w:rsid w:val="00E56E4F"/>
    <w:rsid w:val="00E624C6"/>
    <w:rsid w:val="00E660C2"/>
    <w:rsid w:val="00E66C5A"/>
    <w:rsid w:val="00E70608"/>
    <w:rsid w:val="00E72477"/>
    <w:rsid w:val="00E7580A"/>
    <w:rsid w:val="00E759C1"/>
    <w:rsid w:val="00E81ED8"/>
    <w:rsid w:val="00E8608B"/>
    <w:rsid w:val="00E8651D"/>
    <w:rsid w:val="00E875F2"/>
    <w:rsid w:val="00E905AA"/>
    <w:rsid w:val="00E91607"/>
    <w:rsid w:val="00E91CA6"/>
    <w:rsid w:val="00EA0A32"/>
    <w:rsid w:val="00EA497F"/>
    <w:rsid w:val="00EA6076"/>
    <w:rsid w:val="00EB5564"/>
    <w:rsid w:val="00EB6E7A"/>
    <w:rsid w:val="00EC318E"/>
    <w:rsid w:val="00EC3BD0"/>
    <w:rsid w:val="00EC6850"/>
    <w:rsid w:val="00EC7553"/>
    <w:rsid w:val="00ED01CB"/>
    <w:rsid w:val="00ED0B56"/>
    <w:rsid w:val="00ED43E6"/>
    <w:rsid w:val="00ED4E84"/>
    <w:rsid w:val="00ED7744"/>
    <w:rsid w:val="00EE09A7"/>
    <w:rsid w:val="00EF4C0F"/>
    <w:rsid w:val="00F001C9"/>
    <w:rsid w:val="00F0621B"/>
    <w:rsid w:val="00F069EF"/>
    <w:rsid w:val="00F07319"/>
    <w:rsid w:val="00F12B06"/>
    <w:rsid w:val="00F1472B"/>
    <w:rsid w:val="00F15F1E"/>
    <w:rsid w:val="00F1649A"/>
    <w:rsid w:val="00F16D99"/>
    <w:rsid w:val="00F24AE3"/>
    <w:rsid w:val="00F2782A"/>
    <w:rsid w:val="00F34E22"/>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8704E"/>
    <w:rsid w:val="00F90D58"/>
    <w:rsid w:val="00F9115A"/>
    <w:rsid w:val="00FA362E"/>
    <w:rsid w:val="00FA6B40"/>
    <w:rsid w:val="00FB01ED"/>
    <w:rsid w:val="00FB158B"/>
    <w:rsid w:val="00FB338C"/>
    <w:rsid w:val="00FB47FE"/>
    <w:rsid w:val="00FB5A4A"/>
    <w:rsid w:val="00FB6FE5"/>
    <w:rsid w:val="00FC0B5B"/>
    <w:rsid w:val="00FC5712"/>
    <w:rsid w:val="00FC5BF0"/>
    <w:rsid w:val="00FC6093"/>
    <w:rsid w:val="00FC7C14"/>
    <w:rsid w:val="00FC7C5B"/>
    <w:rsid w:val="00FD1210"/>
    <w:rsid w:val="00FD255B"/>
    <w:rsid w:val="00FD3D04"/>
    <w:rsid w:val="00FD423D"/>
    <w:rsid w:val="00FD5DE7"/>
    <w:rsid w:val="00FD61D3"/>
    <w:rsid w:val="00FD6BF6"/>
    <w:rsid w:val="00FE2F3B"/>
    <w:rsid w:val="00FE31DF"/>
    <w:rsid w:val="00FE5C97"/>
    <w:rsid w:val="00FF03ED"/>
    <w:rsid w:val="00FF1D6C"/>
    <w:rsid w:val="00FF43D9"/>
    <w:rsid w:val="00FF4988"/>
    <w:rsid w:val="03F743E0"/>
    <w:rsid w:val="7A2D77E6"/>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076B"/>
  <w15:docId w15:val="{F1EE0FAB-BBBB-4C0F-9B3D-C4C664A4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link w:val="aa"/>
    <w:uiPriority w:val="99"/>
    <w:semiHidden/>
    <w:unhideWhenUsed/>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9"/>
    <w:link w:val="22"/>
    <w:uiPriority w:val="99"/>
    <w:semiHidden/>
    <w:unhideWhenUsed/>
    <w:pPr>
      <w:ind w:firstLineChars="200" w:firstLine="420"/>
    </w:pPr>
  </w:style>
  <w:style w:type="table" w:styleId="af1">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Pr>
      <w:sz w:val="21"/>
      <w:szCs w:val="21"/>
    </w:rPr>
  </w:style>
  <w:style w:type="character" w:customStyle="1" w:styleId="10">
    <w:name w:val="标题 1 字符"/>
    <w:basedOn w:val="a0"/>
    <w:link w:val="1"/>
    <w:uiPriority w:val="9"/>
    <w:rPr>
      <w:b/>
      <w:bCs/>
      <w:kern w:val="44"/>
      <w:sz w:val="44"/>
      <w:szCs w:val="44"/>
    </w:rPr>
  </w:style>
  <w:style w:type="table" w:customStyle="1" w:styleId="SGSTableBasic11">
    <w:name w:val="SGS Table Basic 11"/>
    <w:basedOn w:val="a1"/>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1">
    <w:name w:val="列出段落1"/>
    <w:basedOn w:val="a"/>
    <w:qFormat/>
    <w:pPr>
      <w:ind w:firstLineChars="200" w:firstLine="200"/>
    </w:pPr>
    <w:rPr>
      <w:rFonts w:ascii="Calibri" w:eastAsia="宋体" w:hAnsi="Calibri" w:cs="Times New Roman"/>
    </w:rPr>
  </w:style>
  <w:style w:type="paragraph" w:styleId="af3">
    <w:name w:val="List Paragraph"/>
    <w:basedOn w:val="a"/>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c">
    <w:name w:val="批注框文本 字符"/>
    <w:basedOn w:val="a0"/>
    <w:link w:val="ab"/>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paragraph" w:customStyle="1" w:styleId="af4">
    <w:name w:val="首行缩进"/>
    <w:basedOn w:val="a"/>
    <w:qFormat/>
    <w:pPr>
      <w:ind w:firstLineChars="200" w:firstLine="480"/>
    </w:pPr>
    <w:rPr>
      <w:rFonts w:ascii="Times New Roman" w:eastAsia="宋体" w:hAnsi="Times New Roman" w:cs="Times New Roman"/>
      <w:szCs w:val="20"/>
      <w:lang w:val="zh-CN"/>
    </w:rPr>
  </w:style>
  <w:style w:type="character" w:customStyle="1" w:styleId="a8">
    <w:name w:val="正文文本 字符"/>
    <w:basedOn w:val="a0"/>
    <w:link w:val="a7"/>
    <w:uiPriority w:val="1"/>
    <w:qFormat/>
    <w:rPr>
      <w:rFonts w:ascii="仿宋" w:eastAsia="仿宋" w:hAnsi="仿宋"/>
      <w:sz w:val="28"/>
      <w:szCs w:val="28"/>
    </w:rPr>
  </w:style>
  <w:style w:type="paragraph" w:customStyle="1" w:styleId="12">
    <w:name w:val="正文1"/>
    <w:basedOn w:val="a"/>
    <w:qFormat/>
    <w:pPr>
      <w:spacing w:line="360" w:lineRule="auto"/>
      <w:ind w:firstLine="361"/>
    </w:pPr>
    <w:rPr>
      <w:rFonts w:ascii="宋体" w:eastAsia="宋体" w:hAnsi="宋体" w:cs="Times New Roman"/>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rPr>
      <w:rFonts w:ascii="Calibri" w:eastAsia="宋体" w:hAnsi="Calibri" w:cs="Times New Roman"/>
      <w:kern w:val="2"/>
      <w:sz w:val="21"/>
      <w:szCs w:val="24"/>
    </w:rPr>
  </w:style>
  <w:style w:type="character" w:customStyle="1" w:styleId="aa">
    <w:name w:val="正文文本缩进 字符"/>
    <w:basedOn w:val="a0"/>
    <w:link w:val="a9"/>
    <w:uiPriority w:val="99"/>
    <w:semiHidden/>
    <w:rPr>
      <w:kern w:val="2"/>
      <w:sz w:val="21"/>
      <w:szCs w:val="22"/>
    </w:rPr>
  </w:style>
  <w:style w:type="character" w:customStyle="1" w:styleId="22">
    <w:name w:val="正文文本首行缩进 2 字符"/>
    <w:basedOn w:val="aa"/>
    <w:link w:val="21"/>
    <w:uiPriority w:val="99"/>
    <w:semiHidden/>
    <w:rPr>
      <w:kern w:val="2"/>
      <w:sz w:val="21"/>
      <w:szCs w:val="22"/>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4898</Words>
  <Characters>27922</Characters>
  <Application>Microsoft Office Word</Application>
  <DocSecurity>0</DocSecurity>
  <Lines>232</Lines>
  <Paragraphs>65</Paragraphs>
  <ScaleCrop>false</ScaleCrop>
  <Company>jshl2015</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凌 白</cp:lastModifiedBy>
  <cp:revision>4</cp:revision>
  <cp:lastPrinted>2024-07-17T07:12:00Z</cp:lastPrinted>
  <dcterms:created xsi:type="dcterms:W3CDTF">2024-07-17T07:12:00Z</dcterms:created>
  <dcterms:modified xsi:type="dcterms:W3CDTF">2024-07-17T07:12:00Z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1F3ADA26051045409F28AA88AB5EA752</vt:lpwstr>
  </property>
</Properties>
</file>