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宋体"/>
          <w:w w:val="80"/>
          <w:sz w:val="44"/>
          <w:szCs w:val="44"/>
        </w:rPr>
      </w:pPr>
    </w:p>
    <w:p>
      <w:pPr>
        <w:jc w:val="center"/>
        <w:rPr>
          <w:rFonts w:eastAsia="宋体"/>
          <w:w w:val="80"/>
          <w:sz w:val="44"/>
          <w:szCs w:val="44"/>
        </w:rPr>
      </w:pPr>
    </w:p>
    <w:p>
      <w:pPr>
        <w:jc w:val="center"/>
        <w:rPr>
          <w:rFonts w:hint="eastAsia" w:eastAsia="宋体"/>
          <w:b/>
          <w:color w:val="FF0000"/>
          <w:sz w:val="44"/>
          <w:szCs w:val="44"/>
          <w:lang w:eastAsia="zh-CN"/>
        </w:rPr>
      </w:pPr>
      <w:r>
        <w:rPr>
          <w:rFonts w:hint="eastAsia" w:ascii="宋体" w:hAnsi="宋体" w:eastAsia="宋体" w:cs="宋体"/>
          <w:sz w:val="44"/>
          <w:szCs w:val="44"/>
          <w:highlight w:val="none"/>
          <w:u w:val="none"/>
          <w:lang w:eastAsia="zh-CN"/>
        </w:rPr>
        <w:t>南通市妇幼保健院水平衡测试项目</w:t>
      </w:r>
    </w:p>
    <w:p>
      <w:pPr>
        <w:jc w:val="center"/>
        <w:rPr>
          <w:rFonts w:eastAsia="宋体"/>
          <w:b/>
          <w:bCs/>
          <w:w w:val="80"/>
          <w:sz w:val="52"/>
          <w:szCs w:val="52"/>
        </w:rPr>
      </w:pPr>
    </w:p>
    <w:p>
      <w:pPr>
        <w:jc w:val="center"/>
        <w:rPr>
          <w:rFonts w:eastAsia="宋体"/>
          <w:b/>
          <w:bCs/>
          <w:w w:val="80"/>
          <w:sz w:val="52"/>
          <w:szCs w:val="52"/>
        </w:rPr>
      </w:pPr>
    </w:p>
    <w:p>
      <w:pPr>
        <w:jc w:val="center"/>
        <w:rPr>
          <w:rFonts w:eastAsia="宋体"/>
          <w:b/>
          <w:bCs/>
          <w:w w:val="80"/>
          <w:sz w:val="52"/>
          <w:szCs w:val="52"/>
        </w:rPr>
      </w:pPr>
    </w:p>
    <w:p>
      <w:pPr>
        <w:jc w:val="center"/>
        <w:rPr>
          <w:rFonts w:eastAsia="宋体"/>
          <w:b/>
          <w:bCs/>
          <w:w w:val="80"/>
          <w:sz w:val="52"/>
          <w:szCs w:val="52"/>
        </w:rPr>
      </w:pPr>
    </w:p>
    <w:p>
      <w:pPr>
        <w:tabs>
          <w:tab w:val="left" w:pos="6300"/>
        </w:tabs>
        <w:snapToGrid w:val="0"/>
        <w:spacing w:line="300" w:lineRule="auto"/>
        <w:jc w:val="center"/>
        <w:rPr>
          <w:rFonts w:hint="eastAsia" w:ascii="宋体" w:hAnsi="宋体" w:eastAsia="宋体" w:cs="宋体"/>
          <w:b/>
          <w:bCs/>
          <w:w w:val="80"/>
          <w:sz w:val="96"/>
          <w:szCs w:val="96"/>
        </w:rPr>
      </w:pPr>
      <w:r>
        <w:rPr>
          <w:rFonts w:hint="eastAsia" w:ascii="宋体" w:hAnsi="宋体" w:eastAsia="宋体" w:cs="宋体"/>
          <w:b/>
          <w:bCs/>
          <w:w w:val="80"/>
          <w:sz w:val="96"/>
          <w:szCs w:val="96"/>
          <w:lang w:val="en-US" w:eastAsia="zh-CN"/>
        </w:rPr>
        <w:t>院内采购</w:t>
      </w:r>
      <w:r>
        <w:rPr>
          <w:rFonts w:hint="eastAsia" w:ascii="宋体" w:hAnsi="宋体" w:eastAsia="宋体" w:cs="宋体"/>
          <w:b/>
          <w:bCs/>
          <w:w w:val="80"/>
          <w:sz w:val="96"/>
          <w:szCs w:val="96"/>
        </w:rPr>
        <w:t>文件</w:t>
      </w: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center"/>
        <w:rPr>
          <w:rFonts w:ascii="宋体"/>
          <w:kern w:val="0"/>
          <w:sz w:val="20"/>
          <w:szCs w:val="20"/>
          <w:lang w:val="zh-CN"/>
        </w:rPr>
      </w:pPr>
    </w:p>
    <w:p>
      <w:pPr>
        <w:pStyle w:val="49"/>
        <w:rPr>
          <w:rFonts w:ascii="宋体"/>
          <w:kern w:val="0"/>
          <w:sz w:val="20"/>
          <w:szCs w:val="20"/>
          <w:lang w:val="zh-CN"/>
        </w:rPr>
      </w:pPr>
    </w:p>
    <w:p>
      <w:pPr>
        <w:pStyle w:val="38"/>
        <w:rPr>
          <w:lang w:val="zh-CN"/>
        </w:rPr>
      </w:pPr>
    </w:p>
    <w:p>
      <w:pPr>
        <w:pStyle w:val="49"/>
        <w:rPr>
          <w:rFonts w:hint="eastAsia"/>
        </w:rPr>
      </w:pPr>
    </w:p>
    <w:p>
      <w:pPr>
        <w:tabs>
          <w:tab w:val="left" w:pos="1050"/>
          <w:tab w:val="right" w:leader="dot" w:pos="9402"/>
        </w:tabs>
        <w:spacing w:line="720" w:lineRule="auto"/>
        <w:ind w:firstLine="1280" w:firstLineChars="400"/>
        <w:jc w:val="both"/>
        <w:rPr>
          <w:rFonts w:hint="default" w:eastAsia="宋体"/>
          <w:sz w:val="32"/>
          <w:szCs w:val="32"/>
          <w:lang w:val="en-US" w:eastAsia="zh-CN"/>
        </w:rPr>
      </w:pPr>
      <w:r>
        <w:rPr>
          <w:rFonts w:hint="eastAsia" w:eastAsia="宋体" w:cs="宋体"/>
          <w:sz w:val="32"/>
          <w:szCs w:val="32"/>
        </w:rPr>
        <w:t>采</w:t>
      </w:r>
      <w:r>
        <w:rPr>
          <w:rFonts w:hint="eastAsia" w:eastAsia="宋体" w:cs="宋体"/>
          <w:sz w:val="32"/>
          <w:szCs w:val="32"/>
          <w:lang w:val="en-US" w:eastAsia="zh-CN"/>
        </w:rPr>
        <w:t xml:space="preserve"> </w:t>
      </w:r>
      <w:r>
        <w:rPr>
          <w:rFonts w:hint="eastAsia" w:eastAsia="宋体" w:cs="宋体"/>
          <w:sz w:val="32"/>
          <w:szCs w:val="32"/>
        </w:rPr>
        <w:t>购</w:t>
      </w:r>
      <w:r>
        <w:rPr>
          <w:rFonts w:hint="eastAsia" w:eastAsia="宋体" w:cs="宋体"/>
          <w:sz w:val="32"/>
          <w:szCs w:val="32"/>
          <w:lang w:val="en-US" w:eastAsia="zh-CN"/>
        </w:rPr>
        <w:t xml:space="preserve"> </w:t>
      </w:r>
      <w:r>
        <w:rPr>
          <w:rFonts w:hint="eastAsia" w:eastAsia="宋体" w:cs="宋体"/>
          <w:sz w:val="32"/>
          <w:szCs w:val="32"/>
        </w:rPr>
        <w:t>单</w:t>
      </w:r>
      <w:r>
        <w:rPr>
          <w:rFonts w:hint="eastAsia" w:eastAsia="宋体" w:cs="宋体"/>
          <w:sz w:val="32"/>
          <w:szCs w:val="32"/>
          <w:lang w:val="en-US" w:eastAsia="zh-CN"/>
        </w:rPr>
        <w:t xml:space="preserve"> </w:t>
      </w:r>
      <w:r>
        <w:rPr>
          <w:rFonts w:hint="eastAsia" w:eastAsia="宋体" w:cs="宋体"/>
          <w:sz w:val="32"/>
          <w:szCs w:val="32"/>
        </w:rPr>
        <w:t>位：</w:t>
      </w:r>
      <w:r>
        <w:rPr>
          <w:rFonts w:hint="eastAsia" w:eastAsia="宋体" w:cs="宋体"/>
          <w:sz w:val="32"/>
          <w:szCs w:val="32"/>
          <w:lang w:val="en-US" w:eastAsia="zh-CN"/>
        </w:rPr>
        <w:t>南通市妇幼保健院</w:t>
      </w:r>
    </w:p>
    <w:p>
      <w:pPr>
        <w:tabs>
          <w:tab w:val="left" w:pos="1050"/>
          <w:tab w:val="right" w:leader="dot" w:pos="9402"/>
        </w:tabs>
        <w:spacing w:line="720" w:lineRule="auto"/>
        <w:jc w:val="center"/>
        <w:rPr>
          <w:rFonts w:hint="default" w:eastAsia="宋体" w:cs="宋体"/>
          <w:sz w:val="32"/>
          <w:szCs w:val="32"/>
          <w:lang w:val="en-US" w:eastAsia="zh-CN"/>
        </w:rPr>
        <w:sectPr>
          <w:headerReference r:id="rId3" w:type="default"/>
          <w:footerReference r:id="rId4" w:type="default"/>
          <w:pgSz w:w="11906" w:h="16838"/>
          <w:pgMar w:top="1418" w:right="1133" w:bottom="1135" w:left="1418" w:header="851" w:footer="471" w:gutter="0"/>
          <w:cols w:space="425" w:num="1"/>
          <w:titlePg/>
          <w:rtlGutter w:val="1"/>
          <w:docGrid w:type="lines" w:linePitch="326" w:charSpace="0"/>
        </w:sectPr>
      </w:pPr>
      <w:r>
        <w:rPr>
          <w:rFonts w:hint="eastAsia" w:eastAsia="宋体" w:cs="宋体"/>
          <w:sz w:val="32"/>
          <w:szCs w:val="32"/>
        </w:rPr>
        <w:t>二〇二</w:t>
      </w:r>
      <w:r>
        <w:rPr>
          <w:rFonts w:hint="eastAsia" w:eastAsia="宋体" w:cs="宋体"/>
          <w:sz w:val="32"/>
          <w:szCs w:val="32"/>
          <w:lang w:val="en-US" w:eastAsia="zh-CN"/>
        </w:rPr>
        <w:t>四</w:t>
      </w:r>
      <w:r>
        <w:rPr>
          <w:rFonts w:hint="eastAsia" w:eastAsia="宋体" w:cs="宋体"/>
          <w:sz w:val="32"/>
          <w:szCs w:val="32"/>
        </w:rPr>
        <w:t>年</w:t>
      </w:r>
      <w:r>
        <w:rPr>
          <w:rFonts w:hint="eastAsia" w:eastAsia="宋体" w:cs="宋体"/>
          <w:sz w:val="32"/>
          <w:szCs w:val="32"/>
          <w:lang w:val="en-US" w:eastAsia="zh-CN"/>
        </w:rPr>
        <w:t>六月</w:t>
      </w:r>
    </w:p>
    <w:p>
      <w:pPr>
        <w:tabs>
          <w:tab w:val="left" w:pos="1050"/>
          <w:tab w:val="right" w:leader="dot" w:pos="9402"/>
        </w:tabs>
        <w:spacing w:line="480" w:lineRule="auto"/>
        <w:jc w:val="center"/>
        <w:rPr>
          <w:rFonts w:eastAsia="宋体" w:cs="宋体"/>
          <w:b/>
          <w:bCs/>
          <w:w w:val="80"/>
          <w:sz w:val="44"/>
          <w:szCs w:val="44"/>
        </w:rPr>
      </w:pPr>
    </w:p>
    <w:p>
      <w:pPr>
        <w:tabs>
          <w:tab w:val="left" w:pos="1050"/>
          <w:tab w:val="right" w:leader="dot" w:pos="9402"/>
        </w:tabs>
        <w:spacing w:line="480" w:lineRule="auto"/>
        <w:jc w:val="center"/>
        <w:rPr>
          <w:rFonts w:eastAsia="宋体" w:cs="宋体"/>
          <w:b/>
          <w:bCs/>
          <w:w w:val="80"/>
          <w:sz w:val="44"/>
          <w:szCs w:val="44"/>
        </w:rPr>
      </w:pPr>
      <w:r>
        <w:rPr>
          <w:rFonts w:hint="eastAsia" w:eastAsia="宋体" w:cs="宋体"/>
          <w:b/>
          <w:bCs/>
          <w:w w:val="80"/>
          <w:sz w:val="44"/>
          <w:szCs w:val="44"/>
        </w:rPr>
        <w:t>目    录</w:t>
      </w:r>
    </w:p>
    <w:p>
      <w:pPr>
        <w:tabs>
          <w:tab w:val="left" w:pos="1050"/>
          <w:tab w:val="right" w:leader="dot" w:pos="9402"/>
        </w:tabs>
        <w:spacing w:line="480" w:lineRule="auto"/>
        <w:jc w:val="center"/>
        <w:rPr>
          <w:rFonts w:eastAsia="宋体"/>
          <w:b/>
          <w:bCs/>
          <w:w w:val="80"/>
          <w:sz w:val="44"/>
          <w:szCs w:val="44"/>
        </w:rPr>
      </w:pPr>
    </w:p>
    <w:p>
      <w:pPr>
        <w:spacing w:line="480" w:lineRule="auto"/>
        <w:rPr>
          <w:rFonts w:hint="eastAsia" w:ascii="宋体" w:hAnsi="宋体" w:eastAsia="宋体" w:cs="宋体"/>
          <w:bCs/>
          <w:snapToGrid w:val="0"/>
          <w:kern w:val="2"/>
          <w:sz w:val="28"/>
          <w:szCs w:val="28"/>
          <w:lang w:bidi="ar"/>
        </w:rPr>
      </w:pPr>
      <w:r>
        <w:rPr>
          <w:rFonts w:hint="eastAsia" w:ascii="宋体" w:hAnsi="宋体" w:eastAsia="宋体" w:cs="宋体"/>
          <w:bCs/>
          <w:snapToGrid w:val="0"/>
          <w:kern w:val="2"/>
          <w:sz w:val="28"/>
          <w:szCs w:val="28"/>
          <w:lang w:bidi="ar"/>
        </w:rPr>
        <w:t>第一章 公告</w:t>
      </w:r>
    </w:p>
    <w:p>
      <w:pPr>
        <w:pStyle w:val="66"/>
        <w:rPr>
          <w:rFonts w:hint="eastAsia"/>
        </w:rPr>
      </w:pPr>
    </w:p>
    <w:p>
      <w:pPr>
        <w:numPr>
          <w:ilvl w:val="0"/>
          <w:numId w:val="2"/>
        </w:numPr>
        <w:spacing w:line="480" w:lineRule="auto"/>
        <w:rPr>
          <w:rFonts w:hint="eastAsia" w:ascii="宋体" w:hAnsi="宋体" w:eastAsia="宋体" w:cs="宋体"/>
          <w:bCs/>
          <w:snapToGrid w:val="0"/>
          <w:kern w:val="2"/>
          <w:sz w:val="28"/>
          <w:szCs w:val="28"/>
          <w:lang w:bidi="ar"/>
        </w:rPr>
      </w:pPr>
      <w:r>
        <w:rPr>
          <w:rFonts w:hint="eastAsia" w:ascii="宋体" w:hAnsi="宋体" w:eastAsia="宋体" w:cs="宋体"/>
          <w:bCs/>
          <w:snapToGrid w:val="0"/>
          <w:kern w:val="2"/>
          <w:sz w:val="28"/>
          <w:szCs w:val="28"/>
          <w:lang w:bidi="ar"/>
        </w:rPr>
        <w:t xml:space="preserve"> 须知</w:t>
      </w:r>
    </w:p>
    <w:p>
      <w:pPr>
        <w:pStyle w:val="66"/>
        <w:numPr>
          <w:ilvl w:val="0"/>
          <w:numId w:val="0"/>
        </w:numPr>
        <w:rPr>
          <w:rFonts w:hint="eastAsia"/>
        </w:rPr>
      </w:pPr>
    </w:p>
    <w:p>
      <w:pPr>
        <w:numPr>
          <w:ilvl w:val="0"/>
          <w:numId w:val="2"/>
        </w:numPr>
        <w:spacing w:line="480" w:lineRule="auto"/>
        <w:ind w:left="0" w:leftChars="0" w:firstLine="0" w:firstLineChars="0"/>
        <w:rPr>
          <w:rFonts w:hint="eastAsia" w:ascii="宋体" w:hAnsi="宋体" w:eastAsia="宋体" w:cs="宋体"/>
          <w:bCs/>
          <w:snapToGrid w:val="0"/>
          <w:kern w:val="2"/>
          <w:sz w:val="28"/>
          <w:szCs w:val="28"/>
          <w:lang w:bidi="ar"/>
        </w:rPr>
      </w:pPr>
      <w:r>
        <w:rPr>
          <w:rFonts w:hint="eastAsia" w:ascii="宋体" w:hAnsi="宋体" w:eastAsia="宋体" w:cs="宋体"/>
          <w:bCs/>
          <w:snapToGrid w:val="0"/>
          <w:kern w:val="2"/>
          <w:sz w:val="28"/>
          <w:szCs w:val="28"/>
          <w:lang w:bidi="ar"/>
        </w:rPr>
        <w:t xml:space="preserve"> 项目需求</w:t>
      </w:r>
    </w:p>
    <w:p>
      <w:pPr>
        <w:pStyle w:val="66"/>
        <w:numPr>
          <w:ilvl w:val="0"/>
          <w:numId w:val="0"/>
        </w:numPr>
        <w:ind w:leftChars="0"/>
        <w:rPr>
          <w:rFonts w:hint="eastAsia"/>
        </w:rPr>
      </w:pPr>
    </w:p>
    <w:p>
      <w:pPr>
        <w:numPr>
          <w:ilvl w:val="0"/>
          <w:numId w:val="2"/>
        </w:numPr>
        <w:spacing w:line="480" w:lineRule="auto"/>
        <w:ind w:left="0" w:leftChars="0" w:firstLine="0" w:firstLineChars="0"/>
        <w:rPr>
          <w:rFonts w:hint="eastAsia" w:ascii="宋体" w:hAnsi="宋体" w:eastAsia="宋体" w:cs="宋体"/>
          <w:bCs/>
          <w:snapToGrid w:val="0"/>
          <w:kern w:val="2"/>
          <w:sz w:val="28"/>
          <w:szCs w:val="28"/>
          <w:lang w:bidi="ar"/>
        </w:rPr>
      </w:pPr>
      <w:r>
        <w:rPr>
          <w:rFonts w:hint="eastAsia" w:ascii="宋体" w:hAnsi="宋体" w:eastAsia="宋体" w:cs="宋体"/>
          <w:bCs/>
          <w:snapToGrid w:val="0"/>
          <w:kern w:val="2"/>
          <w:sz w:val="28"/>
          <w:szCs w:val="28"/>
          <w:lang w:bidi="ar"/>
        </w:rPr>
        <w:t xml:space="preserve"> </w:t>
      </w:r>
      <w:r>
        <w:rPr>
          <w:rFonts w:hint="eastAsia" w:ascii="宋体" w:hAnsi="宋体" w:eastAsia="宋体" w:cs="宋体"/>
          <w:bCs/>
          <w:snapToGrid w:val="0"/>
          <w:kern w:val="2"/>
          <w:sz w:val="28"/>
          <w:szCs w:val="28"/>
          <w:lang w:val="en-US" w:eastAsia="zh-CN" w:bidi="ar"/>
        </w:rPr>
        <w:t>采购</w:t>
      </w:r>
      <w:r>
        <w:rPr>
          <w:rFonts w:hint="eastAsia" w:ascii="宋体" w:hAnsi="宋体" w:eastAsia="宋体" w:cs="宋体"/>
          <w:bCs/>
          <w:snapToGrid w:val="0"/>
          <w:kern w:val="2"/>
          <w:sz w:val="28"/>
          <w:szCs w:val="28"/>
          <w:lang w:bidi="ar"/>
        </w:rPr>
        <w:t>程序</w:t>
      </w:r>
      <w:r>
        <w:rPr>
          <w:rFonts w:hint="eastAsia" w:ascii="宋体" w:hAnsi="宋体" w:eastAsia="宋体" w:cs="宋体"/>
          <w:bCs/>
          <w:snapToGrid w:val="0"/>
          <w:kern w:val="2"/>
          <w:sz w:val="28"/>
          <w:szCs w:val="28"/>
          <w:lang w:val="en-US" w:eastAsia="zh-CN" w:bidi="ar"/>
        </w:rPr>
        <w:t>与内容</w:t>
      </w:r>
    </w:p>
    <w:p>
      <w:pPr>
        <w:pStyle w:val="66"/>
        <w:numPr>
          <w:ilvl w:val="0"/>
          <w:numId w:val="0"/>
        </w:numPr>
        <w:ind w:leftChars="0"/>
        <w:rPr>
          <w:rFonts w:hint="eastAsia"/>
        </w:rPr>
      </w:pPr>
    </w:p>
    <w:p>
      <w:pPr>
        <w:numPr>
          <w:ilvl w:val="0"/>
          <w:numId w:val="2"/>
        </w:numPr>
        <w:spacing w:line="480" w:lineRule="auto"/>
        <w:ind w:left="0" w:leftChars="0" w:firstLine="0" w:firstLineChars="0"/>
        <w:rPr>
          <w:rFonts w:hint="eastAsia" w:ascii="宋体" w:hAnsi="宋体" w:eastAsia="宋体" w:cs="宋体"/>
          <w:bCs/>
          <w:snapToGrid w:val="0"/>
          <w:kern w:val="2"/>
          <w:sz w:val="28"/>
          <w:szCs w:val="28"/>
          <w:lang w:bidi="ar"/>
        </w:rPr>
      </w:pPr>
      <w:r>
        <w:rPr>
          <w:rFonts w:hint="eastAsia" w:ascii="宋体" w:hAnsi="宋体" w:eastAsia="宋体" w:cs="宋体"/>
          <w:bCs/>
          <w:snapToGrid w:val="0"/>
          <w:kern w:val="2"/>
          <w:sz w:val="28"/>
          <w:szCs w:val="28"/>
          <w:lang w:bidi="ar"/>
        </w:rPr>
        <w:t xml:space="preserve"> 合同</w:t>
      </w:r>
      <w:r>
        <w:rPr>
          <w:rFonts w:hint="eastAsia" w:ascii="宋体" w:hAnsi="宋体" w:eastAsia="宋体" w:cs="宋体"/>
          <w:bCs/>
          <w:snapToGrid w:val="0"/>
          <w:kern w:val="2"/>
          <w:sz w:val="28"/>
          <w:szCs w:val="28"/>
          <w:lang w:val="en-US" w:eastAsia="zh-CN" w:bidi="ar"/>
        </w:rPr>
        <w:t>签订与验收付款</w:t>
      </w:r>
    </w:p>
    <w:p>
      <w:pPr>
        <w:pStyle w:val="66"/>
        <w:numPr>
          <w:ilvl w:val="0"/>
          <w:numId w:val="0"/>
        </w:numPr>
        <w:ind w:leftChars="0"/>
        <w:rPr>
          <w:rFonts w:hint="eastAsia"/>
        </w:rPr>
      </w:pPr>
    </w:p>
    <w:p>
      <w:pPr>
        <w:numPr>
          <w:ilvl w:val="0"/>
          <w:numId w:val="2"/>
        </w:numPr>
        <w:spacing w:line="480" w:lineRule="auto"/>
        <w:ind w:left="0" w:leftChars="0" w:firstLine="0" w:firstLineChars="0"/>
        <w:rPr>
          <w:rFonts w:hint="eastAsia" w:ascii="宋体" w:hAnsi="宋体" w:eastAsia="宋体" w:cs="宋体"/>
          <w:bCs/>
          <w:snapToGrid w:val="0"/>
          <w:kern w:val="2"/>
          <w:sz w:val="28"/>
          <w:szCs w:val="28"/>
          <w:lang w:bidi="ar"/>
        </w:rPr>
      </w:pPr>
      <w:r>
        <w:rPr>
          <w:rFonts w:hint="eastAsia" w:ascii="宋体" w:hAnsi="宋体" w:eastAsia="宋体" w:cs="宋体"/>
          <w:bCs/>
          <w:snapToGrid w:val="0"/>
          <w:kern w:val="2"/>
          <w:sz w:val="28"/>
          <w:szCs w:val="28"/>
          <w:lang w:bidi="ar"/>
        </w:rPr>
        <w:t xml:space="preserve"> </w:t>
      </w:r>
      <w:r>
        <w:rPr>
          <w:rFonts w:hint="eastAsia" w:ascii="宋体" w:hAnsi="宋体" w:eastAsia="宋体" w:cs="宋体"/>
          <w:bCs/>
          <w:snapToGrid w:val="0"/>
          <w:kern w:val="2"/>
          <w:sz w:val="28"/>
          <w:szCs w:val="28"/>
          <w:lang w:val="en-US" w:eastAsia="zh-CN" w:bidi="ar"/>
        </w:rPr>
        <w:t>质疑提出和处理</w:t>
      </w:r>
    </w:p>
    <w:p>
      <w:pPr>
        <w:pStyle w:val="66"/>
        <w:numPr>
          <w:ilvl w:val="0"/>
          <w:numId w:val="0"/>
        </w:numPr>
        <w:ind w:leftChars="0"/>
        <w:rPr>
          <w:rFonts w:hint="eastAsia"/>
        </w:rPr>
      </w:pPr>
    </w:p>
    <w:p>
      <w:pPr>
        <w:numPr>
          <w:ilvl w:val="0"/>
          <w:numId w:val="2"/>
        </w:numPr>
        <w:spacing w:line="480" w:lineRule="auto"/>
        <w:ind w:left="0" w:leftChars="0" w:firstLine="0" w:firstLineChars="0"/>
        <w:rPr>
          <w:rFonts w:hint="eastAsia" w:ascii="宋体" w:hAnsi="宋体" w:eastAsia="宋体" w:cs="宋体"/>
          <w:bCs/>
          <w:snapToGrid w:val="0"/>
          <w:kern w:val="2"/>
          <w:sz w:val="28"/>
          <w:szCs w:val="28"/>
          <w:lang w:val="zh-CN" w:bidi="ar"/>
        </w:rPr>
      </w:pPr>
      <w:r>
        <w:rPr>
          <w:rFonts w:hint="eastAsia" w:ascii="宋体" w:hAnsi="宋体" w:eastAsia="宋体" w:cs="宋体"/>
          <w:bCs/>
          <w:snapToGrid w:val="0"/>
          <w:kern w:val="2"/>
          <w:sz w:val="28"/>
          <w:szCs w:val="28"/>
          <w:lang w:bidi="ar"/>
        </w:rPr>
        <w:t xml:space="preserve"> </w:t>
      </w:r>
      <w:r>
        <w:rPr>
          <w:rFonts w:hint="eastAsia" w:ascii="宋体" w:hAnsi="宋体" w:eastAsia="宋体" w:cs="宋体"/>
          <w:bCs/>
          <w:snapToGrid w:val="0"/>
          <w:kern w:val="2"/>
          <w:sz w:val="28"/>
          <w:szCs w:val="28"/>
          <w:lang w:val="zh-CN" w:bidi="ar"/>
        </w:rPr>
        <w:t>响应文件组成</w:t>
      </w: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napToGrid w:val="0"/>
        <w:spacing w:line="360" w:lineRule="exact"/>
        <w:rPr>
          <w:rFonts w:eastAsia="宋体" w:cs="宋体"/>
          <w:b/>
          <w:bCs/>
        </w:rPr>
        <w:sectPr>
          <w:pgSz w:w="11906" w:h="16838"/>
          <w:pgMar w:top="1418" w:right="1133" w:bottom="1135" w:left="1418" w:header="851" w:footer="471" w:gutter="0"/>
          <w:cols w:space="425" w:num="1"/>
          <w:titlePg/>
          <w:rtlGutter w:val="1"/>
          <w:docGrid w:type="lines" w:linePitch="326" w:charSpace="0"/>
        </w:sectPr>
      </w:pPr>
    </w:p>
    <w:p>
      <w:pPr>
        <w:snapToGrid w:val="0"/>
        <w:spacing w:line="360" w:lineRule="exact"/>
        <w:rPr>
          <w:rFonts w:eastAsia="宋体"/>
          <w:b/>
          <w:bCs/>
        </w:rPr>
      </w:pPr>
      <w:r>
        <w:rPr>
          <w:rFonts w:hint="eastAsia" w:eastAsia="宋体" w:cs="宋体"/>
          <w:b/>
          <w:bCs/>
        </w:rPr>
        <w:t>尊敬的响应供应商：</w:t>
      </w:r>
    </w:p>
    <w:p>
      <w:pPr>
        <w:snapToGrid w:val="0"/>
        <w:spacing w:line="360" w:lineRule="exact"/>
        <w:ind w:firstLine="482" w:firstLineChars="200"/>
        <w:rPr>
          <w:rFonts w:eastAsia="宋体"/>
        </w:rPr>
      </w:pPr>
      <w:r>
        <w:rPr>
          <w:rFonts w:hint="eastAsia" w:eastAsia="宋体" w:cs="宋体"/>
          <w:b/>
          <w:bCs/>
        </w:rPr>
        <w:t>为了保证本项目</w:t>
      </w:r>
      <w:r>
        <w:rPr>
          <w:rFonts w:hint="eastAsia" w:eastAsia="宋体" w:cs="宋体"/>
          <w:b/>
          <w:bCs/>
          <w:lang w:eastAsia="zh-CN"/>
        </w:rPr>
        <w:t>采购</w:t>
      </w:r>
      <w:r>
        <w:rPr>
          <w:rFonts w:hint="eastAsia" w:eastAsia="宋体" w:cs="宋体"/>
          <w:b/>
          <w:bCs/>
        </w:rPr>
        <w:t>顺利进行，请在制作</w:t>
      </w:r>
      <w:r>
        <w:rPr>
          <w:rFonts w:hint="eastAsia" w:eastAsia="宋体" w:cs="宋体"/>
          <w:b/>
          <w:bCs/>
          <w:lang w:eastAsia="zh-CN"/>
        </w:rPr>
        <w:t>采购</w:t>
      </w:r>
      <w:r>
        <w:rPr>
          <w:rFonts w:hint="eastAsia" w:eastAsia="宋体" w:cs="宋体"/>
          <w:b/>
          <w:bCs/>
        </w:rPr>
        <w:t>响应文件之前，仔细阅读本</w:t>
      </w:r>
      <w:r>
        <w:rPr>
          <w:rFonts w:hint="eastAsia" w:eastAsia="宋体" w:cs="宋体"/>
          <w:b/>
          <w:bCs/>
          <w:lang w:eastAsia="zh-CN"/>
        </w:rPr>
        <w:t>采购</w:t>
      </w:r>
      <w:r>
        <w:rPr>
          <w:rFonts w:hint="eastAsia" w:eastAsia="宋体" w:cs="宋体"/>
          <w:b/>
          <w:bCs/>
        </w:rPr>
        <w:t>文件的各项条款，并按要求制作和递交</w:t>
      </w:r>
      <w:r>
        <w:rPr>
          <w:rFonts w:hint="eastAsia" w:eastAsia="宋体" w:cs="宋体"/>
          <w:b/>
          <w:bCs/>
          <w:lang w:eastAsia="zh-CN"/>
        </w:rPr>
        <w:t>采购</w:t>
      </w:r>
      <w:r>
        <w:rPr>
          <w:rFonts w:hint="eastAsia" w:eastAsia="宋体" w:cs="宋体"/>
          <w:b/>
          <w:bCs/>
        </w:rPr>
        <w:t>响应文件。谢谢合作！</w:t>
      </w:r>
    </w:p>
    <w:p>
      <w:pPr>
        <w:tabs>
          <w:tab w:val="left" w:pos="1050"/>
          <w:tab w:val="right" w:leader="dot" w:pos="9402"/>
        </w:tabs>
        <w:spacing w:before="312" w:beforeLines="100" w:line="600" w:lineRule="exact"/>
        <w:jc w:val="center"/>
        <w:outlineLvl w:val="0"/>
        <w:rPr>
          <w:rFonts w:eastAsia="宋体"/>
          <w:b/>
          <w:bCs/>
          <w:w w:val="80"/>
          <w:sz w:val="36"/>
          <w:szCs w:val="36"/>
        </w:rPr>
      </w:pPr>
      <w:bookmarkStart w:id="0" w:name="_Toc363573853"/>
      <w:r>
        <w:rPr>
          <w:rFonts w:hint="eastAsia" w:eastAsia="宋体" w:cs="宋体"/>
          <w:b/>
          <w:bCs/>
          <w:w w:val="80"/>
          <w:sz w:val="36"/>
          <w:szCs w:val="36"/>
        </w:rPr>
        <w:t>第一章</w:t>
      </w:r>
      <w:bookmarkEnd w:id="0"/>
      <w:r>
        <w:rPr>
          <w:rFonts w:eastAsia="宋体"/>
          <w:b/>
          <w:bCs/>
          <w:w w:val="80"/>
          <w:sz w:val="36"/>
          <w:szCs w:val="36"/>
        </w:rPr>
        <w:t xml:space="preserve">  </w:t>
      </w:r>
      <w:r>
        <w:rPr>
          <w:rFonts w:hint="eastAsia" w:eastAsia="宋体" w:cs="宋体"/>
          <w:b/>
          <w:bCs/>
          <w:w w:val="80"/>
          <w:sz w:val="36"/>
          <w:szCs w:val="36"/>
          <w:lang w:eastAsia="zh-CN"/>
        </w:rPr>
        <w:t>采购</w:t>
      </w:r>
      <w:r>
        <w:rPr>
          <w:rFonts w:hint="eastAsia" w:eastAsia="宋体" w:cs="宋体"/>
          <w:b/>
          <w:bCs/>
          <w:w w:val="80"/>
          <w:sz w:val="36"/>
          <w:szCs w:val="36"/>
        </w:rPr>
        <w:t>公告</w:t>
      </w:r>
    </w:p>
    <w:p>
      <w:pPr>
        <w:pStyle w:val="38"/>
        <w:ind w:left="0" w:leftChars="0" w:firstLine="0" w:firstLineChars="0"/>
        <w:rPr>
          <w:rFonts w:hint="eastAsia"/>
          <w:lang w:val="en-US" w:eastAsia="zh-CN"/>
        </w:rPr>
      </w:pPr>
      <w:bookmarkStart w:id="1" w:name="_Hlk67669530"/>
      <w:bookmarkStart w:id="2" w:name="_Hlk47464923"/>
      <w:bookmarkStart w:id="3" w:name="_Hlk23325252"/>
      <w:bookmarkStart w:id="4" w:name="_Hlk46362535"/>
      <w:bookmarkStart w:id="5" w:name="_Hlk22000923"/>
    </w:p>
    <w:p>
      <w:pPr>
        <w:snapToGrid w:val="0"/>
        <w:spacing w:line="360" w:lineRule="auto"/>
        <w:outlineLvl w:val="1"/>
        <w:rPr>
          <w:rFonts w:eastAsia="宋体"/>
        </w:rPr>
      </w:pPr>
      <w:r>
        <w:rPr>
          <w:rFonts w:hint="eastAsia" w:eastAsia="宋体" w:cs="宋体"/>
          <w:b/>
          <w:bCs/>
        </w:rPr>
        <w:t>一、项目基本情况</w:t>
      </w:r>
      <w:r>
        <w:rPr>
          <w:rFonts w:hint="eastAsia" w:eastAsia="宋体" w:cs="宋体"/>
        </w:rPr>
        <w:t>：</w:t>
      </w:r>
      <w:bookmarkStart w:id="6" w:name="_Hlk67167324"/>
    </w:p>
    <w:bookmarkEnd w:id="6"/>
    <w:p>
      <w:pPr>
        <w:snapToGrid w:val="0"/>
        <w:spacing w:line="360" w:lineRule="auto"/>
        <w:ind w:firstLine="480" w:firstLineChars="200"/>
        <w:rPr>
          <w:rFonts w:hint="eastAsia" w:ascii="宋体" w:hAnsi="宋体" w:eastAsia="宋体" w:cs="宋体"/>
          <w:lang w:eastAsia="zh-CN"/>
        </w:rPr>
      </w:pPr>
      <w:bookmarkStart w:id="7" w:name="_Hlk67482895"/>
      <w:r>
        <w:rPr>
          <w:rFonts w:hint="eastAsia" w:ascii="宋体" w:hAnsi="宋体" w:eastAsia="宋体" w:cs="宋体"/>
          <w:lang w:val="en-US" w:eastAsia="zh-CN"/>
        </w:rPr>
        <w:t>1、</w:t>
      </w:r>
      <w:r>
        <w:rPr>
          <w:rFonts w:hint="eastAsia" w:ascii="宋体" w:hAnsi="宋体" w:eastAsia="宋体" w:cs="宋体"/>
        </w:rPr>
        <w:t>项目名称：</w:t>
      </w:r>
      <w:r>
        <w:rPr>
          <w:rFonts w:hint="eastAsia" w:ascii="宋体" w:hAnsi="宋体" w:eastAsia="宋体" w:cs="宋体"/>
          <w:lang w:eastAsia="zh-CN"/>
        </w:rPr>
        <w:t>南通市妇幼保健院水平衡测试项目</w:t>
      </w:r>
    </w:p>
    <w:p>
      <w:pPr>
        <w:snapToGrid w:val="0"/>
        <w:spacing w:line="360" w:lineRule="auto"/>
        <w:ind w:firstLine="480" w:firstLineChars="200"/>
        <w:rPr>
          <w:rFonts w:hint="default"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rPr>
        <w:t>采购方式：</w:t>
      </w:r>
      <w:r>
        <w:rPr>
          <w:rFonts w:hint="eastAsia" w:ascii="宋体" w:hAnsi="宋体" w:eastAsia="宋体" w:cs="宋体"/>
          <w:lang w:val="en-US" w:eastAsia="zh-CN"/>
        </w:rPr>
        <w:t>院内采购</w:t>
      </w:r>
    </w:p>
    <w:p>
      <w:pPr>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3、预算金额</w:t>
      </w:r>
      <w:r>
        <w:rPr>
          <w:rFonts w:hint="eastAsia" w:ascii="宋体" w:hAnsi="宋体" w:eastAsia="宋体" w:cs="宋体"/>
        </w:rPr>
        <w:t>：</w:t>
      </w:r>
      <w:r>
        <w:rPr>
          <w:rFonts w:hint="eastAsia" w:ascii="宋体" w:hAnsi="宋体" w:eastAsia="宋体" w:cs="宋体"/>
          <w:lang w:val="en-US" w:eastAsia="zh-CN"/>
        </w:rPr>
        <w:t>人民币40000元</w:t>
      </w:r>
    </w:p>
    <w:p>
      <w:pPr>
        <w:snapToGrid w:val="0"/>
        <w:spacing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lang w:val="en-US" w:eastAsia="zh-CN"/>
        </w:rPr>
        <w:t>4、最高限价：</w:t>
      </w:r>
      <w:r>
        <w:rPr>
          <w:rFonts w:hint="eastAsia" w:ascii="宋体" w:hAnsi="宋体" w:eastAsia="宋体" w:cs="宋体"/>
          <w:highlight w:val="none"/>
          <w:lang w:val="en-US" w:eastAsia="zh-CN"/>
        </w:rPr>
        <w:t>本次项目最高总价限价人民币40000元，首次</w:t>
      </w:r>
      <w:r>
        <w:rPr>
          <w:rFonts w:hint="eastAsia" w:ascii="宋体" w:hAnsi="宋体" w:eastAsia="宋体" w:cs="宋体"/>
          <w:highlight w:val="none"/>
        </w:rPr>
        <w:t>报价不得</w:t>
      </w:r>
      <w:r>
        <w:rPr>
          <w:rFonts w:hint="eastAsia" w:ascii="宋体" w:hAnsi="宋体" w:eastAsia="宋体" w:cs="宋体"/>
          <w:highlight w:val="none"/>
          <w:lang w:val="en-US" w:eastAsia="zh-CN"/>
        </w:rPr>
        <w:t>高于或等于最高</w:t>
      </w:r>
      <w:r>
        <w:rPr>
          <w:rFonts w:hint="eastAsia" w:ascii="宋体" w:hAnsi="宋体" w:eastAsia="宋体" w:cs="宋体"/>
          <w:highlight w:val="none"/>
        </w:rPr>
        <w:t>限价，否则做无效</w:t>
      </w:r>
      <w:r>
        <w:rPr>
          <w:rFonts w:hint="eastAsia" w:ascii="宋体" w:hAnsi="宋体" w:eastAsia="宋体" w:cs="宋体"/>
          <w:highlight w:val="none"/>
          <w:lang w:val="en-US" w:eastAsia="zh-CN"/>
        </w:rPr>
        <w:t>响应</w:t>
      </w:r>
      <w:r>
        <w:rPr>
          <w:rFonts w:hint="eastAsia" w:ascii="宋体" w:hAnsi="宋体" w:eastAsia="宋体" w:cs="宋体"/>
          <w:highlight w:val="none"/>
        </w:rPr>
        <w:t>处理</w:t>
      </w:r>
      <w:r>
        <w:rPr>
          <w:rFonts w:hint="eastAsia" w:ascii="宋体" w:hAnsi="宋体" w:eastAsia="宋体" w:cs="宋体"/>
          <w:highlight w:val="none"/>
          <w:lang w:eastAsia="zh-CN"/>
        </w:rPr>
        <w:t>。</w:t>
      </w:r>
    </w:p>
    <w:p>
      <w:pPr>
        <w:snapToGrid w:val="0"/>
        <w:spacing w:line="360" w:lineRule="auto"/>
        <w:ind w:firstLine="480" w:firstLineChars="200"/>
        <w:rPr>
          <w:rFonts w:hint="default" w:ascii="宋体" w:hAnsi="宋体" w:eastAsia="宋体" w:cs="宋体"/>
          <w:highlight w:val="none"/>
          <w:lang w:val="en-US" w:eastAsia="zh-CN"/>
        </w:rPr>
      </w:pPr>
      <w:r>
        <w:rPr>
          <w:rFonts w:hint="eastAsia" w:ascii="宋体" w:hAnsi="宋体" w:eastAsia="宋体" w:cs="宋体"/>
          <w:highlight w:val="none"/>
          <w:lang w:val="en-US" w:eastAsia="zh-CN"/>
        </w:rPr>
        <w:t>5、项目</w:t>
      </w:r>
      <w:r>
        <w:rPr>
          <w:rFonts w:hint="eastAsia" w:ascii="宋体" w:hAnsi="宋体" w:eastAsia="宋体" w:cs="宋体"/>
          <w:highlight w:val="none"/>
        </w:rPr>
        <w:t>需求：</w:t>
      </w:r>
      <w:r>
        <w:rPr>
          <w:rFonts w:hint="eastAsia" w:ascii="宋体" w:hAnsi="宋体" w:eastAsia="宋体" w:cs="宋体"/>
          <w:highlight w:val="none"/>
          <w:lang w:val="en-US" w:eastAsia="zh-CN"/>
        </w:rPr>
        <w:t>详见附件项目需求</w:t>
      </w:r>
    </w:p>
    <w:p>
      <w:pPr>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6、</w:t>
      </w:r>
      <w:r>
        <w:rPr>
          <w:rFonts w:hint="eastAsia" w:ascii="宋体" w:hAnsi="宋体" w:eastAsia="宋体" w:cs="宋体"/>
        </w:rPr>
        <w:t>合同履行期限：</w:t>
      </w:r>
      <w:r>
        <w:rPr>
          <w:rFonts w:hint="eastAsia" w:ascii="宋体" w:hAnsi="宋体" w:eastAsia="宋体" w:cs="宋体"/>
          <w:sz w:val="24"/>
          <w:szCs w:val="24"/>
        </w:rPr>
        <w:t>签署合同后根据</w:t>
      </w:r>
      <w:r>
        <w:rPr>
          <w:rFonts w:hint="eastAsia" w:ascii="宋体" w:hAnsi="宋体" w:eastAsia="宋体" w:cs="宋体"/>
          <w:sz w:val="24"/>
          <w:szCs w:val="24"/>
          <w:lang w:val="en-US" w:eastAsia="zh-CN"/>
        </w:rPr>
        <w:t>院</w:t>
      </w:r>
      <w:r>
        <w:rPr>
          <w:rFonts w:hint="eastAsia" w:ascii="宋体" w:hAnsi="宋体" w:eastAsia="宋体" w:cs="宋体"/>
          <w:sz w:val="24"/>
          <w:szCs w:val="24"/>
        </w:rPr>
        <w:t>方通知后40日内完成现场测试，</w:t>
      </w:r>
      <w:r>
        <w:rPr>
          <w:rFonts w:hint="eastAsia" w:ascii="宋体" w:hAnsi="宋体" w:eastAsia="宋体" w:cs="宋体"/>
          <w:sz w:val="24"/>
          <w:szCs w:val="24"/>
          <w:lang w:val="en-US" w:eastAsia="zh-CN"/>
        </w:rPr>
        <w:t>2</w:t>
      </w:r>
      <w:r>
        <w:rPr>
          <w:rFonts w:hint="eastAsia" w:ascii="宋体" w:hAnsi="宋体" w:eastAsia="宋体" w:cs="宋体"/>
          <w:sz w:val="24"/>
          <w:szCs w:val="24"/>
        </w:rPr>
        <w:t>个月完成水平衡测试报告</w:t>
      </w:r>
      <w:r>
        <w:rPr>
          <w:rFonts w:hint="eastAsia" w:ascii="宋体" w:hAnsi="宋体" w:eastAsia="宋体" w:cs="宋体"/>
          <w:sz w:val="24"/>
          <w:szCs w:val="24"/>
          <w:lang w:eastAsia="zh-CN"/>
        </w:rPr>
        <w:t>。</w:t>
      </w:r>
    </w:p>
    <w:p>
      <w:pPr>
        <w:snapToGrid w:val="0"/>
        <w:spacing w:line="360" w:lineRule="auto"/>
        <w:ind w:left="-2" w:leftChars="-1" w:firstLine="431"/>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本项目</w:t>
      </w:r>
      <w:r>
        <w:rPr>
          <w:rFonts w:hint="eastAsia" w:ascii="宋体" w:hAnsi="宋体" w:eastAsia="宋体" w:cs="宋体"/>
          <w:lang w:val="en-US" w:eastAsia="zh-CN"/>
        </w:rPr>
        <w:t>不</w:t>
      </w:r>
      <w:r>
        <w:rPr>
          <w:rFonts w:hint="eastAsia" w:ascii="宋体" w:hAnsi="宋体" w:eastAsia="宋体" w:cs="宋体"/>
        </w:rPr>
        <w:t>接受联合体。</w:t>
      </w:r>
    </w:p>
    <w:bookmarkEnd w:id="7"/>
    <w:p>
      <w:pPr>
        <w:snapToGrid w:val="0"/>
        <w:spacing w:line="360" w:lineRule="auto"/>
        <w:outlineLvl w:val="1"/>
        <w:rPr>
          <w:rFonts w:eastAsia="宋体"/>
        </w:rPr>
      </w:pPr>
      <w:r>
        <w:rPr>
          <w:rFonts w:hint="eastAsia" w:eastAsia="宋体" w:cs="宋体"/>
          <w:b/>
          <w:bCs/>
        </w:rPr>
        <w:t>二、供应商的资格要求</w:t>
      </w:r>
    </w:p>
    <w:bookmarkEnd w:id="1"/>
    <w:bookmarkEnd w:id="2"/>
    <w:p>
      <w:pPr>
        <w:snapToGrid w:val="0"/>
        <w:spacing w:line="360" w:lineRule="auto"/>
        <w:ind w:firstLine="480" w:firstLineChars="200"/>
        <w:rPr>
          <w:rFonts w:hint="eastAsia" w:ascii="宋体" w:hAnsi="宋体" w:eastAsia="宋体" w:cs="宋体"/>
          <w:lang w:val="en-US" w:eastAsia="zh-CN"/>
        </w:rPr>
      </w:pPr>
      <w:bookmarkStart w:id="8" w:name="_Hlk56731522"/>
      <w:bookmarkStart w:id="9" w:name="_Toc363573854"/>
      <w:r>
        <w:rPr>
          <w:rFonts w:hint="eastAsia" w:ascii="宋体" w:hAnsi="宋体" w:eastAsia="宋体" w:cs="宋体"/>
          <w:lang w:val="en-US" w:eastAsia="zh-CN"/>
        </w:rPr>
        <w:t>1、符合《政府采购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2、法定代表人为同一个人的两个及两个以上法人，母公司、全资子公司及其控股公司，都不得在同一采购项目相同标段中同时参加投标，一经发现，将视同围标处理。</w:t>
      </w:r>
    </w:p>
    <w:p>
      <w:pPr>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3、投标供应商必须有能力按本磋商文件规定的要求提供相关服务，必须提供有效的营业执照的复印件，且经营范围须含有水平衡测试技术服务。</w:t>
      </w:r>
    </w:p>
    <w:p>
      <w:pPr>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4、投标供应商法定代表人参加投标的，必须提供法定代表人身份证明及法定代表人本人身份证复印件；非法定代表人参加投标的，必须提供法定代表人签字或盖章的授权委托书及法定代表人、被授权人的两人身份证的复印件，被授权人为投标供应商正式人员证明材料【提供①与投标供应商签订的有效劳动合同复印件；②社保机构出具并盖章的投标供应商为其缴纳2023年11月-2024年4月连续6个月的养老保险缴费清单复印件】。</w:t>
      </w:r>
    </w:p>
    <w:p>
      <w:pPr>
        <w:widowControl/>
        <w:snapToGrid w:val="0"/>
        <w:spacing w:line="360" w:lineRule="auto"/>
        <w:ind w:firstLine="470" w:firstLineChars="196"/>
        <w:jc w:val="left"/>
        <w:rPr>
          <w:rFonts w:hint="default" w:ascii="宋体" w:hAnsi="宋体" w:eastAsia="宋体" w:cs="宋体"/>
          <w:lang w:val="en-US" w:eastAsia="zh-CN"/>
        </w:rPr>
      </w:pPr>
      <w:r>
        <w:rPr>
          <w:rFonts w:hint="eastAsia" w:ascii="宋体" w:hAnsi="宋体" w:eastAsia="宋体" w:cs="宋体"/>
          <w:lang w:val="en-US" w:eastAsia="zh-CN"/>
        </w:rPr>
        <w:t>5、</w:t>
      </w:r>
      <w:r>
        <w:rPr>
          <w:rFonts w:hint="eastAsia" w:ascii="宋体" w:hAnsi="宋体" w:eastAsia="宋体" w:cs="宋体"/>
          <w:sz w:val="24"/>
          <w:szCs w:val="24"/>
        </w:rPr>
        <w:t>未被“信用中国”网站 (www.creditchina.gov.cn) 列入失信被执行人、重大税收 违法案件当事人名单、政府采购严重失信行为记录名单(提供以上网站的查询结果),最终以现场审核结果为准；</w:t>
      </w:r>
    </w:p>
    <w:p>
      <w:pPr>
        <w:pStyle w:val="49"/>
        <w:keepNext w:val="0"/>
        <w:keepLines w:val="0"/>
        <w:pageBreakBefore w:val="0"/>
        <w:kinsoku/>
        <w:wordWrap/>
        <w:overflowPunct/>
        <w:topLinePunct w:val="0"/>
        <w:autoSpaceDE/>
        <w:autoSpaceDN/>
        <w:bidi w:val="0"/>
        <w:adjustRightInd/>
        <w:snapToGrid w:val="0"/>
        <w:spacing w:after="0" w:line="360" w:lineRule="auto"/>
        <w:ind w:left="0" w:leftChars="0" w:firstLine="482" w:firstLineChars="200"/>
        <w:textAlignment w:val="baseline"/>
        <w:rPr>
          <w:rFonts w:hint="eastAsia" w:ascii="宋体" w:hAnsi="宋体" w:eastAsia="宋体" w:cs="宋体"/>
          <w:b/>
          <w:bCs/>
          <w:snapToGrid/>
          <w:color w:val="333333"/>
          <w:kern w:val="0"/>
          <w:sz w:val="24"/>
          <w:szCs w:val="24"/>
        </w:rPr>
      </w:pPr>
      <w:bookmarkStart w:id="10" w:name="_Hlk56729904"/>
      <w:r>
        <w:rPr>
          <w:rFonts w:hint="eastAsia" w:ascii="宋体" w:hAnsi="宋体" w:eastAsia="宋体" w:cs="宋体"/>
          <w:b/>
          <w:bCs/>
          <w:color w:val="333333"/>
          <w:kern w:val="0"/>
          <w:sz w:val="24"/>
          <w:szCs w:val="24"/>
        </w:rPr>
        <w:t>【特别提醒】</w:t>
      </w:r>
      <w:r>
        <w:rPr>
          <w:rFonts w:hint="eastAsia" w:ascii="宋体" w:hAnsi="宋体" w:eastAsia="宋体" w:cs="宋体"/>
          <w:b/>
          <w:bCs/>
          <w:snapToGrid/>
          <w:color w:val="333333"/>
          <w:kern w:val="0"/>
          <w:sz w:val="24"/>
          <w:szCs w:val="24"/>
        </w:rPr>
        <w:t>请供应商认真对照资格条件，如不符合要求的，无意或故意参与</w:t>
      </w:r>
      <w:r>
        <w:rPr>
          <w:rFonts w:hint="eastAsia" w:ascii="宋体" w:hAnsi="宋体" w:eastAsia="宋体" w:cs="宋体"/>
          <w:b/>
          <w:bCs/>
          <w:snapToGrid/>
          <w:color w:val="333333"/>
          <w:kern w:val="0"/>
          <w:sz w:val="24"/>
          <w:szCs w:val="24"/>
          <w:lang w:eastAsia="zh-CN"/>
        </w:rPr>
        <w:t>采购</w:t>
      </w:r>
      <w:r>
        <w:rPr>
          <w:rFonts w:hint="eastAsia" w:ascii="宋体" w:hAnsi="宋体" w:eastAsia="宋体" w:cs="宋体"/>
          <w:b/>
          <w:bCs/>
          <w:snapToGrid/>
          <w:color w:val="333333"/>
          <w:kern w:val="0"/>
          <w:sz w:val="24"/>
          <w:szCs w:val="24"/>
        </w:rPr>
        <w:t>所产生的一切后果由供应商自行承担，开标过程中，供应商提供的相关</w:t>
      </w:r>
      <w:r>
        <w:rPr>
          <w:rFonts w:hint="eastAsia" w:ascii="宋体" w:hAnsi="宋体" w:eastAsia="宋体" w:cs="宋体"/>
          <w:b/>
          <w:bCs/>
          <w:snapToGrid/>
          <w:color w:val="333333"/>
          <w:kern w:val="0"/>
          <w:sz w:val="24"/>
          <w:szCs w:val="24"/>
          <w:lang w:val="en-US" w:eastAsia="zh-CN"/>
        </w:rPr>
        <w:t>材料如</w:t>
      </w:r>
      <w:r>
        <w:rPr>
          <w:rFonts w:hint="eastAsia" w:ascii="宋体" w:hAnsi="宋体" w:eastAsia="宋体" w:cs="宋体"/>
          <w:b/>
          <w:bCs/>
          <w:snapToGrid/>
          <w:color w:val="333333"/>
          <w:kern w:val="0"/>
          <w:sz w:val="24"/>
          <w:szCs w:val="24"/>
        </w:rPr>
        <w:t>为虚假或伪造，或者其他人员持法定代表人或授权委托人的身份证参与</w:t>
      </w:r>
      <w:r>
        <w:rPr>
          <w:rFonts w:hint="eastAsia" w:ascii="宋体" w:hAnsi="宋体" w:eastAsia="宋体" w:cs="宋体"/>
          <w:b/>
          <w:bCs/>
          <w:snapToGrid/>
          <w:color w:val="333333"/>
          <w:kern w:val="0"/>
          <w:sz w:val="24"/>
          <w:szCs w:val="24"/>
          <w:lang w:eastAsia="zh-CN"/>
        </w:rPr>
        <w:t>采购</w:t>
      </w:r>
      <w:r>
        <w:rPr>
          <w:rFonts w:hint="eastAsia" w:ascii="宋体" w:hAnsi="宋体" w:eastAsia="宋体" w:cs="宋体"/>
          <w:b/>
          <w:bCs/>
          <w:snapToGrid/>
          <w:color w:val="333333"/>
          <w:kern w:val="0"/>
          <w:sz w:val="24"/>
          <w:szCs w:val="24"/>
        </w:rPr>
        <w:t>，一经发现则取消</w:t>
      </w:r>
      <w:r>
        <w:rPr>
          <w:rFonts w:hint="eastAsia" w:ascii="宋体" w:hAnsi="宋体" w:eastAsia="宋体" w:cs="宋体"/>
          <w:b/>
          <w:bCs/>
          <w:snapToGrid/>
          <w:color w:val="333333"/>
          <w:kern w:val="0"/>
          <w:sz w:val="24"/>
          <w:szCs w:val="24"/>
          <w:lang w:val="en-US" w:eastAsia="zh-CN"/>
        </w:rPr>
        <w:t>其谈判</w:t>
      </w:r>
      <w:r>
        <w:rPr>
          <w:rFonts w:hint="eastAsia" w:ascii="宋体" w:hAnsi="宋体" w:eastAsia="宋体" w:cs="宋体"/>
          <w:b/>
          <w:bCs/>
          <w:snapToGrid/>
          <w:color w:val="333333"/>
          <w:kern w:val="0"/>
          <w:sz w:val="24"/>
          <w:szCs w:val="24"/>
        </w:rPr>
        <w:t>资格，</w:t>
      </w:r>
      <w:r>
        <w:rPr>
          <w:rFonts w:hint="eastAsia" w:ascii="宋体" w:hAnsi="宋体" w:eastAsia="宋体" w:cs="宋体"/>
          <w:b/>
          <w:bCs/>
          <w:snapToGrid/>
          <w:color w:val="333333"/>
          <w:kern w:val="0"/>
          <w:sz w:val="24"/>
          <w:szCs w:val="24"/>
          <w:lang w:val="en-US" w:eastAsia="zh-CN"/>
        </w:rPr>
        <w:t>并</w:t>
      </w:r>
      <w:r>
        <w:rPr>
          <w:rFonts w:hint="eastAsia" w:ascii="宋体" w:hAnsi="宋体" w:eastAsia="宋体" w:cs="宋体"/>
          <w:b/>
          <w:bCs/>
          <w:snapToGrid/>
          <w:color w:val="333333"/>
          <w:kern w:val="0"/>
          <w:sz w:val="24"/>
          <w:szCs w:val="24"/>
        </w:rPr>
        <w:t>记入不良记录，上报</w:t>
      </w:r>
      <w:r>
        <w:rPr>
          <w:rFonts w:hint="eastAsia" w:ascii="宋体" w:hAnsi="宋体" w:eastAsia="宋体" w:cs="宋体"/>
          <w:b/>
          <w:bCs/>
          <w:snapToGrid/>
          <w:color w:val="333333"/>
          <w:kern w:val="0"/>
          <w:sz w:val="24"/>
          <w:szCs w:val="24"/>
          <w:lang w:val="en-US" w:eastAsia="zh-CN"/>
        </w:rPr>
        <w:t>相关</w:t>
      </w:r>
      <w:r>
        <w:rPr>
          <w:rFonts w:hint="eastAsia" w:ascii="宋体" w:hAnsi="宋体" w:eastAsia="宋体" w:cs="宋体"/>
          <w:b/>
          <w:bCs/>
          <w:snapToGrid/>
          <w:color w:val="333333"/>
          <w:kern w:val="0"/>
          <w:sz w:val="24"/>
          <w:szCs w:val="24"/>
        </w:rPr>
        <w:t>部门后将其列入</w:t>
      </w:r>
      <w:r>
        <w:rPr>
          <w:rFonts w:hint="eastAsia" w:ascii="宋体" w:hAnsi="宋体" w:eastAsia="宋体" w:cs="宋体"/>
          <w:b/>
          <w:bCs/>
          <w:snapToGrid/>
          <w:color w:val="333333"/>
          <w:kern w:val="0"/>
          <w:sz w:val="24"/>
          <w:szCs w:val="24"/>
          <w:lang w:val="en-US" w:eastAsia="zh-CN"/>
        </w:rPr>
        <w:t>采购单位</w:t>
      </w:r>
      <w:r>
        <w:rPr>
          <w:rFonts w:hint="eastAsia" w:ascii="宋体" w:hAnsi="宋体" w:eastAsia="宋体" w:cs="宋体"/>
          <w:b/>
          <w:bCs/>
          <w:snapToGrid/>
          <w:color w:val="333333"/>
          <w:kern w:val="0"/>
          <w:sz w:val="24"/>
          <w:szCs w:val="24"/>
        </w:rPr>
        <w:t>黑名单。如已成交，采购</w:t>
      </w:r>
      <w:r>
        <w:rPr>
          <w:rFonts w:hint="eastAsia" w:ascii="宋体" w:hAnsi="宋体" w:eastAsia="宋体" w:cs="宋体"/>
          <w:b/>
          <w:bCs/>
          <w:snapToGrid/>
          <w:color w:val="333333"/>
          <w:kern w:val="0"/>
          <w:sz w:val="24"/>
          <w:szCs w:val="24"/>
          <w:lang w:val="en-US" w:eastAsia="zh-CN"/>
        </w:rPr>
        <w:t>单位</w:t>
      </w:r>
      <w:r>
        <w:rPr>
          <w:rFonts w:hint="eastAsia" w:ascii="宋体" w:hAnsi="宋体" w:eastAsia="宋体" w:cs="宋体"/>
          <w:b/>
          <w:bCs/>
          <w:snapToGrid/>
          <w:color w:val="333333"/>
          <w:kern w:val="0"/>
          <w:sz w:val="24"/>
          <w:szCs w:val="24"/>
        </w:rPr>
        <w:t>有权取消其成交资格，并由该供应商承担由此带来可能的一切责任和损失。</w:t>
      </w:r>
    </w:p>
    <w:bookmarkEnd w:id="10"/>
    <w:p>
      <w:pPr>
        <w:pStyle w:val="49"/>
        <w:keepNext w:val="0"/>
        <w:keepLines w:val="0"/>
        <w:pageBreakBefore w:val="0"/>
        <w:kinsoku/>
        <w:wordWrap/>
        <w:overflowPunct/>
        <w:topLinePunct w:val="0"/>
        <w:autoSpaceDE/>
        <w:autoSpaceDN/>
        <w:bidi w:val="0"/>
        <w:adjustRightInd/>
        <w:snapToGrid w:val="0"/>
        <w:spacing w:after="0" w:line="360" w:lineRule="auto"/>
        <w:ind w:left="0" w:leftChars="0" w:firstLine="482" w:firstLineChars="200"/>
        <w:textAlignment w:val="baseline"/>
        <w:rPr>
          <w:rFonts w:hint="eastAsia" w:ascii="宋体" w:hAnsi="宋体" w:eastAsia="宋体" w:cs="宋体"/>
          <w:b/>
          <w:bCs/>
          <w:snapToGrid/>
          <w:color w:val="333333"/>
          <w:kern w:val="0"/>
          <w:sz w:val="24"/>
          <w:szCs w:val="24"/>
          <w:lang w:val="en-US" w:eastAsia="zh-CN"/>
        </w:rPr>
      </w:pPr>
      <w:bookmarkStart w:id="11" w:name="_Hlk56731280"/>
      <w:r>
        <w:rPr>
          <w:rFonts w:hint="eastAsia" w:ascii="宋体" w:hAnsi="宋体" w:eastAsia="宋体" w:cs="宋体"/>
          <w:b/>
          <w:bCs/>
          <w:snapToGrid/>
          <w:color w:val="333333"/>
          <w:kern w:val="0"/>
          <w:sz w:val="24"/>
          <w:szCs w:val="24"/>
          <w:lang w:val="en-US" w:eastAsia="zh-CN"/>
        </w:rPr>
        <w:t>三、采购文件的获取</w:t>
      </w:r>
    </w:p>
    <w:bookmarkEnd w:id="11"/>
    <w:p>
      <w:pPr>
        <w:widowControl/>
        <w:snapToGrid w:val="0"/>
        <w:spacing w:line="360" w:lineRule="auto"/>
        <w:ind w:firstLine="480" w:firstLineChars="200"/>
        <w:jc w:val="left"/>
        <w:rPr>
          <w:rFonts w:ascii="宋体"/>
          <w:sz w:val="24"/>
          <w:szCs w:val="24"/>
        </w:rPr>
      </w:pPr>
      <w:r>
        <w:rPr>
          <w:rFonts w:hint="eastAsia" w:ascii="宋体" w:hAnsi="宋体" w:eastAsia="宋体" w:cs="宋体"/>
          <w:sz w:val="24"/>
          <w:szCs w:val="24"/>
        </w:rPr>
        <w:t>请在南通市妇幼保健院官网（http://www.ntfybj.com）获取本项目</w:t>
      </w:r>
      <w:r>
        <w:rPr>
          <w:rFonts w:hint="eastAsia" w:ascii="宋体" w:hAnsi="宋体" w:eastAsia="宋体" w:cs="宋体"/>
          <w:sz w:val="24"/>
          <w:szCs w:val="24"/>
          <w:lang w:eastAsia="zh-CN"/>
        </w:rPr>
        <w:t>采购</w:t>
      </w:r>
      <w:r>
        <w:rPr>
          <w:rFonts w:hint="eastAsia" w:ascii="宋体" w:hAnsi="宋体" w:eastAsia="宋体" w:cs="宋体"/>
          <w:sz w:val="24"/>
          <w:szCs w:val="24"/>
        </w:rPr>
        <w:t>文件。</w:t>
      </w:r>
    </w:p>
    <w:p>
      <w:pPr>
        <w:spacing w:line="360" w:lineRule="auto"/>
        <w:ind w:firstLine="482" w:firstLineChars="200"/>
        <w:rPr>
          <w:rFonts w:ascii="Times New Roman" w:hAnsi="Times New Roman" w:cs="Times New Roman"/>
          <w:b/>
          <w:bCs/>
          <w:sz w:val="24"/>
          <w:szCs w:val="24"/>
        </w:rPr>
      </w:pPr>
      <w:r>
        <w:rPr>
          <w:rFonts w:hint="eastAsia" w:ascii="宋体" w:hAnsi="宋体" w:eastAsia="宋体" w:cs="宋体"/>
          <w:b/>
          <w:bCs/>
          <w:snapToGrid/>
          <w:color w:val="333333"/>
          <w:kern w:val="0"/>
          <w:sz w:val="24"/>
          <w:szCs w:val="24"/>
          <w:lang w:val="en-US" w:eastAsia="zh-CN" w:bidi="ar-SA"/>
        </w:rPr>
        <w:t>四、报名方式：</w:t>
      </w:r>
      <w:r>
        <w:rPr>
          <w:rFonts w:hint="eastAsia" w:ascii="Times New Roman" w:hAnsi="Times New Roman" w:cs="宋体"/>
          <w:b/>
          <w:bCs/>
          <w:sz w:val="24"/>
          <w:szCs w:val="24"/>
        </w:rPr>
        <w:t>请有意参与本项目投标的</w:t>
      </w:r>
      <w:r>
        <w:rPr>
          <w:rFonts w:hint="eastAsia" w:ascii="Times New Roman" w:hAnsi="Times New Roman" w:cs="宋体"/>
          <w:b/>
          <w:bCs/>
          <w:sz w:val="24"/>
          <w:szCs w:val="24"/>
          <w:lang w:eastAsia="zh-CN"/>
        </w:rPr>
        <w:t>参选单位</w:t>
      </w:r>
      <w:r>
        <w:rPr>
          <w:rFonts w:hint="eastAsia" w:ascii="Times New Roman" w:hAnsi="Times New Roman" w:cs="宋体"/>
          <w:b/>
          <w:bCs/>
          <w:sz w:val="24"/>
          <w:szCs w:val="24"/>
        </w:rPr>
        <w:t>于202</w:t>
      </w:r>
      <w:r>
        <w:rPr>
          <w:rFonts w:hint="eastAsia" w:ascii="Times New Roman" w:hAnsi="Times New Roman" w:cs="宋体"/>
          <w:b/>
          <w:bCs/>
          <w:sz w:val="24"/>
          <w:szCs w:val="24"/>
          <w:lang w:val="en-US" w:eastAsia="zh-CN"/>
        </w:rPr>
        <w:t>4</w:t>
      </w:r>
      <w:r>
        <w:rPr>
          <w:rFonts w:hint="eastAsia" w:ascii="Times New Roman" w:hAnsi="Times New Roman" w:cs="宋体"/>
          <w:b/>
          <w:bCs/>
          <w:sz w:val="24"/>
          <w:szCs w:val="24"/>
        </w:rPr>
        <w:t>年</w:t>
      </w:r>
      <w:r>
        <w:rPr>
          <w:rFonts w:hint="eastAsia" w:ascii="Times New Roman" w:hAnsi="Times New Roman" w:cs="宋体"/>
          <w:b/>
          <w:bCs/>
          <w:sz w:val="24"/>
          <w:szCs w:val="24"/>
          <w:lang w:val="en-US" w:eastAsia="zh-CN"/>
        </w:rPr>
        <w:t>6</w:t>
      </w:r>
      <w:r>
        <w:rPr>
          <w:rFonts w:hint="eastAsia" w:ascii="Times New Roman" w:hAnsi="Times New Roman" w:cs="宋体"/>
          <w:b/>
          <w:bCs/>
          <w:sz w:val="24"/>
          <w:szCs w:val="24"/>
        </w:rPr>
        <w:t>月</w:t>
      </w:r>
      <w:r>
        <w:rPr>
          <w:rFonts w:hint="eastAsia" w:ascii="Times New Roman" w:hAnsi="Times New Roman" w:cs="宋体"/>
          <w:b/>
          <w:bCs/>
          <w:sz w:val="24"/>
          <w:szCs w:val="24"/>
          <w:lang w:val="en-US" w:eastAsia="zh-CN"/>
        </w:rPr>
        <w:t>14</w:t>
      </w:r>
      <w:r>
        <w:rPr>
          <w:rFonts w:hint="eastAsia" w:ascii="Times New Roman" w:hAnsi="Times New Roman" w:cs="宋体"/>
          <w:b/>
          <w:bCs/>
          <w:sz w:val="24"/>
          <w:szCs w:val="24"/>
        </w:rPr>
        <w:fldChar w:fldCharType="begin"/>
      </w:r>
      <w:r>
        <w:rPr>
          <w:rFonts w:hint="eastAsia" w:ascii="Times New Roman" w:hAnsi="Times New Roman" w:cs="宋体"/>
          <w:b/>
          <w:bCs/>
          <w:sz w:val="24"/>
          <w:szCs w:val="24"/>
        </w:rPr>
        <w:instrText xml:space="preserve"> HYPERLINK "mailto:日17时前将加盖投标单位公章的报名表以电子文档形式发送到632371979@qq.com邮箱，并电话联系" </w:instrText>
      </w:r>
      <w:r>
        <w:rPr>
          <w:rFonts w:hint="eastAsia" w:ascii="Times New Roman" w:hAnsi="Times New Roman" w:cs="宋体"/>
          <w:b/>
          <w:bCs/>
          <w:sz w:val="24"/>
          <w:szCs w:val="24"/>
        </w:rPr>
        <w:fldChar w:fldCharType="separate"/>
      </w:r>
      <w:r>
        <w:rPr>
          <w:rFonts w:hint="eastAsia" w:ascii="Times New Roman" w:hAnsi="Times New Roman" w:cs="宋体"/>
          <w:b/>
          <w:bCs/>
          <w:sz w:val="24"/>
          <w:szCs w:val="24"/>
        </w:rPr>
        <w:t>日17时前将加盖</w:t>
      </w:r>
      <w:r>
        <w:rPr>
          <w:rFonts w:hint="eastAsia" w:ascii="Times New Roman" w:hAnsi="Times New Roman" w:cs="宋体"/>
          <w:b/>
          <w:bCs/>
          <w:sz w:val="24"/>
          <w:szCs w:val="24"/>
          <w:lang w:eastAsia="zh-CN"/>
        </w:rPr>
        <w:t>参选单位</w:t>
      </w:r>
      <w:r>
        <w:rPr>
          <w:rFonts w:hint="eastAsia" w:ascii="Times New Roman" w:hAnsi="Times New Roman" w:cs="宋体"/>
          <w:b/>
          <w:bCs/>
          <w:sz w:val="24"/>
          <w:szCs w:val="24"/>
        </w:rPr>
        <w:t>公章的报名表以电子文档形式发送到ntsfybjycgzx@126.com邮箱</w:t>
      </w:r>
      <w:r>
        <w:rPr>
          <w:rFonts w:hint="eastAsia" w:ascii="Times New Roman" w:hAnsi="Times New Roman" w:cs="宋体"/>
          <w:b/>
          <w:bCs/>
          <w:sz w:val="24"/>
          <w:szCs w:val="24"/>
        </w:rPr>
        <w:fldChar w:fldCharType="end"/>
      </w:r>
      <w:r>
        <w:rPr>
          <w:rStyle w:val="59"/>
          <w:rFonts w:hint="eastAsia" w:ascii="Times New Roman" w:hAnsi="Times New Roman" w:cs="宋体"/>
          <w:b/>
          <w:bCs/>
          <w:sz w:val="24"/>
          <w:szCs w:val="24"/>
          <w:lang w:val="en-US" w:eastAsia="zh-CN"/>
        </w:rPr>
        <w:t>并电话确认</w:t>
      </w:r>
      <w:r>
        <w:rPr>
          <w:rFonts w:hint="eastAsia" w:ascii="Times New Roman" w:hAnsi="Times New Roman" w:cs="宋体"/>
          <w:b/>
          <w:bCs/>
          <w:sz w:val="24"/>
          <w:szCs w:val="24"/>
        </w:rPr>
        <w:t>。未报名单位不得参加本项目。</w:t>
      </w:r>
    </w:p>
    <w:p>
      <w:pP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报名表（格式如下）</w:t>
      </w:r>
    </w:p>
    <w:tbl>
      <w:tblPr>
        <w:tblStyle w:val="50"/>
        <w:tblW w:w="11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190"/>
        <w:gridCol w:w="1512"/>
        <w:gridCol w:w="3388"/>
        <w:gridCol w:w="3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4"/>
                <w:szCs w:val="24"/>
              </w:rPr>
            </w:pPr>
            <w:r>
              <w:rPr>
                <w:rFonts w:hint="eastAsia" w:ascii="Times New Roman" w:hAnsi="Times New Roman" w:cs="宋体"/>
                <w:sz w:val="24"/>
                <w:szCs w:val="24"/>
              </w:rPr>
              <w:t>序号</w:t>
            </w:r>
          </w:p>
        </w:tc>
        <w:tc>
          <w:tcPr>
            <w:tcW w:w="219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4"/>
                <w:szCs w:val="24"/>
              </w:rPr>
            </w:pPr>
            <w:r>
              <w:rPr>
                <w:rFonts w:hint="eastAsia" w:ascii="Times New Roman" w:hAnsi="Times New Roman" w:cs="宋体"/>
                <w:sz w:val="24"/>
                <w:szCs w:val="24"/>
                <w:lang w:eastAsia="zh-CN"/>
              </w:rPr>
              <w:t>单位</w:t>
            </w:r>
            <w:r>
              <w:rPr>
                <w:rFonts w:hint="eastAsia" w:ascii="Times New Roman" w:hAnsi="Times New Roman" w:cs="宋体"/>
                <w:sz w:val="24"/>
                <w:szCs w:val="24"/>
              </w:rPr>
              <w:t>名称</w:t>
            </w:r>
          </w:p>
        </w:tc>
        <w:tc>
          <w:tcPr>
            <w:tcW w:w="1512"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4"/>
                <w:szCs w:val="24"/>
              </w:rPr>
            </w:pPr>
            <w:r>
              <w:rPr>
                <w:rFonts w:hint="eastAsia" w:ascii="Times New Roman" w:hAnsi="Times New Roman" w:cs="宋体"/>
                <w:sz w:val="24"/>
                <w:szCs w:val="24"/>
              </w:rPr>
              <w:t>联系人</w:t>
            </w:r>
          </w:p>
        </w:tc>
        <w:tc>
          <w:tcPr>
            <w:tcW w:w="3388" w:type="dxa"/>
            <w:noWrap w:val="0"/>
            <w:vAlign w:val="top"/>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4"/>
                <w:szCs w:val="24"/>
                <w:lang w:eastAsia="zh-CN"/>
              </w:rPr>
            </w:pPr>
            <w:r>
              <w:rPr>
                <w:rFonts w:hint="eastAsia" w:ascii="Times New Roman" w:hAnsi="Times New Roman" w:cs="宋体"/>
                <w:sz w:val="24"/>
                <w:szCs w:val="24"/>
              </w:rPr>
              <w:t>联系</w:t>
            </w:r>
            <w:r>
              <w:rPr>
                <w:rFonts w:hint="eastAsia" w:ascii="Times New Roman" w:hAnsi="Times New Roman" w:cs="宋体"/>
                <w:sz w:val="24"/>
                <w:szCs w:val="24"/>
                <w:lang w:val="en-US" w:eastAsia="zh-CN"/>
              </w:rPr>
              <w:t>电话</w:t>
            </w:r>
          </w:p>
        </w:tc>
        <w:tc>
          <w:tcPr>
            <w:tcW w:w="3388"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宋体"/>
                <w:sz w:val="24"/>
                <w:szCs w:val="24"/>
                <w:lang w:val="en-US" w:eastAsia="zh-CN"/>
              </w:rPr>
            </w:pPr>
            <w:r>
              <w:rPr>
                <w:rFonts w:hint="eastAsia" w:ascii="Times New Roman" w:hAnsi="Times New Roman" w:cs="宋体"/>
                <w:sz w:val="24"/>
                <w:szCs w:val="24"/>
                <w:lang w:val="en-US" w:eastAsia="zh-C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2"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2190" w:type="dxa"/>
            <w:noWrap w:val="0"/>
            <w:vAlign w:val="top"/>
          </w:tcPr>
          <w:p>
            <w:pPr>
              <w:keepNext w:val="0"/>
              <w:keepLines w:val="0"/>
              <w:suppressLineNumbers w:val="0"/>
              <w:spacing w:before="0" w:beforeAutospacing="0" w:after="0" w:afterAutospacing="0" w:line="360" w:lineRule="auto"/>
              <w:ind w:left="0" w:right="0" w:firstLine="480" w:firstLineChars="200"/>
              <w:jc w:val="center"/>
              <w:rPr>
                <w:rFonts w:hint="default" w:ascii="Times New Roman" w:hAnsi="Times New Roman" w:cs="Times New Roman"/>
                <w:sz w:val="24"/>
                <w:szCs w:val="24"/>
              </w:rPr>
            </w:pPr>
          </w:p>
        </w:tc>
        <w:tc>
          <w:tcPr>
            <w:tcW w:w="1512" w:type="dxa"/>
            <w:noWrap w:val="0"/>
            <w:vAlign w:val="top"/>
          </w:tcPr>
          <w:p>
            <w:pPr>
              <w:keepNext w:val="0"/>
              <w:keepLines w:val="0"/>
              <w:suppressLineNumbers w:val="0"/>
              <w:spacing w:before="0" w:beforeAutospacing="0" w:after="0" w:afterAutospacing="0" w:line="360" w:lineRule="auto"/>
              <w:ind w:left="0" w:right="0" w:firstLine="480" w:firstLineChars="200"/>
              <w:jc w:val="center"/>
              <w:rPr>
                <w:rFonts w:hint="default" w:ascii="Times New Roman" w:hAnsi="Times New Roman" w:cs="Times New Roman"/>
                <w:sz w:val="24"/>
                <w:szCs w:val="24"/>
              </w:rPr>
            </w:pPr>
          </w:p>
        </w:tc>
        <w:tc>
          <w:tcPr>
            <w:tcW w:w="3388" w:type="dxa"/>
            <w:noWrap w:val="0"/>
            <w:vAlign w:val="top"/>
          </w:tcPr>
          <w:p>
            <w:pPr>
              <w:keepNext w:val="0"/>
              <w:keepLines w:val="0"/>
              <w:suppressLineNumbers w:val="0"/>
              <w:spacing w:before="0" w:beforeAutospacing="0" w:after="0" w:afterAutospacing="0" w:line="360" w:lineRule="auto"/>
              <w:ind w:left="0" w:right="0" w:firstLine="480" w:firstLineChars="200"/>
              <w:jc w:val="center"/>
              <w:rPr>
                <w:rFonts w:hint="default" w:ascii="Times New Roman" w:hAnsi="Times New Roman" w:cs="Times New Roman"/>
                <w:sz w:val="24"/>
                <w:szCs w:val="24"/>
              </w:rPr>
            </w:pPr>
          </w:p>
        </w:tc>
        <w:tc>
          <w:tcPr>
            <w:tcW w:w="3388" w:type="dxa"/>
            <w:noWrap w:val="0"/>
            <w:vAlign w:val="top"/>
          </w:tcPr>
          <w:p>
            <w:pPr>
              <w:keepNext w:val="0"/>
              <w:keepLines w:val="0"/>
              <w:suppressLineNumbers w:val="0"/>
              <w:spacing w:before="0" w:beforeAutospacing="0" w:after="0" w:afterAutospacing="0" w:line="360" w:lineRule="auto"/>
              <w:ind w:left="0" w:right="0" w:firstLine="480" w:firstLineChars="200"/>
              <w:jc w:val="center"/>
              <w:rPr>
                <w:rFonts w:hint="default" w:ascii="Times New Roman" w:hAnsi="Times New Roman" w:cs="Times New Roman"/>
                <w:sz w:val="24"/>
                <w:szCs w:val="24"/>
              </w:rPr>
            </w:pPr>
          </w:p>
        </w:tc>
      </w:tr>
    </w:tbl>
    <w:p>
      <w:pPr>
        <w:widowControl/>
        <w:snapToGrid w:val="0"/>
        <w:spacing w:line="360" w:lineRule="auto"/>
        <w:ind w:firstLine="480" w:firstLineChars="200"/>
        <w:jc w:val="left"/>
        <w:rPr>
          <w:rFonts w:hint="eastAsia" w:ascii="宋体" w:hAnsi="宋体" w:eastAsia="宋体" w:cs="宋体"/>
          <w:sz w:val="24"/>
          <w:szCs w:val="24"/>
          <w:lang w:val="en-US" w:eastAsia="zh-CN"/>
        </w:rPr>
      </w:pPr>
    </w:p>
    <w:p>
      <w:pPr>
        <w:widowControl/>
        <w:snapToGrid w:val="0"/>
        <w:spacing w:line="360" w:lineRule="auto"/>
        <w:ind w:firstLine="470" w:firstLineChars="196"/>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本项目报名结束</w:t>
      </w:r>
      <w:r>
        <w:rPr>
          <w:rFonts w:hint="eastAsia" w:ascii="宋体" w:hAnsi="宋体" w:eastAsia="宋体" w:cs="宋体"/>
          <w:sz w:val="24"/>
          <w:szCs w:val="24"/>
        </w:rPr>
        <w:t>，响应供应商不足三家，或者通过资格审查或符合性审查的投标人不足三家的，不得组织开标，并发布终止公告</w:t>
      </w:r>
      <w:r>
        <w:rPr>
          <w:rFonts w:hint="eastAsia" w:ascii="宋体" w:hAnsi="宋体" w:eastAsia="宋体" w:cs="宋体"/>
          <w:sz w:val="24"/>
          <w:szCs w:val="24"/>
          <w:lang w:eastAsia="zh-CN"/>
        </w:rPr>
        <w:t>，</w:t>
      </w:r>
      <w:r>
        <w:rPr>
          <w:rFonts w:hint="eastAsia" w:ascii="宋体" w:hAnsi="宋体" w:eastAsia="宋体" w:cs="宋体"/>
          <w:sz w:val="24"/>
          <w:szCs w:val="24"/>
        </w:rPr>
        <w:t>修改完善后发布第二次采购公告。</w:t>
      </w:r>
      <w:r>
        <w:rPr>
          <w:rFonts w:hint="eastAsia" w:ascii="宋体" w:hAnsi="宋体" w:eastAsia="宋体" w:cs="宋体"/>
          <w:sz w:val="24"/>
          <w:szCs w:val="24"/>
          <w:lang w:val="en-US" w:eastAsia="zh-CN"/>
        </w:rPr>
        <w:t>第二次</w:t>
      </w:r>
      <w:r>
        <w:rPr>
          <w:rFonts w:hint="eastAsia" w:ascii="宋体" w:hAnsi="宋体" w:eastAsia="宋体" w:cs="宋体"/>
          <w:sz w:val="24"/>
          <w:szCs w:val="24"/>
        </w:rPr>
        <w:t>采购过程中符合要求的供应商只有2家采购活动可以继续进行。采购过程中符合要求的供应商只有1家的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医院</w:t>
      </w:r>
      <w:r>
        <w:rPr>
          <w:rFonts w:hint="eastAsia" w:ascii="宋体" w:hAnsi="宋体" w:eastAsia="宋体" w:cs="宋体"/>
          <w:sz w:val="24"/>
          <w:szCs w:val="24"/>
        </w:rPr>
        <w:t>应当终止采购活动，发布项目终止公告并重新开展采购活动</w:t>
      </w:r>
      <w:r>
        <w:rPr>
          <w:rFonts w:hint="eastAsia" w:ascii="宋体" w:hAnsi="宋体" w:eastAsia="宋体" w:cs="宋体"/>
          <w:sz w:val="24"/>
          <w:szCs w:val="24"/>
          <w:lang w:eastAsia="zh-CN"/>
        </w:rPr>
        <w:t>。</w:t>
      </w:r>
    </w:p>
    <w:p>
      <w:pPr>
        <w:widowControl/>
        <w:snapToGrid w:val="0"/>
        <w:spacing w:line="360" w:lineRule="auto"/>
        <w:ind w:firstLine="470" w:firstLineChars="196"/>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四、响应文件接收截止及评审采购开始时间：时间另行通知。</w:t>
      </w:r>
    </w:p>
    <w:p>
      <w:pPr>
        <w:widowControl/>
        <w:snapToGrid w:val="0"/>
        <w:spacing w:line="360" w:lineRule="auto"/>
        <w:ind w:firstLine="472" w:firstLineChars="196"/>
        <w:jc w:val="left"/>
        <w:rPr>
          <w:rFonts w:hint="eastAsia" w:ascii="宋体" w:hAnsi="宋体" w:eastAsia="宋体" w:cs="宋体"/>
          <w:sz w:val="24"/>
          <w:szCs w:val="24"/>
        </w:rPr>
      </w:pPr>
      <w:r>
        <w:rPr>
          <w:rFonts w:hint="eastAsia" w:ascii="宋体" w:hAnsi="宋体" w:cs="宋体"/>
          <w:b/>
          <w:bCs/>
          <w:sz w:val="24"/>
          <w:szCs w:val="24"/>
          <w:lang w:val="en-US" w:eastAsia="zh-CN"/>
        </w:rPr>
        <w:t>五</w:t>
      </w:r>
      <w:r>
        <w:rPr>
          <w:rFonts w:hint="eastAsia" w:ascii="宋体" w:hAnsi="宋体" w:cs="宋体"/>
          <w:b/>
          <w:bCs/>
          <w:sz w:val="24"/>
          <w:szCs w:val="24"/>
        </w:rPr>
        <w:t>、</w:t>
      </w:r>
      <w:r>
        <w:rPr>
          <w:rFonts w:hint="eastAsia" w:ascii="宋体" w:hAnsi="宋体" w:eastAsia="宋体" w:cs="宋体"/>
          <w:b/>
          <w:bCs/>
          <w:snapToGrid/>
          <w:color w:val="333333"/>
          <w:kern w:val="0"/>
          <w:sz w:val="24"/>
          <w:szCs w:val="24"/>
          <w:lang w:val="en-US" w:eastAsia="zh-CN" w:bidi="ar-SA"/>
        </w:rPr>
        <w:t>响应文件递交地址</w:t>
      </w:r>
      <w:r>
        <w:rPr>
          <w:rFonts w:hint="eastAsia" w:ascii="宋体" w:hAnsi="宋体" w:cs="宋体"/>
          <w:b/>
          <w:bCs/>
          <w:sz w:val="24"/>
          <w:szCs w:val="24"/>
        </w:rPr>
        <w:t>：</w:t>
      </w:r>
      <w:r>
        <w:rPr>
          <w:rFonts w:hint="eastAsia" w:ascii="宋体" w:hAnsi="宋体" w:eastAsia="宋体" w:cs="宋体"/>
          <w:sz w:val="24"/>
          <w:szCs w:val="24"/>
        </w:rPr>
        <w:t>南通市妇幼保健院</w:t>
      </w:r>
      <w:r>
        <w:rPr>
          <w:rFonts w:hint="eastAsia" w:ascii="宋体" w:hAnsi="宋体" w:eastAsia="宋体" w:cs="宋体"/>
          <w:sz w:val="24"/>
          <w:szCs w:val="24"/>
          <w:lang w:val="en-US" w:eastAsia="zh-CN"/>
        </w:rPr>
        <w:t>行政</w:t>
      </w:r>
      <w:r>
        <w:rPr>
          <w:rFonts w:hint="eastAsia" w:ascii="宋体" w:hAnsi="宋体" w:eastAsia="宋体" w:cs="宋体"/>
          <w:sz w:val="24"/>
          <w:szCs w:val="24"/>
        </w:rPr>
        <w:t>楼六楼小会议室</w:t>
      </w:r>
      <w:r>
        <w:rPr>
          <w:rFonts w:hint="eastAsia" w:ascii="宋体" w:hAnsi="宋体" w:cs="宋体"/>
          <w:b/>
          <w:bCs/>
          <w:sz w:val="24"/>
          <w:szCs w:val="24"/>
        </w:rPr>
        <w:t>，</w:t>
      </w:r>
      <w:r>
        <w:rPr>
          <w:rFonts w:hint="eastAsia" w:ascii="宋体" w:hAnsi="宋体" w:eastAsia="宋体" w:cs="宋体"/>
          <w:sz w:val="24"/>
          <w:szCs w:val="24"/>
        </w:rPr>
        <w:t>如有变动另行通知。</w:t>
      </w:r>
    </w:p>
    <w:p>
      <w:pPr>
        <w:widowControl/>
        <w:spacing w:line="360" w:lineRule="auto"/>
        <w:ind w:firstLine="482" w:firstLineChars="200"/>
        <w:jc w:val="left"/>
        <w:rPr>
          <w:rFonts w:hint="eastAsia" w:ascii="宋体" w:hAnsi="宋体" w:eastAsia="宋体" w:cs="宋体"/>
          <w:b/>
          <w:bCs/>
          <w:snapToGrid/>
          <w:color w:val="333333"/>
          <w:kern w:val="0"/>
          <w:sz w:val="24"/>
          <w:szCs w:val="24"/>
          <w:lang w:val="en-US" w:eastAsia="zh-CN" w:bidi="ar-SA"/>
        </w:rPr>
      </w:pPr>
      <w:r>
        <w:rPr>
          <w:rFonts w:hint="eastAsia" w:ascii="宋体" w:hAnsi="宋体" w:cs="宋体"/>
          <w:b/>
          <w:bCs/>
          <w:sz w:val="24"/>
          <w:szCs w:val="24"/>
          <w:lang w:val="en-US" w:eastAsia="zh-CN"/>
        </w:rPr>
        <w:t>六</w:t>
      </w:r>
      <w:r>
        <w:rPr>
          <w:rFonts w:hint="eastAsia" w:ascii="宋体" w:hAnsi="宋体" w:cs="宋体"/>
          <w:b/>
          <w:bCs/>
          <w:sz w:val="24"/>
          <w:szCs w:val="24"/>
        </w:rPr>
        <w:t>、</w:t>
      </w:r>
      <w:r>
        <w:rPr>
          <w:rFonts w:hint="eastAsia" w:ascii="宋体" w:hAnsi="宋体" w:eastAsia="宋体" w:cs="宋体"/>
          <w:b/>
          <w:bCs/>
          <w:snapToGrid/>
          <w:color w:val="333333"/>
          <w:kern w:val="0"/>
          <w:sz w:val="24"/>
          <w:szCs w:val="24"/>
          <w:lang w:val="en-US" w:eastAsia="zh-CN" w:bidi="ar-SA"/>
        </w:rPr>
        <w:t>联系方式：</w:t>
      </w:r>
    </w:p>
    <w:p>
      <w:pPr>
        <w:spacing w:line="360" w:lineRule="auto"/>
        <w:ind w:firstLine="480" w:firstLineChars="200"/>
        <w:jc w:val="left"/>
        <w:rPr>
          <w:rFonts w:ascii="宋体"/>
          <w:sz w:val="24"/>
          <w:szCs w:val="24"/>
        </w:rPr>
      </w:pPr>
      <w:r>
        <w:rPr>
          <w:rFonts w:hint="eastAsia" w:ascii="宋体" w:hAnsi="宋体" w:cs="宋体"/>
          <w:sz w:val="24"/>
          <w:szCs w:val="24"/>
        </w:rPr>
        <w:t>采购单位：南通市妇幼保健院</w:t>
      </w:r>
    </w:p>
    <w:p>
      <w:pPr>
        <w:spacing w:line="360" w:lineRule="auto"/>
        <w:ind w:firstLine="480" w:firstLineChars="200"/>
        <w:jc w:val="left"/>
        <w:rPr>
          <w:rFonts w:hint="default" w:eastAsia="宋体" w:cs="宋体"/>
          <w:sz w:val="24"/>
          <w:szCs w:val="24"/>
          <w:lang w:val="en-US" w:eastAsia="zh-CN"/>
        </w:rPr>
      </w:pPr>
      <w:r>
        <w:rPr>
          <w:rFonts w:hint="eastAsia" w:cs="宋体"/>
          <w:sz w:val="24"/>
          <w:szCs w:val="24"/>
        </w:rPr>
        <w:t>联 系 人：</w:t>
      </w:r>
      <w:r>
        <w:rPr>
          <w:rFonts w:hint="eastAsia" w:cs="宋体"/>
          <w:sz w:val="24"/>
          <w:szCs w:val="24"/>
          <w:lang w:val="en-US" w:eastAsia="zh-CN"/>
        </w:rPr>
        <w:t>朱老师</w:t>
      </w:r>
      <w:r>
        <w:rPr>
          <w:rFonts w:hint="eastAsia" w:cs="宋体"/>
          <w:sz w:val="24"/>
          <w:szCs w:val="24"/>
        </w:rPr>
        <w:t xml:space="preserve">            联系电话：</w:t>
      </w:r>
      <w:r>
        <w:rPr>
          <w:rFonts w:hint="eastAsia" w:cs="宋体"/>
          <w:sz w:val="24"/>
          <w:szCs w:val="24"/>
          <w:lang w:val="en-US" w:eastAsia="zh-CN"/>
        </w:rPr>
        <w:t>0513-59008201</w:t>
      </w:r>
    </w:p>
    <w:p>
      <w:pPr>
        <w:snapToGrid w:val="0"/>
        <w:spacing w:line="360" w:lineRule="auto"/>
        <w:ind w:firstLine="480" w:firstLineChars="200"/>
        <w:rPr>
          <w:rFonts w:hint="eastAsia" w:eastAsia="宋体" w:cs="宋体"/>
          <w:b/>
          <w:bCs/>
          <w:w w:val="80"/>
          <w:sz w:val="36"/>
          <w:szCs w:val="36"/>
          <w:lang w:eastAsia="zh-CN"/>
        </w:rPr>
      </w:pPr>
      <w:r>
        <w:rPr>
          <w:rFonts w:hint="eastAsia" w:eastAsia="宋体"/>
        </w:rPr>
        <w:t xml:space="preserve">                                                 </w:t>
      </w:r>
      <w:bookmarkEnd w:id="3"/>
      <w:bookmarkEnd w:id="4"/>
      <w:bookmarkEnd w:id="5"/>
      <w:bookmarkEnd w:id="8"/>
    </w:p>
    <w:p>
      <w:pPr>
        <w:tabs>
          <w:tab w:val="left" w:pos="1050"/>
          <w:tab w:val="left" w:pos="2375"/>
          <w:tab w:val="center" w:pos="4818"/>
          <w:tab w:val="right" w:leader="dot" w:pos="9402"/>
        </w:tabs>
        <w:spacing w:line="600" w:lineRule="exact"/>
        <w:jc w:val="center"/>
        <w:outlineLvl w:val="0"/>
        <w:rPr>
          <w:rFonts w:hint="eastAsia" w:ascii="宋体" w:hAnsi="宋体" w:eastAsia="宋体" w:cs="宋体"/>
          <w:b/>
          <w:bCs/>
          <w:w w:val="80"/>
          <w:sz w:val="36"/>
          <w:szCs w:val="36"/>
        </w:rPr>
      </w:pPr>
    </w:p>
    <w:p>
      <w:pPr>
        <w:tabs>
          <w:tab w:val="left" w:pos="1050"/>
          <w:tab w:val="left" w:pos="2375"/>
          <w:tab w:val="center" w:pos="4818"/>
          <w:tab w:val="right" w:leader="dot" w:pos="9402"/>
        </w:tabs>
        <w:spacing w:line="600" w:lineRule="exact"/>
        <w:jc w:val="center"/>
        <w:outlineLvl w:val="0"/>
        <w:rPr>
          <w:rFonts w:hint="eastAsia" w:ascii="宋体" w:hAnsi="宋体" w:eastAsia="宋体" w:cs="宋体"/>
          <w:b/>
          <w:bCs/>
          <w:w w:val="80"/>
          <w:sz w:val="36"/>
          <w:szCs w:val="36"/>
        </w:rPr>
      </w:pPr>
      <w:r>
        <w:rPr>
          <w:rFonts w:hint="eastAsia" w:ascii="宋体" w:hAnsi="宋体" w:eastAsia="宋体" w:cs="宋体"/>
          <w:b/>
          <w:bCs/>
          <w:w w:val="80"/>
          <w:sz w:val="36"/>
          <w:szCs w:val="36"/>
        </w:rPr>
        <w:t xml:space="preserve">第二章  </w:t>
      </w:r>
      <w:r>
        <w:rPr>
          <w:rFonts w:hint="eastAsia" w:ascii="宋体" w:hAnsi="宋体" w:eastAsia="宋体" w:cs="宋体"/>
          <w:b/>
          <w:bCs/>
          <w:w w:val="80"/>
          <w:sz w:val="36"/>
          <w:szCs w:val="36"/>
          <w:lang w:val="en-US" w:eastAsia="zh-CN"/>
        </w:rPr>
        <w:t>采购</w:t>
      </w:r>
      <w:r>
        <w:rPr>
          <w:rFonts w:hint="eastAsia" w:ascii="宋体" w:hAnsi="宋体" w:eastAsia="宋体" w:cs="宋体"/>
          <w:b/>
          <w:bCs/>
          <w:w w:val="80"/>
          <w:sz w:val="36"/>
          <w:szCs w:val="36"/>
        </w:rPr>
        <w:t>须知</w:t>
      </w:r>
      <w:bookmarkEnd w:id="9"/>
    </w:p>
    <w:p>
      <w:pPr>
        <w:tabs>
          <w:tab w:val="left" w:pos="1050"/>
          <w:tab w:val="left" w:pos="2375"/>
          <w:tab w:val="center" w:pos="4818"/>
          <w:tab w:val="right" w:leader="dot" w:pos="9402"/>
        </w:tabs>
        <w:spacing w:line="600" w:lineRule="exact"/>
        <w:jc w:val="center"/>
        <w:outlineLvl w:val="0"/>
        <w:rPr>
          <w:rFonts w:hint="eastAsia" w:ascii="宋体" w:hAnsi="宋体" w:eastAsia="宋体" w:cs="宋体"/>
          <w:b/>
          <w:bCs/>
          <w:w w:val="80"/>
          <w:sz w:val="36"/>
          <w:szCs w:val="36"/>
        </w:rPr>
      </w:pPr>
    </w:p>
    <w:p>
      <w:pPr>
        <w:snapToGrid w:val="0"/>
        <w:spacing w:line="360" w:lineRule="auto"/>
        <w:ind w:firstLine="482" w:firstLineChars="200"/>
        <w:outlineLvl w:val="1"/>
        <w:rPr>
          <w:rFonts w:hint="eastAsia" w:ascii="宋体" w:hAnsi="宋体" w:eastAsia="宋体" w:cs="宋体"/>
          <w:b/>
          <w:bCs/>
        </w:rPr>
      </w:pPr>
      <w:r>
        <w:rPr>
          <w:rFonts w:hint="eastAsia" w:ascii="宋体" w:hAnsi="宋体" w:eastAsia="宋体" w:cs="宋体"/>
          <w:b/>
          <w:bCs/>
          <w:lang w:val="en-US" w:eastAsia="zh-CN"/>
        </w:rPr>
        <w:t>一</w:t>
      </w:r>
      <w:r>
        <w:rPr>
          <w:rFonts w:hint="eastAsia" w:ascii="宋体" w:hAnsi="宋体" w:eastAsia="宋体" w:cs="宋体"/>
          <w:b/>
          <w:bCs/>
        </w:rPr>
        <w:t>、响应文件的组成及装订</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响应文件由：A资格后审材料文件、B技术响应文件、C价格响应文件，共3部分组成（以下由文件前缀号代称）（</w:t>
      </w:r>
      <w:r>
        <w:rPr>
          <w:rFonts w:hint="eastAsia" w:ascii="宋体" w:hAnsi="宋体" w:eastAsia="宋体" w:cs="宋体"/>
          <w:b/>
          <w:bCs/>
        </w:rPr>
        <w:t>相关内容见本</w:t>
      </w:r>
      <w:r>
        <w:rPr>
          <w:rFonts w:hint="eastAsia" w:ascii="宋体" w:hAnsi="宋体" w:eastAsia="宋体" w:cs="宋体"/>
          <w:b/>
          <w:bCs/>
          <w:lang w:eastAsia="zh-CN"/>
        </w:rPr>
        <w:t>采购</w:t>
      </w:r>
      <w:r>
        <w:rPr>
          <w:rFonts w:hint="eastAsia" w:ascii="宋体" w:hAnsi="宋体" w:eastAsia="宋体" w:cs="宋体"/>
          <w:b/>
          <w:bCs/>
        </w:rPr>
        <w:t>文件第</w:t>
      </w:r>
      <w:r>
        <w:rPr>
          <w:rFonts w:hint="eastAsia" w:ascii="宋体" w:hAnsi="宋体" w:eastAsia="宋体" w:cs="宋体"/>
          <w:b/>
          <w:bCs/>
          <w:lang w:val="en-US" w:eastAsia="zh-CN"/>
        </w:rPr>
        <w:t>七</w:t>
      </w:r>
      <w:r>
        <w:rPr>
          <w:rFonts w:hint="eastAsia" w:ascii="宋体" w:hAnsi="宋体" w:eastAsia="宋体" w:cs="宋体"/>
          <w:b/>
          <w:bCs/>
        </w:rPr>
        <w:t>章</w:t>
      </w:r>
      <w:r>
        <w:rPr>
          <w:rFonts w:hint="eastAsia" w:ascii="宋体" w:hAnsi="宋体" w:eastAsia="宋体" w:cs="宋体"/>
        </w:rPr>
        <w:t>）。</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供应商按</w:t>
      </w:r>
      <w:r>
        <w:rPr>
          <w:rFonts w:hint="eastAsia" w:ascii="宋体" w:hAnsi="宋体" w:eastAsia="宋体" w:cs="宋体"/>
          <w:lang w:eastAsia="zh-CN"/>
        </w:rPr>
        <w:t>采购</w:t>
      </w:r>
      <w:r>
        <w:rPr>
          <w:rFonts w:hint="eastAsia" w:ascii="宋体" w:hAnsi="宋体" w:eastAsia="宋体" w:cs="宋体"/>
        </w:rPr>
        <w:t>响应文件组成顺序编写响应文件，并牢固装订成册。</w:t>
      </w:r>
      <w:r>
        <w:rPr>
          <w:rFonts w:hint="eastAsia" w:ascii="宋体" w:hAnsi="宋体" w:eastAsia="宋体" w:cs="宋体"/>
          <w:lang w:eastAsia="zh-CN"/>
        </w:rPr>
        <w:t>采购</w:t>
      </w:r>
      <w:r>
        <w:rPr>
          <w:rFonts w:hint="eastAsia" w:ascii="宋体" w:hAnsi="宋体" w:eastAsia="宋体" w:cs="宋体"/>
        </w:rPr>
        <w:t>响应文件均需采用A4纸（图纸等除外），不允许使用活页夹、拉杆夹、文件夹、塑料方便式书脊（插入式或穿孔式）装订。</w:t>
      </w:r>
      <w:r>
        <w:rPr>
          <w:rFonts w:hint="eastAsia" w:ascii="宋体" w:hAnsi="宋体" w:eastAsia="宋体" w:cs="宋体"/>
          <w:lang w:eastAsia="zh-CN"/>
        </w:rPr>
        <w:t>采购</w:t>
      </w:r>
      <w:r>
        <w:rPr>
          <w:rFonts w:hint="eastAsia" w:ascii="宋体" w:hAnsi="宋体" w:eastAsia="宋体" w:cs="宋体"/>
        </w:rPr>
        <w:t>响应文件不得行间插字、涂改、增删。修改错漏处，须经过供应商法人代表或被委托受权人签字（或盖章）并加盖公章。</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价格响应文件中的所有报价表，必须装订成册。</w:t>
      </w:r>
    </w:p>
    <w:p>
      <w:pPr>
        <w:snapToGrid w:val="0"/>
        <w:spacing w:line="360" w:lineRule="auto"/>
        <w:ind w:firstLine="482" w:firstLineChars="200"/>
        <w:outlineLvl w:val="1"/>
        <w:rPr>
          <w:rFonts w:hint="eastAsia" w:ascii="宋体" w:hAnsi="宋体" w:eastAsia="宋体" w:cs="宋体"/>
          <w:b/>
          <w:bCs/>
        </w:rPr>
      </w:pPr>
      <w:r>
        <w:rPr>
          <w:rFonts w:hint="eastAsia" w:ascii="宋体" w:hAnsi="宋体" w:eastAsia="宋体" w:cs="宋体"/>
          <w:b/>
          <w:bCs/>
          <w:lang w:val="en-US" w:eastAsia="zh-CN"/>
        </w:rPr>
        <w:t>二</w:t>
      </w:r>
      <w:r>
        <w:rPr>
          <w:rFonts w:hint="eastAsia" w:ascii="宋体" w:hAnsi="宋体" w:eastAsia="宋体" w:cs="宋体"/>
          <w:b/>
          <w:bCs/>
        </w:rPr>
        <w:t>、响应文件的份数、签署和退还</w:t>
      </w:r>
    </w:p>
    <w:p>
      <w:pPr>
        <w:snapToGrid w:val="0"/>
        <w:spacing w:line="360" w:lineRule="auto"/>
        <w:ind w:firstLine="480" w:firstLineChars="200"/>
        <w:rPr>
          <w:rFonts w:hint="eastAsia" w:ascii="宋体" w:hAnsi="宋体" w:eastAsia="宋体" w:cs="宋体"/>
          <w:b/>
          <w:bCs/>
        </w:rPr>
      </w:pPr>
      <w:r>
        <w:rPr>
          <w:rFonts w:hint="eastAsia" w:ascii="宋体" w:hAnsi="宋体" w:eastAsia="宋体" w:cs="宋体"/>
        </w:rPr>
        <w:t>1</w:t>
      </w:r>
      <w:r>
        <w:rPr>
          <w:rFonts w:hint="eastAsia" w:ascii="宋体" w:hAnsi="宋体" w:eastAsia="宋体" w:cs="宋体"/>
          <w:lang w:eastAsia="zh-CN"/>
        </w:rPr>
        <w:t>、采购</w:t>
      </w:r>
      <w:r>
        <w:rPr>
          <w:rFonts w:hint="eastAsia" w:ascii="宋体" w:hAnsi="宋体" w:eastAsia="宋体" w:cs="宋体"/>
        </w:rPr>
        <w:t>响应文件均为</w:t>
      </w:r>
      <w:r>
        <w:rPr>
          <w:rFonts w:hint="eastAsia" w:ascii="宋体" w:hAnsi="宋体" w:eastAsia="宋体" w:cs="宋体"/>
          <w:b/>
          <w:bCs/>
          <w:u w:val="thick" w:color="FF0000"/>
        </w:rPr>
        <w:t>一份“正本”和</w:t>
      </w:r>
      <w:r>
        <w:rPr>
          <w:rFonts w:hint="eastAsia" w:ascii="宋体" w:hAnsi="宋体" w:eastAsia="宋体" w:cs="宋体"/>
          <w:b/>
          <w:bCs/>
          <w:u w:val="thick" w:color="FF0000"/>
          <w:lang w:val="en-US" w:eastAsia="zh-CN"/>
        </w:rPr>
        <w:t>两</w:t>
      </w:r>
      <w:r>
        <w:rPr>
          <w:rFonts w:hint="eastAsia" w:ascii="宋体" w:hAnsi="宋体" w:eastAsia="宋体" w:cs="宋体"/>
          <w:b/>
          <w:bCs/>
          <w:u w:val="thick" w:color="FF0000"/>
        </w:rPr>
        <w:t>份“副本”</w:t>
      </w:r>
      <w:r>
        <w:rPr>
          <w:rFonts w:hint="eastAsia" w:ascii="宋体" w:hAnsi="宋体" w:eastAsia="宋体" w:cs="宋体"/>
          <w:b/>
          <w:bCs/>
        </w:rPr>
        <w:t>。</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在每一份</w:t>
      </w:r>
      <w:r>
        <w:rPr>
          <w:rFonts w:hint="eastAsia" w:ascii="宋体" w:hAnsi="宋体" w:eastAsia="宋体" w:cs="宋体"/>
          <w:lang w:eastAsia="zh-CN"/>
        </w:rPr>
        <w:t>采购</w:t>
      </w:r>
      <w:r>
        <w:rPr>
          <w:rFonts w:hint="eastAsia" w:ascii="宋体" w:hAnsi="宋体" w:eastAsia="宋体" w:cs="宋体"/>
        </w:rPr>
        <w:t>响应文件上要明确标注项目名称、项目编号、</w:t>
      </w:r>
      <w:r>
        <w:rPr>
          <w:rFonts w:hint="eastAsia" w:ascii="宋体" w:hAnsi="宋体" w:eastAsia="宋体" w:cs="宋体"/>
          <w:lang w:eastAsia="zh-CN"/>
        </w:rPr>
        <w:t>采购</w:t>
      </w:r>
      <w:r>
        <w:rPr>
          <w:rFonts w:hint="eastAsia" w:ascii="宋体" w:hAnsi="宋体" w:eastAsia="宋体" w:cs="宋体"/>
        </w:rPr>
        <w:t>响应文件各自对应的名称、供应商全称、“正本”、“副本”字样，“正本”和“副本”若有差异，概以“正本”为准。</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响应文件中的所有“正本”，须为打印的，其正文内容由法定代表人或被委托受权人签字（或盖章）并加盖公章，“副本”可为“正本”的复印件。</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、采购</w:t>
      </w:r>
      <w:r>
        <w:rPr>
          <w:rFonts w:hint="eastAsia" w:ascii="宋体" w:hAnsi="宋体" w:eastAsia="宋体" w:cs="宋体"/>
        </w:rPr>
        <w:t>程序顺利进行后，所有</w:t>
      </w:r>
      <w:r>
        <w:rPr>
          <w:rFonts w:hint="eastAsia" w:ascii="宋体" w:hAnsi="宋体" w:eastAsia="宋体" w:cs="宋体"/>
          <w:lang w:eastAsia="zh-CN"/>
        </w:rPr>
        <w:t>采购</w:t>
      </w:r>
      <w:r>
        <w:rPr>
          <w:rFonts w:hint="eastAsia" w:ascii="宋体" w:hAnsi="宋体" w:eastAsia="宋体" w:cs="宋体"/>
        </w:rPr>
        <w:t>响应文件都将作为档案保存，不论成交与否，采购代理机构均不退回。</w:t>
      </w:r>
    </w:p>
    <w:p>
      <w:pPr>
        <w:snapToGrid w:val="0"/>
        <w:spacing w:line="360" w:lineRule="auto"/>
        <w:ind w:firstLine="472" w:firstLineChars="196"/>
        <w:outlineLvl w:val="1"/>
        <w:rPr>
          <w:rFonts w:hint="eastAsia" w:ascii="宋体" w:hAnsi="宋体" w:eastAsia="宋体" w:cs="宋体"/>
          <w:b/>
          <w:bCs/>
        </w:rPr>
      </w:pPr>
      <w:r>
        <w:rPr>
          <w:rFonts w:hint="eastAsia" w:ascii="宋体" w:hAnsi="宋体" w:eastAsia="宋体" w:cs="宋体"/>
          <w:b/>
          <w:bCs/>
          <w:lang w:val="en-US" w:eastAsia="zh-CN"/>
        </w:rPr>
        <w:t>三</w:t>
      </w:r>
      <w:r>
        <w:rPr>
          <w:rFonts w:hint="eastAsia" w:ascii="宋体" w:hAnsi="宋体" w:eastAsia="宋体" w:cs="宋体"/>
          <w:b/>
          <w:bCs/>
        </w:rPr>
        <w:t>、响应文件的密封及标记</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供应商须将本项目</w:t>
      </w:r>
      <w:r>
        <w:rPr>
          <w:rFonts w:hint="eastAsia" w:ascii="宋体" w:hAnsi="宋体" w:eastAsia="宋体" w:cs="宋体"/>
          <w:lang w:eastAsia="zh-CN"/>
        </w:rPr>
        <w:t>采购</w:t>
      </w:r>
      <w:r>
        <w:rPr>
          <w:rFonts w:hint="eastAsia" w:ascii="宋体" w:hAnsi="宋体" w:eastAsia="宋体" w:cs="宋体"/>
        </w:rPr>
        <w:t>响应文件：【A】、【B】、【C】</w:t>
      </w:r>
      <w:r>
        <w:rPr>
          <w:rFonts w:hint="eastAsia" w:ascii="宋体" w:hAnsi="宋体" w:eastAsia="宋体" w:cs="宋体"/>
          <w:b/>
          <w:bCs/>
        </w:rPr>
        <w:t>分别单独密封，共3个密封件</w:t>
      </w:r>
      <w:r>
        <w:rPr>
          <w:rFonts w:hint="eastAsia" w:ascii="宋体" w:hAnsi="宋体" w:eastAsia="宋体" w:cs="宋体"/>
        </w:rPr>
        <w:t>。</w:t>
      </w:r>
    </w:p>
    <w:p>
      <w:pPr>
        <w:snapToGrid w:val="0"/>
        <w:spacing w:line="360" w:lineRule="auto"/>
        <w:ind w:firstLine="480" w:firstLineChars="200"/>
        <w:rPr>
          <w:rFonts w:eastAsia="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密封后，应在每一密封件上明确标注</w:t>
      </w:r>
      <w:r>
        <w:rPr>
          <w:rFonts w:hint="eastAsia" w:ascii="宋体" w:hAnsi="宋体" w:eastAsia="宋体" w:cs="宋体"/>
          <w:lang w:eastAsia="zh-CN"/>
        </w:rPr>
        <w:t>采购</w:t>
      </w:r>
      <w:r>
        <w:rPr>
          <w:rFonts w:hint="eastAsia" w:ascii="宋体" w:hAnsi="宋体" w:eastAsia="宋体" w:cs="宋体"/>
        </w:rPr>
        <w:t>项目名称、项目编号、</w:t>
      </w:r>
      <w:r>
        <w:rPr>
          <w:rFonts w:hint="eastAsia" w:ascii="宋体" w:hAnsi="宋体" w:eastAsia="宋体" w:cs="宋体"/>
          <w:lang w:eastAsia="zh-CN"/>
        </w:rPr>
        <w:t>采购</w:t>
      </w:r>
      <w:r>
        <w:rPr>
          <w:rFonts w:hint="eastAsia" w:ascii="宋体" w:hAnsi="宋体" w:eastAsia="宋体" w:cs="宋体"/>
        </w:rPr>
        <w:t>响应文件各自对应的名称、供应商</w:t>
      </w:r>
      <w:r>
        <w:rPr>
          <w:rFonts w:hint="eastAsia" w:eastAsia="宋体" w:cs="宋体"/>
        </w:rPr>
        <w:t>全称及日期，同时加盖供应商公章。</w:t>
      </w:r>
    </w:p>
    <w:p>
      <w:pPr>
        <w:snapToGrid w:val="0"/>
        <w:spacing w:line="360" w:lineRule="auto"/>
        <w:ind w:firstLine="480" w:firstLineChars="200"/>
        <w:rPr>
          <w:rFonts w:hint="eastAsia" w:ascii="宋体" w:hAnsi="宋体" w:eastAsia="宋体" w:cs="宋体"/>
        </w:rPr>
      </w:pPr>
      <w:r>
        <w:rPr>
          <w:rFonts w:hint="eastAsia" w:eastAsia="宋体" w:cs="宋体"/>
        </w:rPr>
        <w:t>【</w:t>
      </w:r>
      <w:r>
        <w:rPr>
          <w:rFonts w:hint="eastAsia" w:ascii="宋体" w:hAnsi="宋体" w:eastAsia="宋体" w:cs="宋体"/>
        </w:rPr>
        <w:t>特别提醒】</w:t>
      </w:r>
      <w:r>
        <w:rPr>
          <w:rFonts w:hint="eastAsia" w:ascii="宋体" w:hAnsi="宋体" w:eastAsia="宋体" w:cs="宋体"/>
          <w:lang w:eastAsia="zh-CN"/>
        </w:rPr>
        <w:t>采购</w:t>
      </w:r>
      <w:r>
        <w:rPr>
          <w:rFonts w:hint="eastAsia" w:ascii="宋体" w:hAnsi="宋体" w:eastAsia="宋体" w:cs="宋体"/>
        </w:rPr>
        <w:t>响应文件中的【A】与【B】的“正本”或“副本”内，均不得含有任何【C】中的报价表（报价单）的内容，否则作无效</w:t>
      </w:r>
      <w:r>
        <w:rPr>
          <w:rFonts w:hint="eastAsia" w:ascii="宋体" w:hAnsi="宋体" w:eastAsia="宋体" w:cs="宋体"/>
          <w:lang w:eastAsia="zh-CN"/>
        </w:rPr>
        <w:t>采购</w:t>
      </w:r>
      <w:r>
        <w:rPr>
          <w:rFonts w:hint="eastAsia" w:ascii="宋体" w:hAnsi="宋体" w:eastAsia="宋体" w:cs="宋体"/>
        </w:rPr>
        <w:t>响应处理。</w:t>
      </w:r>
    </w:p>
    <w:p>
      <w:pPr>
        <w:snapToGrid w:val="0"/>
        <w:spacing w:line="360" w:lineRule="auto"/>
        <w:ind w:firstLine="482" w:firstLineChars="200"/>
        <w:outlineLvl w:val="1"/>
        <w:rPr>
          <w:rFonts w:hint="eastAsia" w:ascii="宋体" w:hAnsi="宋体" w:eastAsia="宋体" w:cs="宋体"/>
          <w:b/>
          <w:bCs/>
        </w:rPr>
      </w:pPr>
      <w:r>
        <w:rPr>
          <w:rFonts w:hint="eastAsia" w:ascii="宋体" w:hAnsi="宋体" w:eastAsia="宋体" w:cs="宋体"/>
          <w:b/>
          <w:bCs/>
          <w:lang w:val="en-US" w:eastAsia="zh-CN"/>
        </w:rPr>
        <w:t>四</w:t>
      </w:r>
      <w:r>
        <w:rPr>
          <w:rFonts w:hint="eastAsia" w:ascii="宋体" w:hAnsi="宋体" w:eastAsia="宋体" w:cs="宋体"/>
          <w:b/>
          <w:bCs/>
        </w:rPr>
        <w:t>、响应报价</w:t>
      </w:r>
    </w:p>
    <w:p>
      <w:pPr>
        <w:snapToGrid w:val="0"/>
        <w:spacing w:line="360" w:lineRule="auto"/>
        <w:ind w:firstLine="494" w:firstLineChars="206"/>
        <w:rPr>
          <w:rFonts w:hint="eastAsia" w:ascii="宋体" w:hAnsi="宋体" w:eastAsia="宋体" w:cs="宋体"/>
          <w:b/>
          <w:bCs/>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本项目不接受任何有选择的报价。</w:t>
      </w:r>
    </w:p>
    <w:p>
      <w:pPr>
        <w:snapToGrid w:val="0"/>
        <w:spacing w:line="360" w:lineRule="auto"/>
        <w:ind w:firstLine="494" w:firstLineChars="206"/>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报价均以人民币为报价的货币单位。</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报价表必须加盖单位公章且必须经法定代表人或被委托受权人签字或盖章。</w:t>
      </w:r>
      <w:r>
        <w:rPr>
          <w:rFonts w:hint="eastAsia" w:ascii="宋体" w:hAnsi="宋体" w:eastAsia="宋体" w:cs="宋体"/>
          <w:snapToGrid/>
          <w:kern w:val="2"/>
          <w:sz w:val="24"/>
          <w:lang w:val="en-US" w:eastAsia="zh-CN"/>
        </w:rPr>
        <w:t>报价</w:t>
      </w:r>
      <w:r>
        <w:rPr>
          <w:rFonts w:hint="eastAsia" w:ascii="宋体" w:hAnsi="宋体" w:eastAsia="宋体" w:cs="宋体"/>
          <w:snapToGrid/>
          <w:kern w:val="2"/>
          <w:sz w:val="24"/>
        </w:rPr>
        <w:t>表中的报价出现前后不一致的，</w:t>
      </w:r>
      <w:r>
        <w:rPr>
          <w:rFonts w:hint="eastAsia" w:ascii="宋体" w:hAnsi="宋体" w:eastAsia="宋体" w:cs="宋体"/>
          <w:snapToGrid/>
          <w:kern w:val="2"/>
          <w:sz w:val="24"/>
          <w:lang w:val="en-US" w:eastAsia="zh-CN"/>
        </w:rPr>
        <w:t>将参照</w:t>
      </w:r>
      <w:r>
        <w:rPr>
          <w:rFonts w:hint="eastAsia" w:ascii="宋体" w:hAnsi="宋体" w:eastAsia="宋体" w:cs="宋体"/>
          <w:snapToGrid/>
          <w:kern w:val="2"/>
          <w:sz w:val="24"/>
        </w:rPr>
        <w:t>《政府采购货物和服务招标投标管理办法》第 59 条的规定修正:</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3.1开标一览表(报价表)内容与</w:t>
      </w:r>
      <w:r>
        <w:rPr>
          <w:rFonts w:hint="eastAsia" w:ascii="宋体" w:hAnsi="宋体" w:eastAsia="宋体" w:cs="宋体"/>
          <w:snapToGrid/>
          <w:kern w:val="2"/>
          <w:sz w:val="24"/>
          <w:lang w:val="en-US" w:eastAsia="zh-CN"/>
        </w:rPr>
        <w:t>谈</w:t>
      </w:r>
      <w:r>
        <w:rPr>
          <w:rFonts w:hint="eastAsia" w:ascii="宋体" w:hAnsi="宋体" w:eastAsia="宋体" w:cs="宋体"/>
          <w:lang w:val="en-US" w:eastAsia="zh-CN"/>
        </w:rPr>
        <w:t>判响应</w:t>
      </w:r>
      <w:r>
        <w:rPr>
          <w:rFonts w:hint="eastAsia" w:ascii="宋体" w:hAnsi="宋体" w:eastAsia="宋体" w:cs="宋体"/>
        </w:rPr>
        <w:t>文件中</w:t>
      </w:r>
      <w:r>
        <w:rPr>
          <w:rFonts w:hint="eastAsia" w:ascii="宋体" w:hAnsi="宋体" w:eastAsia="宋体" w:cs="宋体"/>
          <w:snapToGrid/>
          <w:kern w:val="2"/>
          <w:sz w:val="24"/>
        </w:rPr>
        <w:t>相应内容不一致的，以开标一览表(报价表)为准;</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3.2 大写金额和小写金额不一致的，以大写金额为准;</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3.3单价金额小数点或者百分比有明显错位的，以开标一览表(报价表)的总价为准，并修改单价;</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3.4总价金额与按单价汇总金额不一致的，以单价金额计算结果为准。</w:t>
      </w:r>
    </w:p>
    <w:p>
      <w:pPr>
        <w:snapToGrid w:val="0"/>
        <w:spacing w:line="360" w:lineRule="auto"/>
        <w:ind w:firstLine="494" w:firstLineChars="206"/>
        <w:rPr>
          <w:rFonts w:hint="eastAsia" w:ascii="宋体" w:hAnsi="宋体" w:eastAsia="宋体" w:cs="宋体"/>
        </w:rPr>
      </w:pPr>
      <w:r>
        <w:rPr>
          <w:rFonts w:hint="eastAsia" w:ascii="宋体" w:hAnsi="宋体" w:eastAsia="宋体" w:cs="宋体"/>
          <w:snapToGrid/>
          <w:kern w:val="2"/>
          <w:sz w:val="24"/>
          <w:lang w:val="en-US" w:eastAsia="zh-CN"/>
        </w:rPr>
        <w:t>同</w:t>
      </w:r>
      <w:r>
        <w:rPr>
          <w:rFonts w:hint="eastAsia" w:ascii="宋体" w:hAnsi="宋体" w:eastAsia="宋体" w:cs="宋体"/>
          <w:snapToGrid/>
          <w:kern w:val="2"/>
          <w:sz w:val="24"/>
        </w:rPr>
        <w:t>时出现两种以上不一致的，按照前款规定的顺序修正。修正后的报价按照本办法第五十一条第二款的规定经供应商确认后产生约束力，供应商不确认的，其响应无效。</w:t>
      </w:r>
    </w:p>
    <w:p>
      <w:pPr>
        <w:snapToGrid w:val="0"/>
        <w:spacing w:line="360" w:lineRule="auto"/>
        <w:ind w:firstLine="494" w:firstLineChars="206"/>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、采购</w:t>
      </w:r>
      <w:r>
        <w:rPr>
          <w:rFonts w:hint="eastAsia" w:ascii="宋体" w:hAnsi="宋体" w:eastAsia="宋体" w:cs="宋体"/>
        </w:rPr>
        <w:t>响应报价</w:t>
      </w:r>
      <w:bookmarkStart w:id="12" w:name="_Hlk46361151"/>
      <w:bookmarkStart w:id="13" w:name="_Hlk59985696"/>
      <w:r>
        <w:rPr>
          <w:rFonts w:hint="eastAsia" w:ascii="宋体" w:hAnsi="宋体" w:eastAsia="宋体" w:cs="宋体"/>
        </w:rPr>
        <w:t>应包括但不限于所有与本项目实施有关的所有费用，包括</w:t>
      </w:r>
      <w:bookmarkEnd w:id="12"/>
      <w:bookmarkEnd w:id="13"/>
      <w:r>
        <w:rPr>
          <w:rFonts w:hint="eastAsia" w:ascii="宋体" w:hAnsi="宋体" w:eastAsia="宋体" w:cs="宋体"/>
          <w:snapToGrid/>
          <w:kern w:val="2"/>
          <w:sz w:val="24"/>
        </w:rPr>
        <w:t>所有专用工具费用</w:t>
      </w:r>
      <w:r>
        <w:rPr>
          <w:rFonts w:hint="eastAsia" w:ascii="宋体" w:hAnsi="宋体" w:eastAsia="宋体" w:cs="宋体"/>
          <w:snapToGrid/>
          <w:kern w:val="2"/>
          <w:sz w:val="24"/>
          <w:lang w:val="en-US" w:eastAsia="zh-CN"/>
        </w:rPr>
        <w:t>、人工工资</w:t>
      </w:r>
      <w:r>
        <w:rPr>
          <w:rFonts w:hint="eastAsia" w:ascii="宋体" w:hAnsi="宋体" w:eastAsia="宋体" w:cs="宋体"/>
          <w:snapToGrid/>
          <w:kern w:val="2"/>
          <w:sz w:val="24"/>
        </w:rPr>
        <w:t>（含</w:t>
      </w:r>
      <w:r>
        <w:rPr>
          <w:rFonts w:hint="eastAsia" w:ascii="宋体" w:hAnsi="宋体" w:eastAsia="宋体" w:cs="宋体"/>
          <w:snapToGrid/>
          <w:kern w:val="2"/>
          <w:sz w:val="24"/>
          <w:lang w:val="en-US" w:eastAsia="zh-CN"/>
        </w:rPr>
        <w:t>夜班、</w:t>
      </w:r>
      <w:r>
        <w:rPr>
          <w:rFonts w:hint="eastAsia" w:ascii="宋体" w:hAnsi="宋体" w:eastAsia="宋体" w:cs="宋体"/>
          <w:snapToGrid/>
          <w:kern w:val="2"/>
          <w:sz w:val="24"/>
        </w:rPr>
        <w:t>周末及节假日加班费）、现场踏勘费、垃圾清理清运费、</w:t>
      </w:r>
      <w:r>
        <w:rPr>
          <w:rFonts w:hint="eastAsia" w:ascii="宋体" w:hAnsi="宋体" w:eastAsia="宋体" w:cs="宋体"/>
          <w:snapToGrid/>
          <w:kern w:val="2"/>
          <w:sz w:val="24"/>
          <w:lang w:val="en-US" w:eastAsia="zh-CN"/>
        </w:rPr>
        <w:t>安全保护措施费、交通费、餐费补贴、福利、通讯费、</w:t>
      </w:r>
      <w:r>
        <w:rPr>
          <w:rFonts w:hint="eastAsia" w:ascii="宋体" w:hAnsi="宋体" w:eastAsia="宋体" w:cs="宋体"/>
          <w:snapToGrid/>
          <w:kern w:val="2"/>
          <w:sz w:val="24"/>
        </w:rPr>
        <w:t>办公设备费、管理费、利润、税金、政策性文件规定及为达到采购</w:t>
      </w:r>
      <w:r>
        <w:rPr>
          <w:rFonts w:hint="eastAsia" w:ascii="宋体" w:hAnsi="宋体" w:eastAsia="宋体" w:cs="宋体"/>
          <w:snapToGrid/>
          <w:kern w:val="2"/>
          <w:sz w:val="24"/>
          <w:lang w:val="en-US" w:eastAsia="zh-CN"/>
        </w:rPr>
        <w:t>单位</w:t>
      </w:r>
      <w:r>
        <w:rPr>
          <w:rFonts w:hint="eastAsia" w:ascii="宋体" w:hAnsi="宋体" w:eastAsia="宋体" w:cs="宋体"/>
          <w:snapToGrid/>
          <w:kern w:val="2"/>
          <w:sz w:val="24"/>
        </w:rPr>
        <w:t>要求所包含的所有风险、责任等各项费用。各</w:t>
      </w:r>
      <w:r>
        <w:rPr>
          <w:rFonts w:hint="eastAsia" w:ascii="宋体" w:hAnsi="宋体" w:eastAsia="宋体" w:cs="宋体"/>
          <w:snapToGrid/>
          <w:kern w:val="2"/>
          <w:sz w:val="24"/>
          <w:lang w:val="en-US" w:eastAsia="zh-CN"/>
        </w:rPr>
        <w:t>供应商</w:t>
      </w:r>
      <w:r>
        <w:rPr>
          <w:rFonts w:hint="eastAsia" w:ascii="宋体" w:hAnsi="宋体" w:eastAsia="宋体" w:cs="宋体"/>
          <w:snapToGrid/>
          <w:kern w:val="2"/>
          <w:sz w:val="24"/>
        </w:rPr>
        <w:t>应根据</w:t>
      </w:r>
      <w:r>
        <w:rPr>
          <w:rFonts w:hint="eastAsia" w:ascii="宋体" w:hAnsi="宋体" w:eastAsia="宋体" w:cs="宋体"/>
          <w:snapToGrid/>
          <w:kern w:val="2"/>
          <w:sz w:val="24"/>
          <w:lang w:val="en-US" w:eastAsia="zh-CN"/>
        </w:rPr>
        <w:t>采购</w:t>
      </w:r>
      <w:r>
        <w:rPr>
          <w:rFonts w:hint="eastAsia" w:ascii="宋体" w:hAnsi="宋体" w:eastAsia="宋体" w:cs="宋体"/>
          <w:snapToGrid/>
          <w:kern w:val="2"/>
          <w:sz w:val="24"/>
        </w:rPr>
        <w:t>文件要求，并充分考虑市场，自行核算成本报价。</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lang w:val="en-US" w:eastAsia="zh-CN"/>
        </w:rPr>
        <w:t>5、</w:t>
      </w:r>
      <w:r>
        <w:rPr>
          <w:rFonts w:hint="eastAsia" w:ascii="宋体" w:hAnsi="宋体" w:eastAsia="宋体" w:cs="宋体"/>
          <w:snapToGrid/>
          <w:kern w:val="2"/>
          <w:sz w:val="24"/>
        </w:rPr>
        <w:t>本次</w:t>
      </w:r>
      <w:r>
        <w:rPr>
          <w:rFonts w:hint="eastAsia" w:ascii="宋体" w:hAnsi="宋体" w:eastAsia="宋体" w:cs="宋体"/>
          <w:snapToGrid/>
          <w:kern w:val="2"/>
          <w:sz w:val="24"/>
          <w:lang w:eastAsia="zh-CN"/>
        </w:rPr>
        <w:t>采购</w:t>
      </w:r>
      <w:r>
        <w:rPr>
          <w:rFonts w:hint="eastAsia" w:ascii="宋体" w:hAnsi="宋体" w:eastAsia="宋体" w:cs="宋体"/>
          <w:snapToGrid/>
          <w:kern w:val="2"/>
          <w:sz w:val="24"/>
        </w:rPr>
        <w:t>采购项目的响应报价有最</w:t>
      </w:r>
      <w:r>
        <w:rPr>
          <w:rFonts w:hint="eastAsia" w:ascii="宋体" w:hAnsi="宋体" w:eastAsia="宋体" w:cs="宋体"/>
          <w:snapToGrid/>
          <w:kern w:val="2"/>
          <w:sz w:val="24"/>
          <w:lang w:val="en-US" w:eastAsia="zh-CN"/>
        </w:rPr>
        <w:t>终</w:t>
      </w:r>
      <w:r>
        <w:rPr>
          <w:rFonts w:hint="eastAsia" w:ascii="宋体" w:hAnsi="宋体" w:eastAsia="宋体" w:cs="宋体"/>
          <w:snapToGrid/>
          <w:kern w:val="2"/>
          <w:sz w:val="24"/>
        </w:rPr>
        <w:t>报价。</w:t>
      </w:r>
      <w:r>
        <w:rPr>
          <w:rFonts w:hint="eastAsia" w:ascii="宋体" w:hAnsi="宋体" w:eastAsia="宋体" w:cs="宋体"/>
          <w:snapToGrid/>
          <w:kern w:val="2"/>
          <w:sz w:val="24"/>
          <w:lang w:eastAsia="zh-CN"/>
        </w:rPr>
        <w:t>采购</w:t>
      </w:r>
      <w:r>
        <w:rPr>
          <w:rFonts w:hint="eastAsia" w:ascii="宋体" w:hAnsi="宋体" w:eastAsia="宋体" w:cs="宋体"/>
          <w:snapToGrid/>
          <w:kern w:val="2"/>
          <w:sz w:val="24"/>
        </w:rPr>
        <w:t>评审活动过程中的谈判结束后，谈判小组应当要求所有参加谈判的供应商</w:t>
      </w:r>
      <w:r>
        <w:rPr>
          <w:rFonts w:hint="eastAsia" w:ascii="宋体" w:hAnsi="宋体" w:eastAsia="宋体" w:cs="宋体"/>
          <w:snapToGrid/>
          <w:kern w:val="2"/>
          <w:sz w:val="24"/>
          <w:lang w:val="en-US" w:eastAsia="zh-CN"/>
        </w:rPr>
        <w:t>填写并提交</w:t>
      </w:r>
      <w:r>
        <w:rPr>
          <w:rFonts w:hint="eastAsia" w:ascii="宋体" w:hAnsi="宋体" w:eastAsia="宋体" w:cs="宋体"/>
          <w:snapToGrid/>
          <w:kern w:val="2"/>
          <w:sz w:val="24"/>
        </w:rPr>
        <w:t>最</w:t>
      </w:r>
      <w:r>
        <w:rPr>
          <w:rFonts w:hint="eastAsia" w:ascii="宋体" w:hAnsi="宋体" w:eastAsia="宋体" w:cs="宋体"/>
          <w:snapToGrid/>
          <w:kern w:val="2"/>
          <w:sz w:val="24"/>
          <w:lang w:val="en-US" w:eastAsia="zh-CN"/>
        </w:rPr>
        <w:t>终</w:t>
      </w:r>
      <w:r>
        <w:rPr>
          <w:rFonts w:hint="eastAsia" w:ascii="宋体" w:hAnsi="宋体" w:eastAsia="宋体" w:cs="宋体"/>
          <w:snapToGrid/>
          <w:kern w:val="2"/>
          <w:sz w:val="24"/>
        </w:rPr>
        <w:t>报价</w:t>
      </w:r>
      <w:r>
        <w:rPr>
          <w:rFonts w:hint="eastAsia" w:ascii="宋体" w:hAnsi="宋体" w:eastAsia="宋体" w:cs="宋体"/>
          <w:snapToGrid/>
          <w:kern w:val="2"/>
          <w:sz w:val="24"/>
          <w:lang w:eastAsia="zh-CN"/>
        </w:rPr>
        <w:t>，</w:t>
      </w:r>
      <w:r>
        <w:rPr>
          <w:rFonts w:hint="eastAsia" w:ascii="宋体" w:hAnsi="宋体" w:eastAsia="宋体" w:cs="宋体"/>
          <w:snapToGrid/>
          <w:kern w:val="2"/>
          <w:sz w:val="24"/>
          <w:lang w:val="en-US" w:eastAsia="zh-CN"/>
        </w:rPr>
        <w:t>未在规定时间内提交最后报价的，视作无效相应处理</w:t>
      </w:r>
      <w:r>
        <w:rPr>
          <w:rFonts w:hint="eastAsia" w:ascii="宋体" w:hAnsi="宋体" w:eastAsia="宋体" w:cs="宋体"/>
          <w:snapToGrid/>
          <w:kern w:val="2"/>
          <w:sz w:val="24"/>
        </w:rPr>
        <w:t>。</w:t>
      </w:r>
    </w:p>
    <w:p>
      <w:pPr>
        <w:snapToGrid w:val="0"/>
        <w:spacing w:line="360" w:lineRule="auto"/>
        <w:ind w:firstLine="480" w:firstLineChars="200"/>
        <w:rPr>
          <w:rFonts w:hint="eastAsia" w:ascii="宋体" w:hAnsi="宋体" w:eastAsia="宋体" w:cs="宋体"/>
          <w:b/>
          <w:bCs/>
        </w:rPr>
      </w:pPr>
      <w:r>
        <w:rPr>
          <w:rFonts w:hint="eastAsia" w:ascii="宋体" w:hAnsi="宋体" w:eastAsia="宋体" w:cs="宋体"/>
          <w:lang w:val="en-US" w:eastAsia="zh-CN"/>
        </w:rPr>
        <w:t>6、</w:t>
      </w:r>
      <w:r>
        <w:rPr>
          <w:rFonts w:hint="eastAsia" w:ascii="宋体" w:hAnsi="宋体" w:eastAsia="宋体" w:cs="宋体"/>
          <w:lang w:eastAsia="zh-CN"/>
        </w:rPr>
        <w:t>采购</w:t>
      </w:r>
      <w:r>
        <w:rPr>
          <w:rFonts w:hint="eastAsia" w:ascii="宋体" w:hAnsi="宋体" w:eastAsia="宋体" w:cs="宋体"/>
        </w:rPr>
        <w:t>响应成交后，成交供应商的报价即为成交价，除非因特殊原因并经买卖双方协商同意，成交</w:t>
      </w:r>
      <w:r>
        <w:rPr>
          <w:rFonts w:hint="eastAsia" w:eastAsia="宋体" w:cs="宋体"/>
          <w:kern w:val="0"/>
          <w:lang w:val="en-US" w:eastAsia="zh-CN"/>
        </w:rPr>
        <w:t>供应商</w:t>
      </w:r>
      <w:r>
        <w:rPr>
          <w:rFonts w:hint="eastAsia" w:ascii="宋体" w:hAnsi="宋体" w:eastAsia="宋体" w:cs="宋体"/>
        </w:rPr>
        <w:t>不得再要求追加任何费用。同时，除非合同条款中另有规定，否则成交</w:t>
      </w:r>
      <w:r>
        <w:rPr>
          <w:rFonts w:hint="eastAsia" w:eastAsia="宋体" w:cs="宋体"/>
          <w:kern w:val="0"/>
          <w:lang w:val="en-US" w:eastAsia="zh-CN"/>
        </w:rPr>
        <w:t>供应商</w:t>
      </w:r>
      <w:r>
        <w:rPr>
          <w:rFonts w:hint="eastAsia" w:ascii="宋体" w:hAnsi="宋体" w:eastAsia="宋体" w:cs="宋体"/>
        </w:rPr>
        <w:t>的成交价在合同实施期间不因市场变化因素而变动。</w:t>
      </w:r>
    </w:p>
    <w:p>
      <w:pPr>
        <w:snapToGrid w:val="0"/>
        <w:spacing w:line="360" w:lineRule="auto"/>
        <w:ind w:firstLine="494" w:firstLineChars="206"/>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供应商应详细阅读</w:t>
      </w:r>
      <w:r>
        <w:rPr>
          <w:rFonts w:hint="eastAsia" w:ascii="宋体" w:hAnsi="宋体" w:eastAsia="宋体" w:cs="宋体"/>
          <w:lang w:eastAsia="zh-CN"/>
        </w:rPr>
        <w:t>采购</w:t>
      </w:r>
      <w:r>
        <w:rPr>
          <w:rFonts w:hint="eastAsia" w:ascii="宋体" w:hAnsi="宋体" w:eastAsia="宋体" w:cs="宋体"/>
        </w:rPr>
        <w:t>文件的全部内容，根据采购项目需求，准确制定相关工作方案等，必须对本采购项目全部进行报价，如有漏项，视同对本项目的优惠。不按</w:t>
      </w:r>
      <w:r>
        <w:rPr>
          <w:rFonts w:hint="eastAsia" w:ascii="宋体" w:hAnsi="宋体" w:eastAsia="宋体" w:cs="宋体"/>
          <w:lang w:eastAsia="zh-CN"/>
        </w:rPr>
        <w:t>采购</w:t>
      </w:r>
      <w:r>
        <w:rPr>
          <w:rFonts w:hint="eastAsia" w:ascii="宋体" w:hAnsi="宋体" w:eastAsia="宋体" w:cs="宋体"/>
        </w:rPr>
        <w:t>文件的要求提供响应文件，导致报价无效，按无效标处理。</w:t>
      </w:r>
    </w:p>
    <w:p>
      <w:pPr>
        <w:snapToGrid w:val="0"/>
        <w:spacing w:line="360" w:lineRule="auto"/>
        <w:ind w:firstLine="482" w:firstLineChars="200"/>
        <w:outlineLvl w:val="1"/>
        <w:rPr>
          <w:rFonts w:hint="eastAsia" w:ascii="宋体" w:hAnsi="宋体" w:eastAsia="宋体" w:cs="宋体"/>
          <w:b/>
          <w:bCs/>
        </w:rPr>
      </w:pPr>
      <w:r>
        <w:rPr>
          <w:rFonts w:hint="eastAsia" w:ascii="宋体" w:hAnsi="宋体" w:eastAsia="宋体" w:cs="宋体"/>
          <w:b/>
          <w:bCs/>
          <w:lang w:val="en-US" w:eastAsia="zh-CN"/>
        </w:rPr>
        <w:t>五</w:t>
      </w:r>
      <w:r>
        <w:rPr>
          <w:rFonts w:hint="eastAsia" w:ascii="宋体" w:hAnsi="宋体" w:eastAsia="宋体" w:cs="宋体"/>
          <w:b/>
          <w:bCs/>
        </w:rPr>
        <w:t>、联合体</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本项目不接受多个供应商组成联合体参与</w:t>
      </w:r>
      <w:r>
        <w:rPr>
          <w:rFonts w:hint="eastAsia" w:ascii="宋体" w:hAnsi="宋体" w:eastAsia="宋体" w:cs="宋体"/>
          <w:lang w:eastAsia="zh-CN"/>
        </w:rPr>
        <w:t>采购</w:t>
      </w:r>
      <w:r>
        <w:rPr>
          <w:rFonts w:hint="eastAsia" w:ascii="宋体" w:hAnsi="宋体" w:eastAsia="宋体" w:cs="宋体"/>
        </w:rPr>
        <w:t>响应。</w:t>
      </w:r>
    </w:p>
    <w:p>
      <w:pPr>
        <w:snapToGrid w:val="0"/>
        <w:spacing w:line="360" w:lineRule="auto"/>
        <w:jc w:val="both"/>
        <w:rPr>
          <w:rFonts w:hint="eastAsia" w:eastAsia="宋体" w:cs="宋体"/>
          <w:b/>
          <w:bCs/>
          <w:w w:val="80"/>
          <w:sz w:val="36"/>
          <w:szCs w:val="36"/>
        </w:rPr>
      </w:pPr>
      <w:bookmarkStart w:id="14" w:name="_Toc363573855"/>
    </w:p>
    <w:p>
      <w:pPr>
        <w:snapToGrid w:val="0"/>
        <w:spacing w:line="360" w:lineRule="auto"/>
        <w:ind w:firstLine="579" w:firstLineChars="200"/>
        <w:jc w:val="center"/>
        <w:rPr>
          <w:rFonts w:hint="eastAsia" w:eastAsia="宋体" w:cs="宋体"/>
          <w:b/>
          <w:bCs/>
          <w:w w:val="80"/>
          <w:sz w:val="36"/>
          <w:szCs w:val="36"/>
        </w:rPr>
      </w:pPr>
    </w:p>
    <w:p>
      <w:pPr>
        <w:snapToGrid w:val="0"/>
        <w:spacing w:line="360" w:lineRule="auto"/>
        <w:ind w:firstLine="579" w:firstLineChars="200"/>
        <w:jc w:val="center"/>
        <w:rPr>
          <w:rFonts w:eastAsia="宋体"/>
          <w:b/>
          <w:bCs/>
          <w:w w:val="80"/>
          <w:sz w:val="36"/>
          <w:szCs w:val="36"/>
          <w:highlight w:val="none"/>
        </w:rPr>
      </w:pPr>
      <w:r>
        <w:rPr>
          <w:rFonts w:hint="eastAsia" w:eastAsia="宋体" w:cs="宋体"/>
          <w:b/>
          <w:bCs/>
          <w:w w:val="80"/>
          <w:sz w:val="36"/>
          <w:szCs w:val="36"/>
        </w:rPr>
        <w:t>第</w:t>
      </w:r>
      <w:r>
        <w:rPr>
          <w:rFonts w:hint="eastAsia" w:eastAsia="宋体" w:cs="宋体"/>
          <w:b/>
          <w:bCs/>
          <w:w w:val="80"/>
          <w:sz w:val="36"/>
          <w:szCs w:val="36"/>
          <w:highlight w:val="none"/>
        </w:rPr>
        <w:t>三章</w:t>
      </w:r>
      <w:r>
        <w:rPr>
          <w:rFonts w:eastAsia="宋体"/>
          <w:b/>
          <w:bCs/>
          <w:w w:val="80"/>
          <w:sz w:val="36"/>
          <w:szCs w:val="36"/>
          <w:highlight w:val="none"/>
        </w:rPr>
        <w:t xml:space="preserve">  </w:t>
      </w:r>
      <w:r>
        <w:rPr>
          <w:rFonts w:hint="eastAsia" w:eastAsia="宋体" w:cs="宋体"/>
          <w:b/>
          <w:bCs/>
          <w:w w:val="80"/>
          <w:sz w:val="36"/>
          <w:szCs w:val="36"/>
          <w:highlight w:val="none"/>
        </w:rPr>
        <w:t>项目需求</w:t>
      </w:r>
      <w:bookmarkEnd w:id="14"/>
    </w:p>
    <w:p>
      <w:pPr>
        <w:spacing w:line="420" w:lineRule="exact"/>
        <w:ind w:firstLine="482" w:firstLineChars="200"/>
        <w:outlineLvl w:val="1"/>
        <w:rPr>
          <w:rFonts w:eastAsia="宋体" w:cs="宋体"/>
          <w:b/>
          <w:bCs/>
          <w:highlight w:val="none"/>
        </w:rPr>
      </w:pPr>
      <w:bookmarkStart w:id="15" w:name="_Toc13642116"/>
      <w:bookmarkStart w:id="16" w:name="_Hlk44196607"/>
    </w:p>
    <w:bookmarkEnd w:id="15"/>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b/>
          <w:bCs/>
          <w:sz w:val="24"/>
          <w:szCs w:val="24"/>
          <w:lang w:val="en-US" w:eastAsia="zh-CN"/>
        </w:rPr>
      </w:pPr>
      <w:r>
        <w:rPr>
          <w:rFonts w:hint="eastAsia" w:ascii="宋体" w:hAnsi="宋体" w:eastAsia="宋体" w:cs="宋体"/>
          <w:sz w:val="24"/>
          <w:szCs w:val="24"/>
          <w:lang w:val="en-US" w:eastAsia="zh-CN"/>
        </w:rPr>
        <w:t>一</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项目概况：南通市妇幼保健院水平衡测试项目</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基本要求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1．协助</w:t>
      </w:r>
      <w:r>
        <w:rPr>
          <w:rFonts w:hint="eastAsia" w:ascii="宋体" w:hAnsi="宋体" w:eastAsia="宋体" w:cs="宋体"/>
          <w:sz w:val="24"/>
          <w:szCs w:val="24"/>
          <w:lang w:val="en-US" w:eastAsia="zh-CN"/>
        </w:rPr>
        <w:t>医院</w:t>
      </w:r>
      <w:r>
        <w:rPr>
          <w:rFonts w:hint="eastAsia" w:ascii="宋体" w:hAnsi="宋体" w:eastAsia="宋体" w:cs="宋体"/>
          <w:sz w:val="24"/>
          <w:szCs w:val="24"/>
        </w:rPr>
        <w:t>掌握</w:t>
      </w:r>
      <w:r>
        <w:rPr>
          <w:rFonts w:hint="eastAsia" w:ascii="宋体" w:hAnsi="宋体" w:eastAsia="宋体" w:cs="宋体"/>
          <w:sz w:val="24"/>
          <w:szCs w:val="24"/>
          <w:lang w:val="en-US" w:eastAsia="zh-CN"/>
        </w:rPr>
        <w:t>行政楼、后勤楼、儿童综合楼、医疗综合楼等处</w:t>
      </w:r>
      <w:r>
        <w:rPr>
          <w:rFonts w:hint="eastAsia" w:ascii="宋体" w:hAnsi="宋体" w:eastAsia="宋体" w:cs="宋体"/>
          <w:sz w:val="24"/>
          <w:szCs w:val="24"/>
        </w:rPr>
        <w:t>用水</w:t>
      </w:r>
      <w:r>
        <w:rPr>
          <w:rFonts w:hint="eastAsia" w:ascii="宋体" w:hAnsi="宋体" w:eastAsia="宋体" w:cs="宋体"/>
          <w:sz w:val="24"/>
          <w:szCs w:val="24"/>
          <w:lang w:val="en-US" w:eastAsia="zh-CN"/>
        </w:rPr>
        <w:t>设备设施</w:t>
      </w:r>
      <w:r>
        <w:rPr>
          <w:rFonts w:hint="eastAsia" w:ascii="宋体" w:hAnsi="宋体" w:eastAsia="宋体" w:cs="宋体"/>
          <w:sz w:val="24"/>
          <w:szCs w:val="24"/>
        </w:rPr>
        <w:t>现状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勘察联系崔老师（18014062980）</w:t>
      </w:r>
      <w:r>
        <w:rPr>
          <w:rFonts w:hint="eastAsia" w:ascii="宋体" w:hAnsi="宋体" w:eastAsia="宋体" w:cs="宋体"/>
          <w:sz w:val="24"/>
          <w:szCs w:val="24"/>
        </w:rPr>
        <w:t>。如水系管网分布情况，各类用水设备、设施、仪器、仪表分布及运转状态，用水总量和各用水单元之间的定量关系，获取准确的实测数据。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2．对</w:t>
      </w:r>
      <w:r>
        <w:rPr>
          <w:rFonts w:hint="eastAsia" w:ascii="宋体" w:hAnsi="宋体" w:eastAsia="宋体" w:cs="宋体"/>
          <w:sz w:val="24"/>
          <w:szCs w:val="24"/>
          <w:lang w:val="en-US" w:eastAsia="zh-CN"/>
        </w:rPr>
        <w:t>医院</w:t>
      </w:r>
      <w:r>
        <w:rPr>
          <w:rFonts w:hint="eastAsia" w:ascii="宋体" w:hAnsi="宋体" w:eastAsia="宋体" w:cs="宋体"/>
          <w:sz w:val="24"/>
          <w:szCs w:val="24"/>
        </w:rPr>
        <w:t>用水现状进行合理化分析。依据掌握的资料和获取的数据进行计算、分析、评价有关用水技术经济指标，找出薄弱环节和节水潜力，制订出切实可行的技术、管理措施和规划。</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．健全</w:t>
      </w:r>
      <w:r>
        <w:rPr>
          <w:rFonts w:hint="eastAsia" w:ascii="宋体" w:hAnsi="宋体" w:eastAsia="宋体" w:cs="宋体"/>
          <w:sz w:val="24"/>
          <w:szCs w:val="24"/>
          <w:lang w:val="en-US" w:eastAsia="zh-CN"/>
        </w:rPr>
        <w:t>医院</w:t>
      </w:r>
      <w:r>
        <w:rPr>
          <w:rFonts w:hint="eastAsia" w:ascii="宋体" w:hAnsi="宋体" w:eastAsia="宋体" w:cs="宋体"/>
          <w:sz w:val="24"/>
          <w:szCs w:val="24"/>
        </w:rPr>
        <w:t>用水</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"https://baike.baidu.com/item/%E4%B8%89%E7%BA%A7%E8%AE%A1%E9%87%8F"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三级计量</w:t>
      </w:r>
      <w:r>
        <w:rPr>
          <w:rFonts w:hint="eastAsia" w:ascii="宋体" w:hAnsi="宋体" w:eastAsia="宋体" w:cs="宋体"/>
          <w:sz w:val="24"/>
          <w:szCs w:val="24"/>
        </w:rPr>
        <w:fldChar w:fldCharType="end"/>
      </w:r>
      <w:r>
        <w:rPr>
          <w:rFonts w:hint="eastAsia" w:ascii="宋体" w:hAnsi="宋体" w:eastAsia="宋体" w:cs="宋体"/>
          <w:sz w:val="24"/>
          <w:szCs w:val="24"/>
        </w:rPr>
        <w:t>仪表，确保水平衡测试量化指标的准确性，并为今后的用水计量和考核提供技术保障。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．科学制定各用水单元用水指标，以便将计划用水纳入各级承包责任制或目标管理计划，定期考核，调动各方面的节水积极性。</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．建立</w:t>
      </w:r>
      <w:r>
        <w:rPr>
          <w:rFonts w:hint="eastAsia" w:ascii="宋体" w:hAnsi="宋体" w:eastAsia="宋体" w:cs="宋体"/>
          <w:sz w:val="24"/>
          <w:szCs w:val="24"/>
          <w:lang w:val="en-US" w:eastAsia="zh-CN"/>
        </w:rPr>
        <w:t>医院</w:t>
      </w:r>
      <w:r>
        <w:rPr>
          <w:rFonts w:hint="eastAsia" w:ascii="宋体" w:hAnsi="宋体" w:eastAsia="宋体" w:cs="宋体"/>
          <w:sz w:val="24"/>
          <w:szCs w:val="24"/>
        </w:rPr>
        <w:t>用水档案，在水平衡测试工作中，搜集的有关资料，原始记录和实测数据，按照有关要求，进行处理、分析和计算，形成一套完整详实的包括有图、表、文字材料在内的用水档案。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．协助</w:t>
      </w:r>
      <w:r>
        <w:rPr>
          <w:rFonts w:hint="eastAsia" w:ascii="宋体" w:hAnsi="宋体" w:eastAsia="宋体" w:cs="宋体"/>
          <w:sz w:val="24"/>
          <w:szCs w:val="24"/>
          <w:lang w:val="en-US" w:eastAsia="zh-CN"/>
        </w:rPr>
        <w:t>院</w:t>
      </w:r>
      <w:r>
        <w:rPr>
          <w:rFonts w:hint="eastAsia" w:ascii="宋体" w:hAnsi="宋体" w:eastAsia="宋体" w:cs="宋体"/>
          <w:sz w:val="24"/>
          <w:szCs w:val="24"/>
        </w:rPr>
        <w:t>方用水管理人员提高节水意识，节水水平和业务技术素质。</w:t>
      </w:r>
    </w:p>
    <w:p>
      <w:pPr>
        <w:pStyle w:val="4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宋体" w:hAnsi="宋体" w:eastAsia="宋体" w:cs="宋体"/>
          <w:sz w:val="24"/>
          <w:szCs w:val="24"/>
        </w:rPr>
      </w:pPr>
      <w:r>
        <w:rPr>
          <w:rFonts w:hint="eastAsia" w:ascii="宋体" w:hAnsi="宋体" w:eastAsia="宋体" w:cs="宋体"/>
          <w:b/>
          <w:bCs/>
          <w:kern w:val="2"/>
          <w:sz w:val="24"/>
          <w:szCs w:val="24"/>
          <w:lang w:val="en-US" w:eastAsia="zh-CN" w:bidi="ar-SA"/>
        </w:rPr>
        <w:t>三、付款方式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按照合同要求完成，经验收合格后凭正式发票一次性付清（转账）。</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i w:val="0"/>
          <w:caps w:val="0"/>
          <w:spacing w:val="0"/>
          <w:w w:val="100"/>
          <w:sz w:val="24"/>
          <w:szCs w:val="24"/>
          <w:lang w:val="en-US" w:eastAsia="zh-CN"/>
        </w:rPr>
        <w:t>四、</w:t>
      </w:r>
      <w:r>
        <w:rPr>
          <w:rFonts w:hint="eastAsia" w:ascii="宋体" w:hAnsi="宋体" w:eastAsia="宋体" w:cs="宋体"/>
          <w:b/>
          <w:bCs/>
          <w:sz w:val="24"/>
          <w:szCs w:val="24"/>
        </w:rPr>
        <w:t>服务期</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宋体"/>
          <w:lang w:val="en-US" w:eastAsia="zh-CN"/>
        </w:rPr>
      </w:pPr>
      <w:r>
        <w:rPr>
          <w:rFonts w:hint="eastAsia" w:ascii="宋体" w:hAnsi="宋体" w:eastAsia="宋体" w:cs="宋体"/>
          <w:sz w:val="24"/>
          <w:szCs w:val="24"/>
        </w:rPr>
        <w:t>签署合同后根据</w:t>
      </w:r>
      <w:r>
        <w:rPr>
          <w:rFonts w:hint="eastAsia" w:ascii="宋体" w:hAnsi="宋体" w:eastAsia="宋体" w:cs="宋体"/>
          <w:sz w:val="24"/>
          <w:szCs w:val="24"/>
          <w:lang w:val="en-US" w:eastAsia="zh-CN"/>
        </w:rPr>
        <w:t>院</w:t>
      </w:r>
      <w:r>
        <w:rPr>
          <w:rFonts w:hint="eastAsia" w:ascii="宋体" w:hAnsi="宋体" w:eastAsia="宋体" w:cs="宋体"/>
          <w:sz w:val="24"/>
          <w:szCs w:val="24"/>
        </w:rPr>
        <w:t>方通知后40日内完成现场测试，</w:t>
      </w:r>
      <w:r>
        <w:rPr>
          <w:rFonts w:hint="eastAsia" w:ascii="宋体" w:hAnsi="宋体" w:eastAsia="宋体" w:cs="宋体"/>
          <w:sz w:val="24"/>
          <w:szCs w:val="24"/>
          <w:lang w:val="en-US" w:eastAsia="zh-CN"/>
        </w:rPr>
        <w:t>2</w:t>
      </w:r>
      <w:r>
        <w:rPr>
          <w:rFonts w:hint="eastAsia" w:ascii="宋体" w:hAnsi="宋体" w:eastAsia="宋体" w:cs="宋体"/>
          <w:sz w:val="24"/>
          <w:szCs w:val="24"/>
        </w:rPr>
        <w:t>个月完成水平衡测试报告</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val="0"/>
        <w:spacing w:line="360" w:lineRule="auto"/>
        <w:ind w:firstLine="482" w:firstLineChars="200"/>
        <w:jc w:val="center"/>
        <w:textAlignment w:val="auto"/>
        <w:rPr>
          <w:rFonts w:hint="eastAsia" w:ascii="宋体" w:hAnsi="宋体" w:eastAsia="宋体" w:cs="宋体"/>
          <w:sz w:val="24"/>
          <w:szCs w:val="24"/>
        </w:rPr>
      </w:pPr>
      <w:r>
        <w:rPr>
          <w:rFonts w:hint="eastAsia" w:ascii="宋体" w:hAnsi="宋体" w:eastAsia="宋体" w:cs="宋体"/>
          <w:b/>
          <w:bCs/>
          <w:color w:val="000000"/>
          <w:sz w:val="24"/>
          <w:szCs w:val="24"/>
        </w:rPr>
        <w:t>本项目需求是合同文件的重要组成部分。</w:t>
      </w:r>
      <w:r>
        <w:rPr>
          <w:rFonts w:hint="eastAsia" w:ascii="宋体" w:hAnsi="宋体" w:eastAsia="宋体" w:cs="宋体"/>
          <w:sz w:val="24"/>
          <w:szCs w:val="24"/>
        </w:rPr>
        <w:br w:type="page"/>
      </w:r>
    </w:p>
    <w:bookmarkEnd w:id="16"/>
    <w:p>
      <w:pPr>
        <w:numPr>
          <w:ilvl w:val="0"/>
          <w:numId w:val="3"/>
        </w:numPr>
        <w:tabs>
          <w:tab w:val="left" w:pos="1050"/>
          <w:tab w:val="right" w:leader="dot" w:pos="9402"/>
        </w:tabs>
        <w:spacing w:before="312" w:beforeLines="100" w:line="600" w:lineRule="exact"/>
        <w:jc w:val="center"/>
        <w:outlineLvl w:val="0"/>
        <w:rPr>
          <w:rFonts w:hint="eastAsia" w:ascii="宋体" w:hAnsi="宋体" w:eastAsia="宋体" w:cs="宋体"/>
          <w:b/>
          <w:bCs/>
          <w:w w:val="80"/>
          <w:sz w:val="36"/>
          <w:szCs w:val="36"/>
          <w:lang w:val="en-US" w:eastAsia="zh-CN"/>
        </w:rPr>
      </w:pPr>
      <w:bookmarkStart w:id="17" w:name="_Toc182848996"/>
      <w:r>
        <w:rPr>
          <w:rFonts w:hint="eastAsia" w:ascii="宋体" w:hAnsi="宋体" w:eastAsia="宋体" w:cs="宋体"/>
          <w:b/>
          <w:bCs/>
          <w:w w:val="80"/>
          <w:sz w:val="36"/>
          <w:szCs w:val="36"/>
        </w:rPr>
        <w:t xml:space="preserve"> </w:t>
      </w:r>
      <w:r>
        <w:rPr>
          <w:rFonts w:hint="eastAsia" w:ascii="宋体" w:hAnsi="宋体" w:eastAsia="宋体" w:cs="宋体"/>
          <w:b/>
          <w:bCs/>
          <w:w w:val="80"/>
          <w:sz w:val="36"/>
          <w:szCs w:val="36"/>
          <w:lang w:val="en-US" w:eastAsia="zh-CN"/>
        </w:rPr>
        <w:t>采购程序</w:t>
      </w:r>
    </w:p>
    <w:p>
      <w:pPr>
        <w:numPr>
          <w:ilvl w:val="0"/>
          <w:numId w:val="0"/>
        </w:numPr>
        <w:tabs>
          <w:tab w:val="left" w:pos="1050"/>
          <w:tab w:val="right" w:leader="dot" w:pos="9402"/>
        </w:tabs>
        <w:spacing w:before="312" w:beforeLines="100" w:line="600" w:lineRule="exact"/>
        <w:jc w:val="both"/>
        <w:outlineLvl w:val="0"/>
        <w:rPr>
          <w:rFonts w:hint="eastAsia" w:ascii="宋体" w:hAnsi="宋体" w:eastAsia="宋体" w:cs="宋体"/>
          <w:b/>
          <w:bCs/>
          <w:w w:val="80"/>
          <w:sz w:val="36"/>
          <w:szCs w:val="36"/>
          <w:lang w:val="en-US" w:eastAsia="zh-CN"/>
        </w:rPr>
      </w:pPr>
    </w:p>
    <w:p>
      <w:pPr>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、采购</w:t>
      </w:r>
      <w:r>
        <w:rPr>
          <w:rFonts w:hint="eastAsia" w:ascii="宋体" w:hAnsi="宋体" w:eastAsia="宋体" w:cs="宋体"/>
          <w:sz w:val="24"/>
          <w:szCs w:val="24"/>
        </w:rPr>
        <w:t>小组</w:t>
      </w:r>
      <w:r>
        <w:rPr>
          <w:rFonts w:hint="eastAsia" w:ascii="宋体" w:hAnsi="宋体" w:eastAsia="宋体" w:cs="宋体"/>
          <w:sz w:val="24"/>
          <w:szCs w:val="24"/>
          <w:lang w:val="en-US" w:eastAsia="zh-CN"/>
        </w:rPr>
        <w:t>参照</w:t>
      </w:r>
      <w:r>
        <w:rPr>
          <w:rFonts w:hint="eastAsia" w:ascii="宋体" w:hAnsi="宋体" w:eastAsia="宋体" w:cs="宋体"/>
          <w:sz w:val="24"/>
          <w:szCs w:val="24"/>
        </w:rPr>
        <w:t>《中华人民共和国政府采购法》、《政府采购非招标采购方式管理办法》以及有关相关法规，遵循“公开、公平、公正、择优、信用”的原则进行</w:t>
      </w:r>
      <w:r>
        <w:rPr>
          <w:rFonts w:hint="eastAsia" w:ascii="宋体" w:hAnsi="宋体" w:eastAsia="宋体" w:cs="宋体"/>
          <w:sz w:val="24"/>
          <w:szCs w:val="24"/>
          <w:lang w:eastAsia="zh-CN"/>
        </w:rPr>
        <w:t>采购</w:t>
      </w:r>
      <w:r>
        <w:rPr>
          <w:rFonts w:hint="eastAsia" w:ascii="宋体" w:hAnsi="宋体" w:eastAsia="宋体" w:cs="宋体"/>
          <w:sz w:val="24"/>
          <w:szCs w:val="24"/>
        </w:rPr>
        <w:t>评审。</w:t>
      </w:r>
    </w:p>
    <w:p>
      <w:pPr>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、采购</w:t>
      </w:r>
      <w:r>
        <w:rPr>
          <w:rFonts w:hint="eastAsia" w:ascii="宋体" w:hAnsi="宋体" w:eastAsia="宋体" w:cs="宋体"/>
          <w:sz w:val="24"/>
          <w:szCs w:val="24"/>
        </w:rPr>
        <w:t>小组将按照</w:t>
      </w:r>
      <w:r>
        <w:rPr>
          <w:rFonts w:hint="eastAsia" w:ascii="宋体" w:hAnsi="宋体" w:eastAsia="宋体" w:cs="宋体"/>
          <w:sz w:val="24"/>
          <w:szCs w:val="24"/>
          <w:lang w:eastAsia="zh-CN"/>
        </w:rPr>
        <w:t>采购</w:t>
      </w:r>
      <w:r>
        <w:rPr>
          <w:rFonts w:hint="eastAsia" w:ascii="宋体" w:hAnsi="宋体" w:eastAsia="宋体" w:cs="宋体"/>
          <w:sz w:val="24"/>
          <w:szCs w:val="24"/>
        </w:rPr>
        <w:t>文件的规定，只对资格审查合格的供应商的</w:t>
      </w:r>
      <w:r>
        <w:rPr>
          <w:rFonts w:hint="eastAsia" w:ascii="宋体" w:hAnsi="宋体" w:eastAsia="宋体" w:cs="宋体"/>
          <w:sz w:val="24"/>
          <w:szCs w:val="24"/>
          <w:lang w:eastAsia="zh-CN"/>
        </w:rPr>
        <w:t>采购</w:t>
      </w:r>
      <w:r>
        <w:rPr>
          <w:rFonts w:hint="eastAsia" w:ascii="宋体" w:hAnsi="宋体" w:eastAsia="宋体" w:cs="宋体"/>
          <w:sz w:val="24"/>
          <w:szCs w:val="24"/>
        </w:rPr>
        <w:t>响应文件进行评审和比较。</w:t>
      </w:r>
    </w:p>
    <w:p>
      <w:pPr>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（1）技术实质性响应评审：</w:t>
      </w:r>
    </w:p>
    <w:tbl>
      <w:tblPr>
        <w:tblStyle w:val="50"/>
        <w:tblW w:w="96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1"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8788"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采购</w:t>
            </w:r>
            <w:r>
              <w:rPr>
                <w:rFonts w:hint="eastAsia" w:ascii="宋体" w:hAnsi="宋体" w:eastAsia="宋体" w:cs="宋体"/>
                <w:b/>
                <w:bCs/>
                <w:kern w:val="0"/>
                <w:sz w:val="24"/>
                <w:szCs w:val="24"/>
              </w:rPr>
              <w:t>响应评审内容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1"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8788" w:type="dxa"/>
            <w:vAlign w:val="center"/>
          </w:tcPr>
          <w:p>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供应商的服务方案</w:t>
            </w:r>
            <w:r>
              <w:rPr>
                <w:rFonts w:hint="eastAsia" w:ascii="宋体" w:hAnsi="宋体" w:eastAsia="宋体" w:cs="宋体"/>
                <w:sz w:val="24"/>
                <w:szCs w:val="24"/>
              </w:rPr>
              <w:t>是否实质性响应谈判文件的基本工作要求。</w:t>
            </w:r>
          </w:p>
        </w:tc>
      </w:tr>
    </w:tbl>
    <w:p>
      <w:pPr>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（2）项目首次报价响应评审</w:t>
      </w:r>
    </w:p>
    <w:p>
      <w:pPr>
        <w:keepNext w:val="0"/>
        <w:keepLines w:val="0"/>
        <w:pageBreakBefore w:val="0"/>
        <w:widowControl w:val="0"/>
        <w:kinsoku/>
        <w:wordWrap/>
        <w:overflowPunct/>
        <w:topLinePunct w:val="0"/>
        <w:autoSpaceDE/>
        <w:autoSpaceDN/>
        <w:bidi w:val="0"/>
        <w:adjustRightInd/>
        <w:snapToGrid w:val="0"/>
        <w:spacing w:line="360" w:lineRule="auto"/>
        <w:ind w:firstLine="487" w:firstLineChars="202"/>
        <w:textAlignment w:val="auto"/>
        <w:rPr>
          <w:rFonts w:hint="eastAsia" w:ascii="宋体" w:hAnsi="宋体" w:eastAsia="宋体" w:cs="宋体"/>
          <w:sz w:val="24"/>
          <w:szCs w:val="24"/>
        </w:rPr>
      </w:pPr>
      <w:r>
        <w:rPr>
          <w:rFonts w:hint="eastAsia" w:ascii="宋体" w:hAnsi="宋体" w:eastAsia="宋体" w:cs="宋体"/>
          <w:b/>
          <w:bCs/>
          <w:sz w:val="24"/>
          <w:szCs w:val="24"/>
          <w:u w:val="thick" w:color="FF0000"/>
          <w:lang w:val="en-US" w:eastAsia="zh-CN"/>
        </w:rPr>
        <w:t>本次项目最高总价限价人民币40000.00元/年，首次报价不得高于或等于最高限价，否则做无效响应处理。</w:t>
      </w:r>
    </w:p>
    <w:p>
      <w:pPr>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、采购</w:t>
      </w:r>
      <w:r>
        <w:rPr>
          <w:rFonts w:hint="eastAsia" w:ascii="宋体" w:hAnsi="宋体" w:eastAsia="宋体" w:cs="宋体"/>
          <w:sz w:val="24"/>
          <w:szCs w:val="24"/>
        </w:rPr>
        <w:t>小组对供应商提交的</w:t>
      </w:r>
      <w:r>
        <w:rPr>
          <w:rFonts w:hint="eastAsia" w:ascii="宋体" w:hAnsi="宋体" w:eastAsia="宋体" w:cs="宋体"/>
          <w:sz w:val="24"/>
          <w:szCs w:val="24"/>
          <w:lang w:eastAsia="zh-CN"/>
        </w:rPr>
        <w:t>采购</w:t>
      </w:r>
      <w:r>
        <w:rPr>
          <w:rFonts w:hint="eastAsia" w:ascii="宋体" w:hAnsi="宋体" w:eastAsia="宋体" w:cs="宋体"/>
          <w:sz w:val="24"/>
          <w:szCs w:val="24"/>
        </w:rPr>
        <w:t>响应文件进行实质性响应评审后，根据</w:t>
      </w:r>
      <w:r>
        <w:rPr>
          <w:rFonts w:hint="eastAsia" w:ascii="宋体" w:hAnsi="宋体" w:eastAsia="宋体" w:cs="宋体"/>
          <w:sz w:val="24"/>
          <w:szCs w:val="24"/>
          <w:lang w:eastAsia="zh-CN"/>
        </w:rPr>
        <w:t>采购</w:t>
      </w:r>
      <w:r>
        <w:rPr>
          <w:rFonts w:hint="eastAsia" w:ascii="宋体" w:hAnsi="宋体" w:eastAsia="宋体" w:cs="宋体"/>
          <w:sz w:val="24"/>
          <w:szCs w:val="24"/>
        </w:rPr>
        <w:t>文件规定的程序、评定成交的标准等事项，结合供应商针对本项目提交的首次报价与实质性响应</w:t>
      </w:r>
      <w:r>
        <w:rPr>
          <w:rFonts w:hint="eastAsia" w:ascii="宋体" w:hAnsi="宋体" w:eastAsia="宋体" w:cs="宋体"/>
          <w:sz w:val="24"/>
          <w:szCs w:val="24"/>
          <w:lang w:eastAsia="zh-CN"/>
        </w:rPr>
        <w:t>采购</w:t>
      </w:r>
      <w:r>
        <w:rPr>
          <w:rFonts w:hint="eastAsia" w:ascii="宋体" w:hAnsi="宋体" w:eastAsia="宋体" w:cs="宋体"/>
          <w:sz w:val="24"/>
          <w:szCs w:val="24"/>
        </w:rPr>
        <w:t>文件要求的供应商进行谈判。未实质性响应</w:t>
      </w:r>
      <w:r>
        <w:rPr>
          <w:rFonts w:hint="eastAsia" w:ascii="宋体" w:hAnsi="宋体" w:eastAsia="宋体" w:cs="宋体"/>
          <w:sz w:val="24"/>
          <w:szCs w:val="24"/>
          <w:lang w:eastAsia="zh-CN"/>
        </w:rPr>
        <w:t>采购</w:t>
      </w:r>
      <w:r>
        <w:rPr>
          <w:rFonts w:hint="eastAsia" w:ascii="宋体" w:hAnsi="宋体" w:eastAsia="宋体" w:cs="宋体"/>
          <w:sz w:val="24"/>
          <w:szCs w:val="24"/>
        </w:rPr>
        <w:t>文件的响应文件按无效处理，</w:t>
      </w:r>
      <w:r>
        <w:rPr>
          <w:rFonts w:hint="eastAsia" w:ascii="宋体" w:hAnsi="宋体" w:eastAsia="宋体" w:cs="宋体"/>
          <w:sz w:val="24"/>
          <w:szCs w:val="24"/>
          <w:lang w:eastAsia="zh-CN"/>
        </w:rPr>
        <w:t>采购</w:t>
      </w:r>
      <w:r>
        <w:rPr>
          <w:rFonts w:hint="eastAsia" w:ascii="宋体" w:hAnsi="宋体" w:eastAsia="宋体" w:cs="宋体"/>
          <w:sz w:val="24"/>
          <w:szCs w:val="24"/>
        </w:rPr>
        <w:t>小组应当告知有关供应商。</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本项目</w:t>
      </w:r>
      <w:r>
        <w:rPr>
          <w:rFonts w:hint="eastAsia" w:ascii="宋体" w:hAnsi="宋体" w:eastAsia="宋体" w:cs="宋体"/>
          <w:lang w:eastAsia="zh-CN"/>
        </w:rPr>
        <w:t>采购</w:t>
      </w:r>
      <w:r>
        <w:rPr>
          <w:rFonts w:hint="eastAsia" w:ascii="宋体" w:hAnsi="宋体" w:eastAsia="宋体" w:cs="宋体"/>
        </w:rPr>
        <w:t>文件能够详细列明采购标的的技术、服务要求，在谈判结束后，谈判小组应当要求所有继续参加谈判的供应商在规定时间内提交最</w:t>
      </w:r>
      <w:r>
        <w:rPr>
          <w:rFonts w:hint="eastAsia" w:ascii="宋体" w:hAnsi="宋体" w:eastAsia="宋体" w:cs="宋体"/>
          <w:lang w:val="en-US" w:eastAsia="zh-CN"/>
        </w:rPr>
        <w:t>终</w:t>
      </w:r>
      <w:r>
        <w:rPr>
          <w:rFonts w:hint="eastAsia" w:ascii="宋体" w:hAnsi="宋体" w:eastAsia="宋体" w:cs="宋体"/>
        </w:rPr>
        <w:t>报价。</w:t>
      </w:r>
    </w:p>
    <w:p>
      <w:pPr>
        <w:snapToGrid w:val="0"/>
        <w:spacing w:line="360" w:lineRule="auto"/>
        <w:ind w:firstLine="484" w:firstLineChars="202"/>
        <w:rPr>
          <w:rFonts w:hint="eastAsia" w:ascii="宋体" w:hAnsi="宋体" w:eastAsia="宋体" w:cs="宋体"/>
          <w:color w:val="FF0000"/>
          <w:sz w:val="24"/>
          <w:szCs w:val="24"/>
        </w:rPr>
      </w:pPr>
    </w:p>
    <w:p>
      <w:pPr>
        <w:snapToGrid w:val="0"/>
        <w:spacing w:line="360" w:lineRule="auto"/>
        <w:ind w:firstLine="484" w:firstLineChars="202"/>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lang w:eastAsia="zh-CN"/>
        </w:rPr>
        <w:t>、采购</w:t>
      </w:r>
      <w:r>
        <w:rPr>
          <w:rFonts w:hint="eastAsia" w:ascii="宋体" w:hAnsi="宋体" w:eastAsia="宋体" w:cs="宋体"/>
        </w:rPr>
        <w:t>小组认为供应商的最</w:t>
      </w:r>
      <w:r>
        <w:rPr>
          <w:rFonts w:hint="eastAsia" w:ascii="宋体" w:hAnsi="宋体" w:eastAsia="宋体" w:cs="宋体"/>
          <w:lang w:val="en-US" w:eastAsia="zh-CN"/>
        </w:rPr>
        <w:t>终</w:t>
      </w:r>
      <w:r>
        <w:rPr>
          <w:rFonts w:hint="eastAsia" w:ascii="宋体" w:hAnsi="宋体" w:eastAsia="宋体" w:cs="宋体"/>
        </w:rPr>
        <w:t>报价明显低于其他供应商的报价，有可能影响产品或服务的质量或者不能诚信履约的，应当要求其“在评审活动现场”合理的时间内提供“书面”说明，必要时提交“相关证明”材料；被要求的供应商不能证明其“报价合理性”的，</w:t>
      </w:r>
      <w:r>
        <w:rPr>
          <w:rFonts w:hint="eastAsia" w:ascii="宋体" w:hAnsi="宋体" w:eastAsia="宋体" w:cs="宋体"/>
          <w:lang w:eastAsia="zh-CN"/>
        </w:rPr>
        <w:t>采购</w:t>
      </w:r>
      <w:r>
        <w:rPr>
          <w:rFonts w:hint="eastAsia" w:ascii="宋体" w:hAnsi="宋体" w:eastAsia="宋体" w:cs="宋体"/>
        </w:rPr>
        <w:t>小组应当将其作为无效响应处理。</w:t>
      </w:r>
    </w:p>
    <w:p>
      <w:pPr>
        <w:snapToGrid w:val="0"/>
        <w:spacing w:line="360" w:lineRule="auto"/>
        <w:ind w:firstLine="484" w:firstLineChars="202"/>
        <w:rPr>
          <w:rFonts w:hint="eastAsia" w:ascii="宋体" w:hAnsi="宋体" w:eastAsia="宋体" w:cs="宋体"/>
          <w:b/>
          <w:bCs/>
          <w:lang w:val="en-US" w:eastAsia="zh-CN"/>
        </w:rPr>
      </w:pPr>
      <w:r>
        <w:rPr>
          <w:rFonts w:hint="eastAsia" w:ascii="宋体" w:hAnsi="宋体" w:eastAsia="宋体" w:cs="宋体"/>
          <w:lang w:val="en-US" w:eastAsia="zh-CN"/>
        </w:rPr>
        <w:t>6</w:t>
      </w:r>
      <w:r>
        <w:rPr>
          <w:rFonts w:hint="eastAsia" w:ascii="宋体" w:hAnsi="宋体" w:eastAsia="宋体" w:cs="宋体"/>
          <w:lang w:eastAsia="zh-CN"/>
        </w:rPr>
        <w:t>、</w:t>
      </w:r>
      <w:r>
        <w:rPr>
          <w:rFonts w:hint="eastAsia" w:ascii="宋体" w:hAnsi="宋体" w:eastAsia="宋体" w:cs="宋体"/>
          <w:b/>
          <w:bCs/>
          <w:lang w:eastAsia="zh-CN"/>
        </w:rPr>
        <w:t>采购</w:t>
      </w:r>
      <w:r>
        <w:rPr>
          <w:rFonts w:hint="eastAsia" w:ascii="宋体" w:hAnsi="宋体" w:eastAsia="宋体" w:cs="宋体"/>
          <w:b/>
          <w:bCs/>
        </w:rPr>
        <w:t>小组本着“公平、公正、诚信”的原则：</w:t>
      </w:r>
      <w:r>
        <w:rPr>
          <w:rFonts w:hint="eastAsia" w:ascii="宋体" w:hAnsi="宋体" w:eastAsia="宋体" w:cs="宋体"/>
          <w:b/>
          <w:bCs/>
          <w:lang w:val="en-US" w:eastAsia="zh-CN"/>
        </w:rPr>
        <w:t>参照</w:t>
      </w:r>
      <w:r>
        <w:rPr>
          <w:rFonts w:hint="eastAsia" w:ascii="宋体" w:hAnsi="宋体" w:eastAsia="宋体" w:cs="宋体"/>
          <w:b/>
          <w:bCs/>
        </w:rPr>
        <w:t>《中华人民共和国政府采购法》第三十八条第五款内</w:t>
      </w:r>
      <w:bookmarkStart w:id="18" w:name="_Hlk59985969"/>
      <w:r>
        <w:rPr>
          <w:rFonts w:hint="eastAsia" w:ascii="宋体" w:hAnsi="宋体" w:eastAsia="宋体" w:cs="宋体"/>
          <w:b/>
          <w:bCs/>
        </w:rPr>
        <w:t>“符合采购需求、质量和服务相等且报价最低的原则”</w:t>
      </w:r>
      <w:bookmarkEnd w:id="18"/>
      <w:r>
        <w:rPr>
          <w:rFonts w:hint="eastAsia" w:ascii="宋体" w:hAnsi="宋体" w:eastAsia="宋体" w:cs="宋体"/>
          <w:b/>
          <w:bCs/>
        </w:rPr>
        <w:t>，按照最</w:t>
      </w:r>
      <w:r>
        <w:rPr>
          <w:rFonts w:hint="eastAsia" w:ascii="宋体" w:hAnsi="宋体" w:eastAsia="宋体" w:cs="宋体"/>
          <w:b/>
          <w:bCs/>
          <w:lang w:val="en-US" w:eastAsia="zh-CN"/>
        </w:rPr>
        <w:t>终</w:t>
      </w:r>
      <w:r>
        <w:rPr>
          <w:rFonts w:hint="eastAsia" w:ascii="宋体" w:hAnsi="宋体" w:eastAsia="宋体" w:cs="宋体"/>
          <w:b/>
          <w:bCs/>
        </w:rPr>
        <w:t>报价由低到高的顺序，推荐排名第一的供应商为本项目成交</w:t>
      </w:r>
      <w:r>
        <w:rPr>
          <w:rFonts w:hint="eastAsia" w:ascii="宋体" w:hAnsi="宋体" w:eastAsia="宋体" w:cs="宋体"/>
          <w:b/>
          <w:bCs/>
          <w:lang w:val="en-US" w:eastAsia="zh-CN"/>
        </w:rPr>
        <w:t>供应商。</w:t>
      </w:r>
    </w:p>
    <w:p>
      <w:pPr>
        <w:snapToGrid w:val="0"/>
        <w:spacing w:line="360" w:lineRule="auto"/>
        <w:ind w:firstLine="484" w:firstLineChars="202"/>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lang w:eastAsia="zh-CN"/>
        </w:rPr>
        <w:t>、采购</w:t>
      </w:r>
      <w:r>
        <w:rPr>
          <w:rFonts w:hint="eastAsia" w:ascii="宋体" w:hAnsi="宋体" w:eastAsia="宋体" w:cs="宋体"/>
        </w:rPr>
        <w:t>小组成员对</w:t>
      </w:r>
      <w:r>
        <w:rPr>
          <w:rFonts w:hint="eastAsia" w:ascii="宋体" w:hAnsi="宋体" w:eastAsia="宋体" w:cs="宋体"/>
          <w:lang w:eastAsia="zh-CN"/>
        </w:rPr>
        <w:t>采购</w:t>
      </w:r>
      <w:r>
        <w:rPr>
          <w:rFonts w:hint="eastAsia" w:ascii="宋体" w:hAnsi="宋体" w:eastAsia="宋体" w:cs="宋体"/>
        </w:rPr>
        <w:t>评审程序和细则若有争议，由</w:t>
      </w:r>
      <w:r>
        <w:rPr>
          <w:rFonts w:hint="eastAsia" w:ascii="宋体" w:hAnsi="宋体" w:eastAsia="宋体" w:cs="宋体"/>
          <w:lang w:eastAsia="zh-CN"/>
        </w:rPr>
        <w:t>采购</w:t>
      </w:r>
      <w:r>
        <w:rPr>
          <w:rFonts w:hint="eastAsia" w:ascii="宋体" w:hAnsi="宋体" w:eastAsia="宋体" w:cs="宋体"/>
        </w:rPr>
        <w:t>小组成员集体讨论确定并对未尽情况有最终解释权。</w:t>
      </w:r>
      <w:r>
        <w:rPr>
          <w:rFonts w:hint="eastAsia" w:ascii="宋体" w:hAnsi="宋体" w:eastAsia="宋体" w:cs="宋体"/>
          <w:lang w:eastAsia="zh-CN"/>
        </w:rPr>
        <w:t>采购</w:t>
      </w:r>
      <w:r>
        <w:rPr>
          <w:rFonts w:hint="eastAsia" w:ascii="宋体" w:hAnsi="宋体" w:eastAsia="宋体" w:cs="宋体"/>
        </w:rPr>
        <w:t>小组成员对需要共同认定的事项存在争议的，应当按照少数服从多数的原则作出结论。持不同意见的</w:t>
      </w:r>
      <w:r>
        <w:rPr>
          <w:rFonts w:hint="eastAsia" w:ascii="宋体" w:hAnsi="宋体" w:eastAsia="宋体" w:cs="宋体"/>
          <w:lang w:eastAsia="zh-CN"/>
        </w:rPr>
        <w:t>采购</w:t>
      </w:r>
      <w:r>
        <w:rPr>
          <w:rFonts w:hint="eastAsia" w:ascii="宋体" w:hAnsi="宋体" w:eastAsia="宋体" w:cs="宋体"/>
        </w:rPr>
        <w:t>小组成员应当在</w:t>
      </w:r>
      <w:r>
        <w:rPr>
          <w:rFonts w:hint="eastAsia" w:ascii="宋体" w:hAnsi="宋体" w:eastAsia="宋体" w:cs="宋体"/>
          <w:lang w:eastAsia="zh-CN"/>
        </w:rPr>
        <w:t>采购</w:t>
      </w:r>
      <w:r>
        <w:rPr>
          <w:rFonts w:hint="eastAsia" w:ascii="宋体" w:hAnsi="宋体" w:eastAsia="宋体" w:cs="宋体"/>
        </w:rPr>
        <w:t>评审报告上签署不同意见及理由，否则视为同意</w:t>
      </w:r>
      <w:r>
        <w:rPr>
          <w:rFonts w:hint="eastAsia" w:ascii="宋体" w:hAnsi="宋体" w:eastAsia="宋体" w:cs="宋体"/>
          <w:lang w:eastAsia="zh-CN"/>
        </w:rPr>
        <w:t>采购</w:t>
      </w:r>
      <w:r>
        <w:rPr>
          <w:rFonts w:hint="eastAsia" w:ascii="宋体" w:hAnsi="宋体" w:eastAsia="宋体" w:cs="宋体"/>
        </w:rPr>
        <w:t>评审报告。</w:t>
      </w:r>
    </w:p>
    <w:p>
      <w:pPr>
        <w:snapToGrid w:val="0"/>
        <w:spacing w:line="360" w:lineRule="auto"/>
        <w:ind w:firstLine="484" w:firstLineChars="202"/>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lang w:eastAsia="zh-CN"/>
        </w:rPr>
        <w:t>、</w:t>
      </w:r>
      <w:r>
        <w:rPr>
          <w:rFonts w:hint="eastAsia" w:ascii="宋体" w:hAnsi="宋体" w:eastAsia="宋体" w:cs="宋体"/>
        </w:rPr>
        <w:t>对落标的谈判响应供应商不做落标原因的解释。</w:t>
      </w:r>
    </w:p>
    <w:p>
      <w:pPr>
        <w:snapToGrid w:val="0"/>
        <w:spacing w:line="360" w:lineRule="auto"/>
        <w:ind w:firstLine="484" w:firstLineChars="202"/>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lang w:eastAsia="zh-CN"/>
        </w:rPr>
        <w:t>、</w:t>
      </w:r>
      <w:r>
        <w:rPr>
          <w:rFonts w:hint="eastAsia" w:ascii="宋体" w:hAnsi="宋体" w:eastAsia="宋体" w:cs="宋体"/>
          <w:b/>
          <w:bCs/>
          <w:u w:val="thick" w:color="FF0000"/>
        </w:rPr>
        <w:t>推荐成交</w:t>
      </w:r>
      <w:r>
        <w:rPr>
          <w:rFonts w:hint="eastAsia" w:ascii="宋体" w:hAnsi="宋体" w:eastAsia="宋体" w:cs="宋体"/>
          <w:b/>
          <w:bCs/>
          <w:u w:val="thick" w:color="FF0000"/>
          <w:lang w:val="en-US" w:eastAsia="zh-CN"/>
        </w:rPr>
        <w:t>供应商</w:t>
      </w:r>
      <w:r>
        <w:rPr>
          <w:rFonts w:hint="eastAsia" w:ascii="宋体" w:hAnsi="宋体" w:eastAsia="宋体" w:cs="宋体"/>
          <w:b/>
          <w:bCs/>
          <w:u w:val="thick" w:color="FF0000"/>
        </w:rPr>
        <w:t>的特殊情况处理</w:t>
      </w:r>
      <w:r>
        <w:rPr>
          <w:rFonts w:hint="eastAsia" w:ascii="宋体" w:hAnsi="宋体" w:eastAsia="宋体" w:cs="宋体"/>
        </w:rPr>
        <w:t>：供应商的最</w:t>
      </w:r>
      <w:r>
        <w:rPr>
          <w:rFonts w:hint="eastAsia" w:ascii="宋体" w:hAnsi="宋体" w:eastAsia="宋体" w:cs="宋体"/>
          <w:lang w:val="en-US" w:eastAsia="zh-CN"/>
        </w:rPr>
        <w:t>终</w:t>
      </w:r>
      <w:r>
        <w:rPr>
          <w:rFonts w:hint="eastAsia" w:ascii="宋体" w:hAnsi="宋体" w:eastAsia="宋体" w:cs="宋体"/>
        </w:rPr>
        <w:t>报价相同且报价排名并列第一的，按抽签确定成交供应商。</w:t>
      </w:r>
    </w:p>
    <w:p>
      <w:pPr>
        <w:snapToGrid w:val="0"/>
        <w:spacing w:line="360" w:lineRule="auto"/>
        <w:ind w:firstLine="484" w:firstLineChars="202"/>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1</w:t>
      </w:r>
      <w:r>
        <w:rPr>
          <w:rFonts w:hint="eastAsia" w:ascii="宋体" w:hAnsi="宋体" w:eastAsia="宋体" w:cs="宋体"/>
          <w:lang w:eastAsia="zh-CN"/>
        </w:rPr>
        <w:t>、采购</w:t>
      </w:r>
      <w:r>
        <w:rPr>
          <w:rFonts w:hint="eastAsia" w:ascii="宋体" w:hAnsi="宋体" w:eastAsia="宋体" w:cs="宋体"/>
        </w:rPr>
        <w:t>评审活动结束后，采购单位将成交结果在</w:t>
      </w:r>
      <w:r>
        <w:rPr>
          <w:rFonts w:hint="eastAsia" w:ascii="宋体" w:hAnsi="宋体" w:eastAsia="宋体" w:cs="宋体"/>
          <w:u w:val="single"/>
          <w:lang w:eastAsia="zh-CN"/>
        </w:rPr>
        <w:t>南通市妇幼保健院官网（http://www.ntfybj.com）</w:t>
      </w:r>
      <w:r>
        <w:rPr>
          <w:rFonts w:hint="eastAsia" w:ascii="宋体" w:hAnsi="宋体" w:eastAsia="宋体" w:cs="宋体"/>
        </w:rPr>
        <w:t>内发布；</w:t>
      </w:r>
    </w:p>
    <w:p>
      <w:pPr>
        <w:snapToGrid w:val="0"/>
        <w:spacing w:line="360" w:lineRule="auto"/>
        <w:ind w:firstLine="484" w:firstLineChars="202"/>
        <w:rPr>
          <w:rFonts w:hint="default" w:ascii="宋体" w:hAnsi="宋体" w:eastAsia="宋体" w:cs="宋体"/>
          <w:lang w:val="en-US" w:eastAsia="zh-CN"/>
        </w:rPr>
      </w:pPr>
    </w:p>
    <w:bookmarkEnd w:id="17"/>
    <w:p>
      <w:pPr>
        <w:spacing w:line="420" w:lineRule="exact"/>
        <w:ind w:firstLine="484" w:firstLineChars="202"/>
        <w:rPr>
          <w:rFonts w:hint="eastAsia" w:ascii="宋体" w:hAnsi="宋体" w:eastAsia="宋体" w:cs="宋体"/>
        </w:rPr>
      </w:pPr>
    </w:p>
    <w:p>
      <w:pPr>
        <w:spacing w:line="420" w:lineRule="exact"/>
        <w:ind w:firstLine="484" w:firstLineChars="202"/>
        <w:rPr>
          <w:rFonts w:hint="eastAsia" w:ascii="宋体" w:hAnsi="宋体" w:eastAsia="宋体" w:cs="宋体"/>
        </w:rPr>
      </w:pPr>
    </w:p>
    <w:p>
      <w:pPr>
        <w:spacing w:line="420" w:lineRule="exact"/>
        <w:ind w:firstLine="484" w:firstLineChars="202"/>
        <w:rPr>
          <w:rFonts w:hint="eastAsia" w:ascii="宋体" w:hAnsi="宋体" w:eastAsia="宋体" w:cs="宋体"/>
        </w:rPr>
      </w:pPr>
    </w:p>
    <w:p>
      <w:pPr>
        <w:spacing w:line="420" w:lineRule="exact"/>
        <w:ind w:firstLine="484" w:firstLineChars="202"/>
        <w:rPr>
          <w:rFonts w:hint="eastAsia" w:ascii="宋体" w:hAnsi="宋体" w:eastAsia="宋体" w:cs="宋体"/>
        </w:rPr>
      </w:pPr>
    </w:p>
    <w:p>
      <w:pPr>
        <w:spacing w:line="420" w:lineRule="exact"/>
        <w:ind w:firstLine="484" w:firstLineChars="202"/>
        <w:rPr>
          <w:rFonts w:hint="eastAsia" w:ascii="宋体" w:hAnsi="宋体" w:eastAsia="宋体" w:cs="宋体"/>
        </w:rPr>
      </w:pPr>
    </w:p>
    <w:p>
      <w:pPr>
        <w:spacing w:line="420" w:lineRule="exact"/>
        <w:ind w:firstLine="484" w:firstLineChars="202"/>
        <w:rPr>
          <w:rFonts w:hint="eastAsia" w:ascii="宋体" w:hAnsi="宋体" w:eastAsia="宋体" w:cs="宋体"/>
        </w:rPr>
      </w:pPr>
    </w:p>
    <w:p>
      <w:pPr>
        <w:spacing w:line="420" w:lineRule="exact"/>
        <w:ind w:firstLine="484" w:firstLineChars="202"/>
        <w:rPr>
          <w:rFonts w:hint="eastAsia" w:ascii="宋体" w:hAnsi="宋体" w:eastAsia="宋体" w:cs="宋体"/>
        </w:rPr>
      </w:pPr>
    </w:p>
    <w:p>
      <w:pPr>
        <w:spacing w:line="420" w:lineRule="exact"/>
        <w:ind w:firstLine="484" w:firstLineChars="202"/>
        <w:rPr>
          <w:rFonts w:hint="eastAsia" w:ascii="宋体" w:hAnsi="宋体" w:eastAsia="宋体" w:cs="宋体"/>
        </w:rPr>
      </w:pPr>
    </w:p>
    <w:p>
      <w:pPr>
        <w:numPr>
          <w:ilvl w:val="0"/>
          <w:numId w:val="4"/>
        </w:numPr>
        <w:tabs>
          <w:tab w:val="left" w:pos="1050"/>
          <w:tab w:val="right" w:leader="dot" w:pos="9402"/>
        </w:tabs>
        <w:spacing w:before="312" w:beforeLines="100" w:line="600" w:lineRule="exact"/>
        <w:jc w:val="center"/>
        <w:outlineLvl w:val="0"/>
        <w:rPr>
          <w:rFonts w:hint="eastAsia" w:ascii="宋体" w:hAnsi="宋体" w:eastAsia="宋体" w:cs="宋体"/>
          <w:b/>
          <w:bCs/>
          <w:w w:val="80"/>
          <w:sz w:val="36"/>
          <w:szCs w:val="36"/>
          <w:lang w:val="en-US" w:eastAsia="zh-CN"/>
        </w:rPr>
      </w:pPr>
      <w:r>
        <w:rPr>
          <w:rFonts w:hint="eastAsia" w:ascii="宋体" w:hAnsi="宋体" w:eastAsia="宋体" w:cs="宋体"/>
          <w:b/>
          <w:bCs/>
          <w:w w:val="80"/>
          <w:sz w:val="36"/>
          <w:szCs w:val="36"/>
        </w:rPr>
        <w:br w:type="page"/>
      </w:r>
      <w:r>
        <w:rPr>
          <w:rFonts w:hint="eastAsia" w:ascii="宋体" w:hAnsi="宋体" w:eastAsia="宋体" w:cs="宋体"/>
          <w:b/>
          <w:bCs/>
          <w:w w:val="80"/>
          <w:sz w:val="36"/>
          <w:szCs w:val="36"/>
        </w:rPr>
        <w:t xml:space="preserve"> </w:t>
      </w:r>
      <w:r>
        <w:rPr>
          <w:rFonts w:hint="eastAsia" w:ascii="宋体" w:hAnsi="宋体" w:eastAsia="宋体" w:cs="宋体"/>
          <w:b/>
          <w:bCs/>
          <w:w w:val="80"/>
          <w:sz w:val="36"/>
          <w:szCs w:val="36"/>
          <w:lang w:val="en-US" w:eastAsia="zh-CN"/>
        </w:rPr>
        <w:t>合同签订与验收付款</w:t>
      </w:r>
    </w:p>
    <w:p>
      <w:pPr>
        <w:pStyle w:val="49"/>
        <w:numPr>
          <w:ilvl w:val="0"/>
          <w:numId w:val="0"/>
        </w:numPr>
        <w:ind w:leftChars="400"/>
        <w:rPr>
          <w:rFonts w:hint="default"/>
          <w:lang w:val="en-US" w:eastAsia="zh-CN"/>
        </w:rPr>
      </w:pPr>
    </w:p>
    <w:p>
      <w:pPr>
        <w:spacing w:line="360" w:lineRule="auto"/>
        <w:ind w:firstLine="484" w:firstLineChars="202"/>
        <w:rPr>
          <w:rFonts w:hint="eastAsia" w:ascii="宋体" w:hAnsi="宋体" w:eastAsia="宋体" w:cs="宋体"/>
          <w:kern w:val="0"/>
        </w:rPr>
      </w:pPr>
      <w:r>
        <w:rPr>
          <w:rFonts w:hint="eastAsia" w:ascii="宋体" w:hAnsi="宋体" w:eastAsia="宋体" w:cs="宋体"/>
          <w:kern w:val="0"/>
        </w:rPr>
        <w:t>一、成交供</w:t>
      </w:r>
      <w:r>
        <w:rPr>
          <w:rFonts w:hint="eastAsia" w:ascii="宋体" w:hAnsi="宋体" w:eastAsia="宋体" w:cs="宋体"/>
          <w:kern w:val="0"/>
          <w:highlight w:val="none"/>
        </w:rPr>
        <w:t>应</w:t>
      </w:r>
      <w:r>
        <w:rPr>
          <w:rFonts w:hint="eastAsia" w:ascii="宋体" w:hAnsi="宋体" w:eastAsia="宋体" w:cs="宋体"/>
          <w:kern w:val="0"/>
        </w:rPr>
        <w:t>商</w:t>
      </w:r>
      <w:r>
        <w:rPr>
          <w:rFonts w:hint="eastAsia" w:ascii="宋体" w:hAnsi="宋体" w:eastAsia="宋体" w:cs="宋体"/>
          <w:kern w:val="0"/>
          <w:lang w:val="zh-CN"/>
        </w:rPr>
        <w:t>和采购单位</w:t>
      </w:r>
      <w:r>
        <w:rPr>
          <w:rFonts w:hint="eastAsia" w:ascii="宋体" w:hAnsi="宋体" w:eastAsia="宋体" w:cs="宋体"/>
          <w:kern w:val="0"/>
        </w:rPr>
        <w:t>需在</w:t>
      </w:r>
      <w:r>
        <w:rPr>
          <w:rFonts w:hint="eastAsia" w:ascii="宋体" w:hAnsi="宋体" w:eastAsia="宋体" w:cs="宋体"/>
          <w:kern w:val="0"/>
          <w:lang w:val="en-US" w:eastAsia="zh-CN"/>
        </w:rPr>
        <w:t>成交结果</w:t>
      </w:r>
      <w:r>
        <w:rPr>
          <w:rFonts w:hint="eastAsia" w:ascii="宋体" w:hAnsi="宋体" w:eastAsia="宋体" w:cs="宋体"/>
          <w:kern w:val="0"/>
          <w:highlight w:val="none"/>
        </w:rPr>
        <w:t>发出后</w:t>
      </w:r>
      <w:r>
        <w:rPr>
          <w:rFonts w:hint="eastAsia" w:ascii="宋体" w:hAnsi="宋体" w:eastAsia="宋体" w:cs="宋体"/>
          <w:kern w:val="0"/>
          <w:lang w:val="en-US" w:eastAsia="zh-CN"/>
        </w:rPr>
        <w:t>30</w:t>
      </w:r>
      <w:r>
        <w:rPr>
          <w:rFonts w:hint="eastAsia" w:ascii="宋体" w:hAnsi="宋体" w:eastAsia="宋体" w:cs="宋体"/>
          <w:kern w:val="0"/>
          <w:lang w:val="zh-CN"/>
        </w:rPr>
        <w:t>日内</w:t>
      </w:r>
      <w:r>
        <w:rPr>
          <w:rFonts w:hint="eastAsia" w:ascii="宋体" w:hAnsi="宋体" w:eastAsia="宋体" w:cs="宋体"/>
          <w:kern w:val="0"/>
          <w:lang w:val="en-US" w:eastAsia="zh-CN"/>
        </w:rPr>
        <w:t>签订</w:t>
      </w:r>
      <w:r>
        <w:rPr>
          <w:rFonts w:hint="eastAsia" w:ascii="宋体" w:hAnsi="宋体" w:eastAsia="宋体" w:cs="宋体"/>
          <w:kern w:val="0"/>
          <w:lang w:val="zh-CN"/>
        </w:rPr>
        <w:t>合同。合同签订后成交供应商方可履约，否则引起的一切后果由成交供应商自行承担。</w:t>
      </w:r>
      <w:r>
        <w:rPr>
          <w:rFonts w:hint="eastAsia" w:ascii="宋体" w:hAnsi="宋体" w:eastAsia="宋体" w:cs="宋体"/>
          <w:kern w:val="0"/>
          <w:lang w:val="en-US" w:eastAsia="zh-CN"/>
        </w:rPr>
        <w:t>纸质合同一式肆分，</w:t>
      </w:r>
      <w:r>
        <w:rPr>
          <w:rFonts w:hint="eastAsia" w:ascii="宋体" w:hAnsi="宋体" w:eastAsia="宋体" w:cs="宋体"/>
          <w:kern w:val="0"/>
          <w:highlight w:val="none"/>
        </w:rPr>
        <w:t>所签合同不得对</w:t>
      </w:r>
      <w:r>
        <w:rPr>
          <w:rFonts w:hint="eastAsia" w:ascii="宋体" w:hAnsi="宋体" w:eastAsia="宋体" w:cs="宋体"/>
          <w:kern w:val="0"/>
          <w:highlight w:val="none"/>
          <w:lang w:val="en-US" w:eastAsia="zh-CN"/>
        </w:rPr>
        <w:t>采购</w:t>
      </w:r>
      <w:r>
        <w:rPr>
          <w:rFonts w:hint="eastAsia" w:ascii="宋体" w:hAnsi="宋体" w:eastAsia="宋体" w:cs="宋体"/>
          <w:kern w:val="0"/>
          <w:highlight w:val="none"/>
        </w:rPr>
        <w:t>文件作实质性修改</w:t>
      </w:r>
      <w:r>
        <w:rPr>
          <w:rFonts w:hint="eastAsia" w:ascii="宋体" w:hAnsi="宋体" w:eastAsia="宋体" w:cs="宋体"/>
          <w:kern w:val="0"/>
        </w:rPr>
        <w:t>。采购单位不得向成交供应商提出不合理的要求作为签订合同的条件，不得与成交供应商私下订立背离</w:t>
      </w:r>
      <w:r>
        <w:rPr>
          <w:rFonts w:hint="eastAsia" w:ascii="宋体" w:hAnsi="宋体" w:eastAsia="宋体" w:cs="宋体"/>
          <w:kern w:val="0"/>
          <w:lang w:eastAsia="zh-CN"/>
        </w:rPr>
        <w:t>采购</w:t>
      </w:r>
      <w:r>
        <w:rPr>
          <w:rFonts w:hint="eastAsia" w:ascii="宋体" w:hAnsi="宋体" w:eastAsia="宋体" w:cs="宋体"/>
          <w:kern w:val="0"/>
        </w:rPr>
        <w:t>文件实质性内容的协议。</w:t>
      </w:r>
    </w:p>
    <w:p>
      <w:pPr>
        <w:spacing w:line="360" w:lineRule="auto"/>
        <w:ind w:firstLine="484" w:firstLineChars="202"/>
        <w:rPr>
          <w:rFonts w:hint="eastAsia" w:ascii="宋体" w:hAnsi="宋体" w:eastAsia="宋体" w:cs="宋体"/>
          <w:kern w:val="0"/>
        </w:rPr>
      </w:pPr>
      <w:r>
        <w:rPr>
          <w:rFonts w:hint="eastAsia" w:ascii="宋体" w:hAnsi="宋体" w:eastAsia="宋体" w:cs="宋体"/>
          <w:kern w:val="0"/>
        </w:rPr>
        <w:t>二、采购单位按合同约定积极配合成交</w:t>
      </w:r>
      <w:r>
        <w:rPr>
          <w:rFonts w:hint="eastAsia" w:ascii="宋体" w:hAnsi="宋体" w:eastAsia="宋体" w:cs="宋体"/>
          <w:kern w:val="0"/>
          <w:lang w:val="en-US" w:eastAsia="zh-CN"/>
        </w:rPr>
        <w:t>供应商</w:t>
      </w:r>
      <w:r>
        <w:rPr>
          <w:rFonts w:hint="eastAsia" w:ascii="宋体" w:hAnsi="宋体" w:eastAsia="宋体" w:cs="宋体"/>
          <w:kern w:val="0"/>
        </w:rPr>
        <w:t>履约，成交</w:t>
      </w:r>
      <w:r>
        <w:rPr>
          <w:rFonts w:hint="eastAsia" w:ascii="宋体" w:hAnsi="宋体" w:eastAsia="宋体" w:cs="宋体"/>
          <w:kern w:val="0"/>
          <w:lang w:val="en-US" w:eastAsia="zh-CN"/>
        </w:rPr>
        <w:t>供应商</w:t>
      </w:r>
      <w:r>
        <w:rPr>
          <w:rFonts w:hint="eastAsia" w:ascii="宋体" w:hAnsi="宋体" w:eastAsia="宋体" w:cs="宋体"/>
          <w:kern w:val="0"/>
        </w:rPr>
        <w:t>履约到位后，请以书面形式向采购单位提出验收申请，采购单位接到申请后原则上在5个工作日内及时组织相关专业技术人员，必要时邀请</w:t>
      </w:r>
      <w:r>
        <w:rPr>
          <w:rFonts w:hint="eastAsia" w:ascii="宋体" w:hAnsi="宋体" w:eastAsia="宋体" w:cs="宋体"/>
          <w:kern w:val="0"/>
          <w:lang w:val="en-US" w:eastAsia="zh-CN"/>
        </w:rPr>
        <w:t>采购单位、</w:t>
      </w:r>
      <w:r>
        <w:rPr>
          <w:rFonts w:hint="eastAsia" w:ascii="宋体" w:hAnsi="宋体" w:eastAsia="宋体" w:cs="宋体"/>
          <w:kern w:val="0"/>
        </w:rPr>
        <w:t>质检等部门共同参与验收</w:t>
      </w:r>
      <w:r>
        <w:rPr>
          <w:rFonts w:hint="eastAsia" w:ascii="宋体" w:hAnsi="宋体" w:eastAsia="宋体" w:cs="宋体"/>
          <w:kern w:val="0"/>
          <w:lang w:eastAsia="zh-CN"/>
        </w:rPr>
        <w:t>，</w:t>
      </w:r>
      <w:r>
        <w:rPr>
          <w:rFonts w:hint="eastAsia" w:ascii="宋体" w:hAnsi="宋体" w:eastAsia="宋体" w:cs="宋体"/>
          <w:kern w:val="0"/>
        </w:rPr>
        <w:t>并出具验收报告，验收合格的支付相应的合同款项。</w:t>
      </w:r>
    </w:p>
    <w:p>
      <w:pPr>
        <w:spacing w:line="360" w:lineRule="auto"/>
        <w:ind w:firstLine="484" w:firstLineChars="202"/>
        <w:rPr>
          <w:rFonts w:hint="eastAsia" w:ascii="宋体" w:hAnsi="宋体" w:eastAsia="宋体" w:cs="宋体"/>
          <w:kern w:val="0"/>
        </w:rPr>
      </w:pPr>
      <w:r>
        <w:rPr>
          <w:rFonts w:hint="eastAsia" w:ascii="宋体" w:hAnsi="宋体" w:eastAsia="宋体" w:cs="宋体"/>
          <w:kern w:val="0"/>
        </w:rPr>
        <w:t>三、采购单位故意推迟项目验收时间的，与成交</w:t>
      </w:r>
      <w:r>
        <w:rPr>
          <w:rFonts w:hint="eastAsia" w:ascii="宋体" w:hAnsi="宋体" w:eastAsia="宋体" w:cs="宋体"/>
          <w:kern w:val="0"/>
          <w:lang w:val="en-US" w:eastAsia="zh-CN"/>
        </w:rPr>
        <w:t>供应商</w:t>
      </w:r>
      <w:r>
        <w:rPr>
          <w:rFonts w:hint="eastAsia" w:ascii="宋体" w:hAnsi="宋体" w:eastAsia="宋体" w:cs="宋体"/>
          <w:kern w:val="0"/>
        </w:rPr>
        <w:t>串通或要求成交</w:t>
      </w:r>
      <w:r>
        <w:rPr>
          <w:rFonts w:hint="eastAsia" w:ascii="宋体" w:hAnsi="宋体" w:eastAsia="宋体" w:cs="宋体"/>
          <w:kern w:val="0"/>
          <w:lang w:val="en-US" w:eastAsia="zh-CN"/>
        </w:rPr>
        <w:t>供应商</w:t>
      </w:r>
      <w:r>
        <w:rPr>
          <w:rFonts w:hint="eastAsia" w:ascii="宋体" w:hAnsi="宋体" w:eastAsia="宋体" w:cs="宋体"/>
          <w:kern w:val="0"/>
        </w:rPr>
        <w:t>通过减少货物数量或降低服务标准的，在履行合同中采取更改配置、调换物品等手段的，要求成交</w:t>
      </w:r>
      <w:r>
        <w:rPr>
          <w:rFonts w:hint="eastAsia" w:ascii="宋体" w:hAnsi="宋体" w:eastAsia="宋体" w:cs="宋体"/>
          <w:kern w:val="0"/>
          <w:lang w:val="en-US" w:eastAsia="zh-CN"/>
        </w:rPr>
        <w:t>供应商</w:t>
      </w:r>
      <w:r>
        <w:rPr>
          <w:rFonts w:hint="eastAsia" w:ascii="宋体" w:hAnsi="宋体" w:eastAsia="宋体" w:cs="宋体"/>
          <w:kern w:val="0"/>
        </w:rPr>
        <w:t>出具虚假发票或任意更改销售发票的，谋取不正当利益的，承担相应的法律责任。</w:t>
      </w:r>
    </w:p>
    <w:p>
      <w:pPr>
        <w:spacing w:line="360" w:lineRule="auto"/>
        <w:ind w:firstLine="484" w:firstLineChars="202"/>
        <w:rPr>
          <w:rFonts w:hint="eastAsia" w:ascii="宋体" w:hAnsi="宋体" w:eastAsia="宋体" w:cs="宋体"/>
          <w:kern w:val="0"/>
          <w:sz w:val="24"/>
          <w:szCs w:val="24"/>
        </w:rPr>
      </w:pPr>
      <w:r>
        <w:rPr>
          <w:rFonts w:hint="eastAsia" w:ascii="宋体" w:hAnsi="宋体" w:eastAsia="宋体" w:cs="宋体"/>
          <w:kern w:val="0"/>
        </w:rPr>
        <w:t>四、成交</w:t>
      </w:r>
      <w:r>
        <w:rPr>
          <w:rFonts w:hint="eastAsia" w:ascii="宋体" w:hAnsi="宋体" w:eastAsia="宋体" w:cs="宋体"/>
          <w:kern w:val="0"/>
          <w:sz w:val="24"/>
          <w:szCs w:val="24"/>
          <w:lang w:val="en-US" w:eastAsia="zh-CN"/>
        </w:rPr>
        <w:t>供应商</w:t>
      </w:r>
      <w:r>
        <w:rPr>
          <w:rFonts w:hint="eastAsia" w:ascii="宋体" w:hAnsi="宋体" w:eastAsia="宋体" w:cs="宋体"/>
          <w:kern w:val="0"/>
          <w:sz w:val="24"/>
          <w:szCs w:val="24"/>
        </w:rPr>
        <w:t>出现违约情形，应当及时纠正或补偿；造成损失的，按合同约定追究违约责任；发现有假冒、伪劣、走私产品、商业贿赂等违法情形的，应由采购单位移交工商、质监、公安等行政执法部门依法查处。</w:t>
      </w:r>
    </w:p>
    <w:p>
      <w:pPr>
        <w:pStyle w:val="7"/>
        <w:kinsoku w:val="0"/>
        <w:topLinePunct/>
        <w:autoSpaceDE w:val="0"/>
        <w:autoSpaceDN w:val="0"/>
        <w:snapToGrid w:val="0"/>
        <w:spacing w:line="480" w:lineRule="exact"/>
        <w:ind w:right="210" w:firstLine="513" w:firstLineChars="214"/>
        <w:contextualSpacing/>
        <w:rPr>
          <w:rFonts w:hint="eastAsia" w:ascii="宋体" w:hAnsi="宋体" w:eastAsia="宋体" w:cs="宋体"/>
          <w:b/>
          <w:bCs w:val="0"/>
          <w:sz w:val="24"/>
          <w:szCs w:val="24"/>
          <w:lang w:val="zh-CN" w:eastAsia="zh-CN"/>
        </w:rPr>
      </w:pPr>
      <w:r>
        <w:rPr>
          <w:rFonts w:hint="eastAsia" w:ascii="宋体" w:hAnsi="宋体" w:eastAsia="宋体" w:cs="宋体"/>
          <w:kern w:val="0"/>
          <w:sz w:val="24"/>
          <w:szCs w:val="24"/>
        </w:rPr>
        <w:t>五、</w:t>
      </w:r>
      <w:r>
        <w:rPr>
          <w:rFonts w:hint="eastAsia" w:ascii="宋体" w:hAnsi="宋体" w:eastAsia="宋体" w:cs="宋体"/>
          <w:b/>
          <w:bCs w:val="0"/>
          <w:sz w:val="24"/>
          <w:szCs w:val="24"/>
        </w:rPr>
        <w:t>不响应付款方式的，视同响应文件无效处理。实际付款方式以最终签订采购合同为准</w:t>
      </w:r>
      <w:r>
        <w:rPr>
          <w:rFonts w:hint="eastAsia" w:ascii="宋体" w:hAnsi="宋体" w:eastAsia="宋体" w:cs="宋体"/>
          <w:b/>
          <w:bCs w:val="0"/>
          <w:kern w:val="0"/>
          <w:sz w:val="24"/>
          <w:szCs w:val="24"/>
        </w:rPr>
        <w:t>。</w:t>
      </w:r>
      <w:r>
        <w:rPr>
          <w:rFonts w:hint="eastAsia" w:ascii="宋体" w:hAnsi="宋体" w:eastAsia="宋体" w:cs="宋体"/>
          <w:b/>
          <w:bCs w:val="0"/>
          <w:sz w:val="24"/>
          <w:szCs w:val="24"/>
        </w:rPr>
        <w:t>款项由采购</w:t>
      </w:r>
      <w:r>
        <w:rPr>
          <w:rFonts w:hint="eastAsia" w:ascii="宋体" w:hAnsi="宋体" w:eastAsia="宋体" w:cs="宋体"/>
          <w:b/>
          <w:bCs w:val="0"/>
          <w:sz w:val="24"/>
          <w:szCs w:val="24"/>
          <w:lang w:val="en-US" w:eastAsia="zh-CN"/>
        </w:rPr>
        <w:t>单位</w:t>
      </w:r>
      <w:r>
        <w:rPr>
          <w:rFonts w:hint="eastAsia" w:ascii="宋体" w:hAnsi="宋体" w:eastAsia="宋体" w:cs="宋体"/>
          <w:b/>
          <w:bCs w:val="0"/>
          <w:sz w:val="24"/>
          <w:szCs w:val="24"/>
        </w:rPr>
        <w:t>按相关财务支付规定办理支付手续。不得故意拖延支付时间</w:t>
      </w:r>
      <w:r>
        <w:rPr>
          <w:rFonts w:hint="eastAsia" w:ascii="宋体" w:hAnsi="宋体" w:eastAsia="宋体" w:cs="宋体"/>
          <w:b/>
          <w:bCs w:val="0"/>
          <w:sz w:val="24"/>
          <w:szCs w:val="24"/>
          <w:lang w:eastAsia="zh-CN"/>
        </w:rPr>
        <w:t>。</w:t>
      </w:r>
    </w:p>
    <w:p>
      <w:pPr>
        <w:pStyle w:val="7"/>
        <w:kinsoku w:val="0"/>
        <w:topLinePunct/>
        <w:autoSpaceDE w:val="0"/>
        <w:autoSpaceDN w:val="0"/>
        <w:snapToGrid w:val="0"/>
        <w:spacing w:line="480" w:lineRule="exact"/>
        <w:ind w:right="210" w:firstLine="513" w:firstLineChars="214"/>
        <w:contextualSpacing/>
        <w:rPr>
          <w:rFonts w:hint="eastAsia" w:ascii="宋体" w:hAnsi="宋体" w:eastAsia="宋体" w:cs="宋体"/>
          <w:sz w:val="24"/>
          <w:szCs w:val="24"/>
          <w:lang w:eastAsia="zh-CN"/>
        </w:rPr>
      </w:pPr>
      <w:r>
        <w:rPr>
          <w:rFonts w:hint="eastAsia" w:ascii="宋体" w:hAnsi="宋体" w:eastAsia="宋体" w:cs="宋体"/>
          <w:sz w:val="24"/>
          <w:szCs w:val="24"/>
          <w:lang w:eastAsia="zh-CN"/>
        </w:rPr>
        <w:t>六、合同主要条款</w:t>
      </w:r>
    </w:p>
    <w:p>
      <w:pPr>
        <w:spacing w:line="360" w:lineRule="auto"/>
        <w:ind w:firstLine="484" w:firstLineChars="202"/>
        <w:rPr>
          <w:rFonts w:hint="eastAsia" w:ascii="宋体" w:hAnsi="宋体" w:eastAsia="宋体" w:cs="宋体"/>
          <w:kern w:val="0"/>
        </w:rPr>
      </w:pPr>
    </w:p>
    <w:p>
      <w:pPr>
        <w:rPr>
          <w:rFonts w:hint="eastAsia" w:ascii="宋体" w:hAnsi="宋体" w:eastAsia="宋体" w:cs="宋体"/>
          <w:kern w:val="0"/>
        </w:rPr>
      </w:pPr>
      <w:r>
        <w:rPr>
          <w:rFonts w:hint="eastAsia" w:ascii="宋体" w:hAnsi="宋体" w:eastAsia="宋体" w:cs="宋体"/>
          <w:kern w:val="0"/>
        </w:rPr>
        <w:br w:type="page"/>
      </w:r>
    </w:p>
    <w:p>
      <w:pPr>
        <w:tabs>
          <w:tab w:val="left" w:pos="1050"/>
          <w:tab w:val="right" w:leader="dot" w:pos="9402"/>
        </w:tabs>
        <w:spacing w:before="312" w:beforeLines="100" w:line="520" w:lineRule="exact"/>
        <w:jc w:val="center"/>
        <w:rPr>
          <w:rFonts w:hint="eastAsia" w:ascii="宋体" w:hAnsi="宋体" w:eastAsia="宋体" w:cs="宋体"/>
          <w:b/>
          <w:bCs/>
          <w:w w:val="80"/>
          <w:sz w:val="44"/>
          <w:szCs w:val="44"/>
        </w:rPr>
      </w:pPr>
      <w:r>
        <w:rPr>
          <w:rFonts w:hint="eastAsia" w:ascii="宋体" w:hAnsi="宋体" w:eastAsia="宋体" w:cs="宋体"/>
          <w:b/>
          <w:bCs/>
          <w:w w:val="80"/>
          <w:sz w:val="36"/>
          <w:szCs w:val="36"/>
        </w:rPr>
        <w:t>合同书</w:t>
      </w:r>
    </w:p>
    <w:p>
      <w:pPr>
        <w:spacing w:line="420" w:lineRule="exact"/>
        <w:rPr>
          <w:rFonts w:hint="eastAsia" w:ascii="宋体" w:hAnsi="宋体" w:eastAsia="宋体" w:cs="宋体"/>
          <w:spacing w:val="46"/>
        </w:rPr>
      </w:pPr>
    </w:p>
    <w:p>
      <w:pPr>
        <w:keepNext w:val="0"/>
        <w:keepLines w:val="0"/>
        <w:pageBreakBefore w:val="0"/>
        <w:kinsoku/>
        <w:wordWrap/>
        <w:overflowPunct/>
        <w:topLinePunct w:val="0"/>
        <w:autoSpaceDE/>
        <w:autoSpaceDN/>
        <w:bidi w:val="0"/>
        <w:adjustRightInd/>
        <w:spacing w:line="500" w:lineRule="exact"/>
        <w:jc w:val="center"/>
        <w:textAlignment w:val="auto"/>
        <w:outlineLvl w:val="0"/>
        <w:rPr>
          <w:rFonts w:hint="eastAsia" w:eastAsia="楷体_GB2312"/>
          <w:b/>
          <w:sz w:val="44"/>
          <w:szCs w:val="44"/>
        </w:rPr>
      </w:pPr>
      <w:bookmarkStart w:id="19" w:name="_Toc94585343"/>
      <w:bookmarkStart w:id="20" w:name="_Toc363573858"/>
      <w:r>
        <w:rPr>
          <w:rFonts w:hint="eastAsia" w:eastAsia="楷体_GB2312"/>
          <w:b/>
          <w:sz w:val="44"/>
          <w:szCs w:val="44"/>
          <w:lang w:val="en-US" w:eastAsia="zh-CN"/>
        </w:rPr>
        <w:t>水平衡测试项目采购</w:t>
      </w:r>
      <w:r>
        <w:rPr>
          <w:rFonts w:hint="eastAsia" w:eastAsia="楷体_GB2312"/>
          <w:b/>
          <w:sz w:val="44"/>
          <w:szCs w:val="44"/>
        </w:rPr>
        <w:t>合同</w:t>
      </w:r>
    </w:p>
    <w:p>
      <w:pPr>
        <w:keepNext w:val="0"/>
        <w:keepLines w:val="0"/>
        <w:pageBreakBefore w:val="0"/>
        <w:widowControl/>
        <w:kinsoku/>
        <w:wordWrap/>
        <w:overflowPunct/>
        <w:topLinePunct w:val="0"/>
        <w:autoSpaceDE/>
        <w:autoSpaceDN/>
        <w:bidi w:val="0"/>
        <w:adjustRightInd/>
        <w:spacing w:line="500" w:lineRule="exact"/>
        <w:ind w:firstLine="480" w:firstLineChars="200"/>
        <w:textAlignment w:val="auto"/>
        <w:rPr>
          <w:rFonts w:hint="eastAsia" w:ascii="华文中宋" w:hAnsi="华文中宋" w:eastAsia="华文中宋" w:cs="华文中宋"/>
          <w:sz w:val="24"/>
          <w:szCs w:val="24"/>
          <w:u w:val="none"/>
        </w:rPr>
      </w:pPr>
      <w:r>
        <w:rPr>
          <w:rFonts w:hint="eastAsia" w:ascii="华文中宋" w:hAnsi="华文中宋" w:eastAsia="华文中宋" w:cs="华文中宋"/>
          <w:kern w:val="0"/>
          <w:sz w:val="24"/>
          <w:szCs w:val="24"/>
        </w:rPr>
        <w:t>甲方：</w:t>
      </w:r>
      <w:r>
        <w:rPr>
          <w:rFonts w:hint="eastAsia" w:ascii="华文中宋" w:hAnsi="华文中宋" w:eastAsia="华文中宋" w:cs="华文中宋"/>
          <w:kern w:val="0"/>
          <w:sz w:val="24"/>
          <w:szCs w:val="24"/>
          <w:u w:val="none"/>
          <w:lang w:val="en-US" w:eastAsia="zh-CN"/>
        </w:rPr>
        <w:t xml:space="preserve"> 南通市妇幼保健院</w:t>
      </w:r>
      <w:r>
        <w:rPr>
          <w:rFonts w:hint="eastAsia" w:ascii="华文中宋" w:hAnsi="华文中宋" w:eastAsia="华文中宋" w:cs="华文中宋"/>
          <w:sz w:val="24"/>
          <w:szCs w:val="24"/>
          <w:u w:val="none"/>
        </w:rPr>
        <w:t xml:space="preserve"> </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sz w:val="24"/>
          <w:szCs w:val="24"/>
        </w:rPr>
      </w:pPr>
      <w:r>
        <w:rPr>
          <w:rFonts w:hint="eastAsia" w:ascii="华文中宋" w:hAnsi="华文中宋" w:eastAsia="华文中宋" w:cs="华文中宋"/>
          <w:kern w:val="0"/>
          <w:sz w:val="24"/>
          <w:szCs w:val="24"/>
          <w:u w:val="none"/>
        </w:rPr>
        <w:t>乙方：</w:t>
      </w:r>
      <w:r>
        <w:rPr>
          <w:rFonts w:hint="eastAsia" w:ascii="华文中宋" w:hAnsi="华文中宋" w:eastAsia="华文中宋" w:cs="华文中宋"/>
          <w:kern w:val="0"/>
          <w:sz w:val="24"/>
          <w:szCs w:val="24"/>
          <w:u w:val="none"/>
          <w:lang w:val="en-US" w:eastAsia="zh-CN"/>
        </w:rPr>
        <w:t xml:space="preserve">     </w:t>
      </w:r>
      <w:r>
        <w:rPr>
          <w:rFonts w:hint="eastAsia" w:ascii="华文中宋" w:hAnsi="华文中宋" w:eastAsia="华文中宋" w:cs="华文中宋"/>
          <w:kern w:val="0"/>
          <w:sz w:val="24"/>
          <w:szCs w:val="24"/>
          <w:u w:val="none"/>
        </w:rPr>
        <w:t xml:space="preserve">     </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甲乙双方根据《中华人民共和国政府采购法》《中华人民共和国民法典》及采购文件，按照平等、自愿的原则，协商签订本合同。</w:t>
      </w:r>
    </w:p>
    <w:p>
      <w:pPr>
        <w:keepNext w:val="0"/>
        <w:keepLines w:val="0"/>
        <w:pageBreakBefore w:val="0"/>
        <w:widowControl w:val="0"/>
        <w:numPr>
          <w:ilvl w:val="0"/>
          <w:numId w:val="5"/>
        </w:numPr>
        <w:tabs>
          <w:tab w:val="left" w:pos="567"/>
        </w:tabs>
        <w:kinsoku/>
        <w:wordWrap/>
        <w:overflowPunct/>
        <w:topLinePunct w:val="0"/>
        <w:autoSpaceDE/>
        <w:autoSpaceDN/>
        <w:bidi w:val="0"/>
        <w:adjustRightInd/>
        <w:snapToGrid/>
        <w:spacing w:line="500" w:lineRule="exact"/>
        <w:ind w:left="567" w:hanging="567"/>
        <w:textAlignment w:val="auto"/>
        <w:rPr>
          <w:rFonts w:hint="eastAsia" w:ascii="宋体" w:hAnsi="宋体" w:eastAsia="宋体" w:cs="宋体"/>
          <w:b/>
          <w:sz w:val="24"/>
          <w:szCs w:val="24"/>
        </w:rPr>
      </w:pPr>
      <w:r>
        <w:rPr>
          <w:rFonts w:hint="eastAsia" w:ascii="宋体" w:hAnsi="宋体" w:eastAsia="宋体" w:cs="宋体"/>
          <w:b/>
          <w:sz w:val="24"/>
          <w:szCs w:val="24"/>
        </w:rPr>
        <w:t>合同价格</w:t>
      </w:r>
    </w:p>
    <w:p>
      <w:pPr>
        <w:keepNext w:val="0"/>
        <w:keepLines w:val="0"/>
        <w:pageBreakBefore w:val="0"/>
        <w:widowControl w:val="0"/>
        <w:numPr>
          <w:ilvl w:val="1"/>
          <w:numId w:val="5"/>
        </w:numPr>
        <w:tabs>
          <w:tab w:val="left" w:pos="567"/>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合同价格（大写）人民币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元整（￥</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元</w:t>
      </w:r>
      <w:r>
        <w:rPr>
          <w:rFonts w:hint="eastAsia" w:ascii="宋体" w:hAnsi="宋体" w:eastAsia="宋体" w:cs="宋体"/>
          <w:sz w:val="24"/>
          <w:szCs w:val="24"/>
          <w:u w:val="none"/>
        </w:rPr>
        <w:t>）。</w:t>
      </w:r>
      <w:r>
        <w:rPr>
          <w:rFonts w:hint="eastAsia" w:ascii="宋体" w:hAnsi="宋体" w:eastAsia="宋体" w:cs="宋体"/>
          <w:sz w:val="24"/>
          <w:szCs w:val="24"/>
        </w:rPr>
        <w:t>实际包括制作成果、管理、保险、利润、税金及合同包含的所有风险、责任等各项应有费用，以及相关知识产权和所需缴纳的任何税费。</w:t>
      </w:r>
    </w:p>
    <w:p>
      <w:pPr>
        <w:keepNext w:val="0"/>
        <w:keepLines w:val="0"/>
        <w:pageBreakBefore w:val="0"/>
        <w:widowControl w:val="0"/>
        <w:numPr>
          <w:ilvl w:val="0"/>
          <w:numId w:val="5"/>
        </w:numPr>
        <w:tabs>
          <w:tab w:val="left" w:pos="567"/>
        </w:tabs>
        <w:kinsoku/>
        <w:wordWrap/>
        <w:overflowPunct/>
        <w:topLinePunct w:val="0"/>
        <w:autoSpaceDE/>
        <w:autoSpaceDN/>
        <w:bidi w:val="0"/>
        <w:adjustRightInd/>
        <w:snapToGrid/>
        <w:spacing w:line="500" w:lineRule="exact"/>
        <w:ind w:left="567" w:hanging="567"/>
        <w:textAlignment w:val="auto"/>
        <w:rPr>
          <w:rFonts w:hint="eastAsia" w:ascii="宋体" w:hAnsi="宋体" w:eastAsia="宋体" w:cs="宋体"/>
          <w:sz w:val="24"/>
          <w:szCs w:val="24"/>
        </w:rPr>
      </w:pPr>
      <w:r>
        <w:rPr>
          <w:rFonts w:hint="default" w:ascii="宋体" w:hAnsi="宋体" w:eastAsia="宋体" w:cs="宋体"/>
          <w:b/>
          <w:sz w:val="24"/>
          <w:szCs w:val="24"/>
        </w:rPr>
        <w:t xml:space="preserve"> </w:t>
      </w:r>
      <w:r>
        <w:rPr>
          <w:rFonts w:hint="eastAsia" w:ascii="宋体" w:hAnsi="宋体" w:eastAsia="宋体" w:cs="宋体"/>
          <w:b/>
          <w:sz w:val="24"/>
          <w:szCs w:val="24"/>
        </w:rPr>
        <w:t>服务</w:t>
      </w:r>
      <w:r>
        <w:rPr>
          <w:rFonts w:hint="eastAsia" w:ascii="宋体" w:hAnsi="宋体" w:eastAsia="宋体" w:cs="宋体"/>
          <w:b/>
          <w:sz w:val="24"/>
          <w:szCs w:val="24"/>
          <w:lang w:val="en-US" w:eastAsia="zh-CN"/>
        </w:rPr>
        <w:t>内容及完成时间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s="宋体"/>
          <w:sz w:val="24"/>
          <w:szCs w:val="24"/>
        </w:rPr>
      </w:pPr>
      <w:r>
        <w:rPr>
          <w:rFonts w:hint="default" w:ascii="宋体" w:hAnsi="宋体" w:eastAsia="宋体" w:cs="宋体"/>
          <w:sz w:val="24"/>
          <w:szCs w:val="24"/>
        </w:rPr>
        <w:t xml:space="preserve">2.1   </w:t>
      </w:r>
      <w:r>
        <w:rPr>
          <w:rFonts w:hint="eastAsia" w:ascii="宋体" w:hAnsi="宋体" w:eastAsia="宋体" w:cs="宋体"/>
          <w:b/>
          <w:sz w:val="24"/>
          <w:szCs w:val="24"/>
        </w:rPr>
        <w:t>服务</w:t>
      </w:r>
      <w:r>
        <w:rPr>
          <w:rFonts w:hint="eastAsia" w:ascii="宋体" w:hAnsi="宋体" w:eastAsia="宋体" w:cs="宋体"/>
          <w:b/>
          <w:sz w:val="24"/>
          <w:szCs w:val="24"/>
          <w:lang w:val="en-US" w:eastAsia="zh-CN"/>
        </w:rPr>
        <w:t>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本合同项下的服务指：根据《江苏省节约用水条例》第十三条规定“重点计划用水户应当每三年开展一次水平衡测试，其他计划用水户应当每五年开展一次水平衡测试”以及《</w:t>
      </w:r>
      <w:r>
        <w:rPr>
          <w:rFonts w:hint="eastAsia" w:ascii="宋体" w:hAnsi="宋体" w:eastAsia="宋体" w:cs="宋体"/>
          <w:sz w:val="24"/>
          <w:szCs w:val="24"/>
          <w:lang w:val="en-US" w:eastAsia="zh-CN"/>
        </w:rPr>
        <w:t>南通</w:t>
      </w:r>
      <w:r>
        <w:rPr>
          <w:rFonts w:hint="eastAsia" w:ascii="宋体" w:hAnsi="宋体" w:eastAsia="宋体" w:cs="宋体"/>
          <w:sz w:val="24"/>
          <w:szCs w:val="24"/>
        </w:rPr>
        <w:t>市节约用水</w:t>
      </w:r>
      <w:r>
        <w:rPr>
          <w:rFonts w:hint="eastAsia" w:ascii="宋体" w:hAnsi="宋体" w:eastAsia="宋体" w:cs="宋体"/>
          <w:sz w:val="24"/>
          <w:szCs w:val="24"/>
          <w:lang w:val="en-US" w:eastAsia="zh-CN"/>
        </w:rPr>
        <w:t>管理</w:t>
      </w:r>
      <w:r>
        <w:rPr>
          <w:rFonts w:hint="eastAsia" w:ascii="宋体" w:hAnsi="宋体" w:eastAsia="宋体" w:cs="宋体"/>
          <w:sz w:val="24"/>
          <w:szCs w:val="24"/>
        </w:rPr>
        <w:t>办法》相关要求，</w:t>
      </w:r>
      <w:r>
        <w:rPr>
          <w:rFonts w:hint="eastAsia" w:ascii="宋体" w:hAnsi="宋体" w:eastAsia="宋体" w:cs="宋体"/>
          <w:sz w:val="24"/>
          <w:szCs w:val="24"/>
          <w:lang w:val="en-US" w:eastAsia="zh-CN"/>
        </w:rPr>
        <w:t>对南通市妇幼保健院水平衡测试项目开展水平衡测试工作。具体包括：</w:t>
      </w:r>
      <w:r>
        <w:rPr>
          <w:rFonts w:hint="eastAsia" w:ascii="宋体" w:hAnsi="宋体" w:eastAsia="宋体" w:cs="宋体"/>
          <w:sz w:val="24"/>
          <w:szCs w:val="24"/>
        </w:rPr>
        <w:t>1．协助</w:t>
      </w:r>
      <w:r>
        <w:rPr>
          <w:rFonts w:hint="eastAsia" w:ascii="宋体" w:hAnsi="宋体" w:eastAsia="宋体" w:cs="宋体"/>
          <w:sz w:val="24"/>
          <w:szCs w:val="24"/>
          <w:lang w:val="en-US" w:eastAsia="zh-CN"/>
        </w:rPr>
        <w:t>医院</w:t>
      </w:r>
      <w:r>
        <w:rPr>
          <w:rFonts w:hint="eastAsia" w:ascii="宋体" w:hAnsi="宋体" w:eastAsia="宋体" w:cs="宋体"/>
          <w:sz w:val="24"/>
          <w:szCs w:val="24"/>
        </w:rPr>
        <w:t>掌握</w:t>
      </w:r>
      <w:r>
        <w:rPr>
          <w:rFonts w:hint="eastAsia" w:ascii="宋体" w:hAnsi="宋体" w:eastAsia="宋体" w:cs="宋体"/>
          <w:sz w:val="24"/>
          <w:szCs w:val="24"/>
          <w:lang w:val="en-US" w:eastAsia="zh-CN"/>
        </w:rPr>
        <w:t>行政楼、后勤楼、儿童综合楼、医疗综合楼等处</w:t>
      </w:r>
      <w:r>
        <w:rPr>
          <w:rFonts w:hint="eastAsia" w:ascii="宋体" w:hAnsi="宋体" w:eastAsia="宋体" w:cs="宋体"/>
          <w:sz w:val="24"/>
          <w:szCs w:val="24"/>
        </w:rPr>
        <w:t>用水</w:t>
      </w:r>
      <w:r>
        <w:rPr>
          <w:rFonts w:hint="eastAsia" w:ascii="宋体" w:hAnsi="宋体" w:eastAsia="宋体" w:cs="宋体"/>
          <w:sz w:val="24"/>
          <w:szCs w:val="24"/>
          <w:lang w:val="en-US" w:eastAsia="zh-CN"/>
        </w:rPr>
        <w:t>设备设施</w:t>
      </w:r>
      <w:r>
        <w:rPr>
          <w:rFonts w:hint="eastAsia" w:ascii="宋体" w:hAnsi="宋体" w:eastAsia="宋体" w:cs="宋体"/>
          <w:sz w:val="24"/>
          <w:szCs w:val="24"/>
        </w:rPr>
        <w:t>现状。如水系管网分布情况，各类用水设备、设施、仪器、仪表分布及运转状态，用水总量和各用水单元之间的定量关系，获取准确的实测数据。2．对</w:t>
      </w:r>
      <w:r>
        <w:rPr>
          <w:rFonts w:hint="eastAsia" w:ascii="宋体" w:hAnsi="宋体" w:eastAsia="宋体" w:cs="宋体"/>
          <w:sz w:val="24"/>
          <w:szCs w:val="24"/>
          <w:lang w:val="en-US" w:eastAsia="zh-CN"/>
        </w:rPr>
        <w:t>医院</w:t>
      </w:r>
      <w:r>
        <w:rPr>
          <w:rFonts w:hint="eastAsia" w:ascii="宋体" w:hAnsi="宋体" w:eastAsia="宋体" w:cs="宋体"/>
          <w:sz w:val="24"/>
          <w:szCs w:val="24"/>
        </w:rPr>
        <w:t>用水现状进行合理化分析。依据掌握的资料和获取的数据进行计算、分析、评价有关用水技术经济指标，找出薄弱环节和节水潜力，制订出切实可行的技术、管理措施和规划。</w:t>
      </w:r>
      <w:r>
        <w:rPr>
          <w:rFonts w:hint="eastAsia" w:ascii="宋体" w:hAnsi="宋体" w:eastAsia="宋体" w:cs="宋体"/>
          <w:sz w:val="24"/>
          <w:szCs w:val="24"/>
          <w:lang w:val="en-US" w:eastAsia="zh-CN"/>
        </w:rPr>
        <w:t>3</w:t>
      </w:r>
      <w:r>
        <w:rPr>
          <w:rFonts w:hint="eastAsia" w:ascii="宋体" w:hAnsi="宋体" w:eastAsia="宋体" w:cs="宋体"/>
          <w:sz w:val="24"/>
          <w:szCs w:val="24"/>
        </w:rPr>
        <w:t>．健全</w:t>
      </w:r>
      <w:r>
        <w:rPr>
          <w:rFonts w:hint="eastAsia" w:ascii="宋体" w:hAnsi="宋体" w:eastAsia="宋体" w:cs="宋体"/>
          <w:sz w:val="24"/>
          <w:szCs w:val="24"/>
          <w:lang w:val="en-US" w:eastAsia="zh-CN"/>
        </w:rPr>
        <w:t>医院</w:t>
      </w:r>
      <w:r>
        <w:rPr>
          <w:rFonts w:hint="eastAsia" w:ascii="宋体" w:hAnsi="宋体" w:eastAsia="宋体" w:cs="宋体"/>
          <w:sz w:val="24"/>
          <w:szCs w:val="24"/>
        </w:rPr>
        <w:t>用水</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"https://baike.baidu.com/item/%E4%B8%89%E7%BA%A7%E8%AE%A1%E9%87%8F"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三级计量</w:t>
      </w:r>
      <w:r>
        <w:rPr>
          <w:rFonts w:hint="eastAsia" w:ascii="宋体" w:hAnsi="宋体" w:eastAsia="宋体" w:cs="宋体"/>
          <w:sz w:val="24"/>
          <w:szCs w:val="24"/>
        </w:rPr>
        <w:fldChar w:fldCharType="end"/>
      </w:r>
      <w:r>
        <w:rPr>
          <w:rFonts w:hint="eastAsia" w:ascii="宋体" w:hAnsi="宋体" w:eastAsia="宋体" w:cs="宋体"/>
          <w:sz w:val="24"/>
          <w:szCs w:val="24"/>
        </w:rPr>
        <w:t>仪表，确保水平衡测试量化指标的准确性，并为今后的用水计量和考核提供技术保障。</w:t>
      </w:r>
      <w:r>
        <w:rPr>
          <w:rFonts w:hint="eastAsia" w:ascii="宋体" w:hAnsi="宋体" w:eastAsia="宋体" w:cs="宋体"/>
          <w:sz w:val="24"/>
          <w:szCs w:val="24"/>
          <w:lang w:val="en-US" w:eastAsia="zh-CN"/>
        </w:rPr>
        <w:t>4</w:t>
      </w:r>
      <w:r>
        <w:rPr>
          <w:rFonts w:hint="eastAsia" w:ascii="宋体" w:hAnsi="宋体" w:eastAsia="宋体" w:cs="宋体"/>
          <w:sz w:val="24"/>
          <w:szCs w:val="24"/>
        </w:rPr>
        <w:t>．科学制定各用水单元用水指标，以便将计划用水纳入各级承包责任制或目标管理计划，定期考核，调动各方面的节水积极性。</w:t>
      </w:r>
      <w:r>
        <w:rPr>
          <w:rFonts w:hint="eastAsia" w:ascii="宋体" w:hAnsi="宋体" w:eastAsia="宋体" w:cs="宋体"/>
          <w:sz w:val="24"/>
          <w:szCs w:val="24"/>
          <w:lang w:val="en-US" w:eastAsia="zh-CN"/>
        </w:rPr>
        <w:t>5</w:t>
      </w:r>
      <w:r>
        <w:rPr>
          <w:rFonts w:hint="eastAsia" w:ascii="宋体" w:hAnsi="宋体" w:eastAsia="宋体" w:cs="宋体"/>
          <w:sz w:val="24"/>
          <w:szCs w:val="24"/>
        </w:rPr>
        <w:t>．建立</w:t>
      </w:r>
      <w:r>
        <w:rPr>
          <w:rFonts w:hint="eastAsia" w:ascii="宋体" w:hAnsi="宋体" w:eastAsia="宋体" w:cs="宋体"/>
          <w:sz w:val="24"/>
          <w:szCs w:val="24"/>
          <w:lang w:val="en-US" w:eastAsia="zh-CN"/>
        </w:rPr>
        <w:t>医院</w:t>
      </w:r>
      <w:r>
        <w:rPr>
          <w:rFonts w:hint="eastAsia" w:ascii="宋体" w:hAnsi="宋体" w:eastAsia="宋体" w:cs="宋体"/>
          <w:sz w:val="24"/>
          <w:szCs w:val="24"/>
        </w:rPr>
        <w:t>用水档案，在水平衡测试工作中，搜集的有关资料，原始记录和实测数据，按照有关要求，进行处理、分析和计算，形成一套完整详实的包括有图、表、文字材料在内的用水档案。</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．协助</w:t>
      </w:r>
      <w:r>
        <w:rPr>
          <w:rFonts w:hint="eastAsia" w:ascii="宋体" w:hAnsi="宋体" w:eastAsia="宋体" w:cs="宋体"/>
          <w:sz w:val="24"/>
          <w:szCs w:val="24"/>
          <w:lang w:val="en-US" w:eastAsia="zh-CN"/>
        </w:rPr>
        <w:t>院</w:t>
      </w:r>
      <w:r>
        <w:rPr>
          <w:rFonts w:hint="eastAsia" w:ascii="宋体" w:hAnsi="宋体" w:eastAsia="宋体" w:cs="宋体"/>
          <w:sz w:val="24"/>
          <w:szCs w:val="24"/>
        </w:rPr>
        <w:t>方用水管理人员提高节水意识，节水水平和业务技术素质。</w:t>
      </w:r>
    </w:p>
    <w:p>
      <w:pPr>
        <w:keepNext w:val="0"/>
        <w:keepLines w:val="0"/>
        <w:pageBreakBefore w:val="0"/>
        <w:widowControl w:val="0"/>
        <w:numPr>
          <w:ilvl w:val="1"/>
          <w:numId w:val="5"/>
        </w:numPr>
        <w:tabs>
          <w:tab w:val="left" w:pos="567"/>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u w:val="none"/>
        </w:rPr>
      </w:pPr>
      <w:r>
        <w:rPr>
          <w:rFonts w:hint="eastAsia" w:ascii="宋体" w:hAnsi="宋体" w:eastAsia="宋体" w:cs="宋体"/>
          <w:sz w:val="24"/>
          <w:szCs w:val="24"/>
          <w:u w:val="none"/>
        </w:rPr>
        <w:t>完成时间：</w:t>
      </w:r>
      <w:r>
        <w:rPr>
          <w:rFonts w:hint="eastAsia" w:ascii="宋体" w:hAnsi="宋体" w:eastAsia="宋体" w:cs="宋体"/>
          <w:sz w:val="24"/>
          <w:szCs w:val="24"/>
          <w:u w:val="none"/>
          <w:lang w:val="en-US" w:eastAsia="zh-CN"/>
        </w:rPr>
        <w:t xml:space="preserve">      年    月    日前完成项目所有工程内容</w:t>
      </w:r>
      <w:r>
        <w:rPr>
          <w:rFonts w:hint="eastAsia" w:ascii="宋体" w:hAnsi="宋体" w:eastAsia="宋体" w:cs="宋体"/>
          <w:sz w:val="24"/>
          <w:szCs w:val="24"/>
          <w:u w:val="none"/>
        </w:rPr>
        <w:t>。</w:t>
      </w:r>
    </w:p>
    <w:p>
      <w:pPr>
        <w:keepNext w:val="0"/>
        <w:keepLines w:val="0"/>
        <w:pageBreakBefore w:val="0"/>
        <w:widowControl w:val="0"/>
        <w:numPr>
          <w:ilvl w:val="0"/>
          <w:numId w:val="5"/>
        </w:numPr>
        <w:tabs>
          <w:tab w:val="left" w:pos="567"/>
        </w:tabs>
        <w:kinsoku/>
        <w:wordWrap/>
        <w:overflowPunct/>
        <w:topLinePunct w:val="0"/>
        <w:autoSpaceDE/>
        <w:autoSpaceDN/>
        <w:bidi w:val="0"/>
        <w:adjustRightInd/>
        <w:snapToGrid/>
        <w:spacing w:line="500" w:lineRule="exact"/>
        <w:ind w:left="567" w:hanging="567"/>
        <w:textAlignment w:val="auto"/>
        <w:rPr>
          <w:rFonts w:hint="eastAsia" w:ascii="宋体" w:hAnsi="宋体" w:eastAsia="宋体" w:cs="宋体"/>
          <w:b/>
          <w:sz w:val="24"/>
          <w:szCs w:val="24"/>
        </w:rPr>
      </w:pPr>
      <w:r>
        <w:rPr>
          <w:rFonts w:hint="eastAsia" w:ascii="宋体" w:hAnsi="宋体" w:eastAsia="宋体" w:cs="宋体"/>
          <w:b/>
          <w:sz w:val="24"/>
          <w:szCs w:val="24"/>
        </w:rPr>
        <w:t>合同价格支付</w:t>
      </w:r>
    </w:p>
    <w:p>
      <w:pPr>
        <w:keepNext w:val="0"/>
        <w:keepLines w:val="0"/>
        <w:pageBreakBefore w:val="0"/>
        <w:widowControl w:val="0"/>
        <w:numPr>
          <w:ilvl w:val="1"/>
          <w:numId w:val="5"/>
        </w:numPr>
        <w:tabs>
          <w:tab w:val="left" w:pos="567"/>
        </w:tabs>
        <w:kinsoku/>
        <w:wordWrap/>
        <w:overflowPunct/>
        <w:topLinePunct w:val="0"/>
        <w:autoSpaceDE/>
        <w:autoSpaceDN/>
        <w:bidi w:val="0"/>
        <w:adjustRightInd/>
        <w:snapToGrid/>
        <w:spacing w:line="500" w:lineRule="exact"/>
        <w:textAlignment w:val="auto"/>
        <w:rPr>
          <w:rFonts w:hint="eastAsia" w:ascii="宋体" w:hAnsi="宋体" w:eastAsia="宋体" w:cs="宋体"/>
          <w:iCs/>
          <w:sz w:val="24"/>
          <w:szCs w:val="24"/>
        </w:rPr>
      </w:pPr>
      <w:r>
        <w:rPr>
          <w:rFonts w:hint="eastAsia" w:ascii="宋体" w:hAnsi="宋体" w:eastAsia="宋体" w:cs="宋体"/>
          <w:sz w:val="24"/>
          <w:szCs w:val="24"/>
          <w:lang w:val="en-US" w:eastAsia="zh-CN"/>
        </w:rPr>
        <w:t>项目验收</w:t>
      </w:r>
      <w:r>
        <w:rPr>
          <w:rFonts w:hint="eastAsia" w:ascii="宋体" w:hAnsi="宋体" w:eastAsia="宋体" w:cs="宋体"/>
          <w:sz w:val="24"/>
          <w:szCs w:val="24"/>
        </w:rPr>
        <w:t>：</w:t>
      </w:r>
      <w:r>
        <w:rPr>
          <w:rFonts w:hint="eastAsia" w:ascii="宋体" w:hAnsi="宋体" w:eastAsia="宋体" w:cs="宋体"/>
          <w:sz w:val="24"/>
          <w:szCs w:val="24"/>
          <w:lang w:val="en-US" w:eastAsia="zh-CN"/>
        </w:rPr>
        <w:t>需通过水行政主管部门组织的技术审查。</w:t>
      </w:r>
    </w:p>
    <w:p>
      <w:pPr>
        <w:keepNext w:val="0"/>
        <w:keepLines w:val="0"/>
        <w:pageBreakBefore w:val="0"/>
        <w:widowControl w:val="0"/>
        <w:numPr>
          <w:ilvl w:val="1"/>
          <w:numId w:val="5"/>
        </w:numPr>
        <w:tabs>
          <w:tab w:val="left" w:pos="567"/>
        </w:tabs>
        <w:kinsoku/>
        <w:wordWrap/>
        <w:overflowPunct/>
        <w:topLinePunct w:val="0"/>
        <w:autoSpaceDE/>
        <w:autoSpaceDN/>
        <w:bidi w:val="0"/>
        <w:adjustRightInd/>
        <w:snapToGrid/>
        <w:spacing w:line="500" w:lineRule="exact"/>
        <w:textAlignment w:val="auto"/>
        <w:rPr>
          <w:rFonts w:hint="eastAsia" w:ascii="宋体" w:hAnsi="宋体" w:eastAsia="宋体" w:cs="宋体"/>
          <w:iCs/>
          <w:sz w:val="24"/>
          <w:szCs w:val="24"/>
        </w:rPr>
      </w:pPr>
      <w:r>
        <w:rPr>
          <w:rFonts w:hint="eastAsia" w:ascii="宋体" w:hAnsi="宋体" w:eastAsia="宋体" w:cs="宋体"/>
          <w:sz w:val="24"/>
          <w:szCs w:val="24"/>
          <w:lang w:val="en-US" w:eastAsia="zh-CN"/>
        </w:rPr>
        <w:t>付款方式：乙方按照合同要求完成，经验收合格后凭正式发票一次性付清（转账）。</w:t>
      </w:r>
    </w:p>
    <w:p>
      <w:pPr>
        <w:keepNext w:val="0"/>
        <w:keepLines w:val="0"/>
        <w:pageBreakBefore w:val="0"/>
        <w:widowControl w:val="0"/>
        <w:numPr>
          <w:ilvl w:val="1"/>
          <w:numId w:val="5"/>
        </w:numPr>
        <w:tabs>
          <w:tab w:val="left" w:pos="567"/>
        </w:tabs>
        <w:kinsoku/>
        <w:wordWrap/>
        <w:overflowPunct/>
        <w:topLinePunct w:val="0"/>
        <w:autoSpaceDE/>
        <w:autoSpaceDN/>
        <w:bidi w:val="0"/>
        <w:adjustRightInd/>
        <w:snapToGrid/>
        <w:spacing w:line="500" w:lineRule="exact"/>
        <w:textAlignment w:val="auto"/>
        <w:rPr>
          <w:rFonts w:hint="eastAsia" w:ascii="宋体" w:hAnsi="宋体" w:eastAsia="宋体" w:cs="宋体"/>
          <w:iCs/>
          <w:sz w:val="24"/>
          <w:szCs w:val="24"/>
        </w:rPr>
      </w:pPr>
      <w:r>
        <w:rPr>
          <w:rFonts w:hint="eastAsia" w:ascii="宋体" w:hAnsi="宋体" w:eastAsia="宋体" w:cs="宋体"/>
          <w:sz w:val="24"/>
          <w:szCs w:val="24"/>
        </w:rPr>
        <w:t>甲方</w:t>
      </w:r>
      <w:r>
        <w:rPr>
          <w:rFonts w:hint="eastAsia" w:ascii="宋体" w:hAnsi="宋体" w:eastAsia="宋体" w:cs="宋体"/>
          <w:iCs/>
          <w:sz w:val="24"/>
          <w:szCs w:val="24"/>
        </w:rPr>
        <w:t>支付此项费用外不再承担其它任何费用。</w:t>
      </w:r>
    </w:p>
    <w:p>
      <w:pPr>
        <w:keepNext w:val="0"/>
        <w:keepLines w:val="0"/>
        <w:pageBreakBefore w:val="0"/>
        <w:widowControl w:val="0"/>
        <w:numPr>
          <w:ilvl w:val="0"/>
          <w:numId w:val="5"/>
        </w:numPr>
        <w:tabs>
          <w:tab w:val="left" w:pos="567"/>
        </w:tabs>
        <w:kinsoku/>
        <w:wordWrap/>
        <w:overflowPunct/>
        <w:topLinePunct w:val="0"/>
        <w:autoSpaceDE/>
        <w:autoSpaceDN/>
        <w:bidi w:val="0"/>
        <w:adjustRightInd/>
        <w:snapToGrid/>
        <w:spacing w:line="500" w:lineRule="exact"/>
        <w:ind w:left="567" w:hanging="567"/>
        <w:textAlignment w:val="auto"/>
        <w:rPr>
          <w:rFonts w:hint="eastAsia" w:ascii="宋体" w:hAnsi="宋体" w:eastAsia="宋体" w:cs="宋体"/>
          <w:b/>
          <w:sz w:val="24"/>
          <w:szCs w:val="24"/>
        </w:rPr>
      </w:pPr>
      <w:r>
        <w:rPr>
          <w:rFonts w:hint="eastAsia" w:ascii="宋体" w:hAnsi="宋体" w:eastAsia="宋体" w:cs="宋体"/>
          <w:b/>
          <w:sz w:val="24"/>
          <w:szCs w:val="24"/>
        </w:rPr>
        <w:t>违约责任</w:t>
      </w:r>
    </w:p>
    <w:p>
      <w:pPr>
        <w:keepNext w:val="0"/>
        <w:keepLines w:val="0"/>
        <w:pageBreakBefore w:val="0"/>
        <w:widowControl w:val="0"/>
        <w:numPr>
          <w:ilvl w:val="1"/>
          <w:numId w:val="5"/>
        </w:numPr>
        <w:tabs>
          <w:tab w:val="left" w:pos="567"/>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甲方违约责任及违约金支付：</w:t>
      </w:r>
    </w:p>
    <w:p>
      <w:pPr>
        <w:keepNext w:val="0"/>
        <w:keepLines w:val="0"/>
        <w:pageBreakBefore w:val="0"/>
        <w:widowControl w:val="0"/>
        <w:numPr>
          <w:ilvl w:val="0"/>
          <w:numId w:val="0"/>
        </w:numPr>
        <w:tabs>
          <w:tab w:val="left" w:pos="1080"/>
          <w:tab w:val="left" w:pos="1134"/>
        </w:tabs>
        <w:kinsoku/>
        <w:wordWrap/>
        <w:overflowPunct/>
        <w:topLinePunct w:val="0"/>
        <w:autoSpaceDE/>
        <w:autoSpaceDN/>
        <w:bidi w:val="0"/>
        <w:adjustRightInd/>
        <w:snapToGrid/>
        <w:spacing w:line="500" w:lineRule="exact"/>
        <w:ind w:left="540" w:leftChars="0" w:right="-153" w:right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在合同生效后，甲方无理由要求终止服务的，应向乙方偿付合同总价款的5%，作为违约金，违约金不足以补偿损失的，乙方有权要求甲方补足。</w:t>
      </w:r>
    </w:p>
    <w:p>
      <w:pPr>
        <w:keepNext w:val="0"/>
        <w:keepLines w:val="0"/>
        <w:pageBreakBefore w:val="0"/>
        <w:widowControl w:val="0"/>
        <w:numPr>
          <w:ilvl w:val="0"/>
          <w:numId w:val="0"/>
        </w:numPr>
        <w:tabs>
          <w:tab w:val="left" w:pos="1080"/>
          <w:tab w:val="left" w:pos="1134"/>
        </w:tabs>
        <w:kinsoku/>
        <w:wordWrap/>
        <w:overflowPunct/>
        <w:topLinePunct w:val="0"/>
        <w:autoSpaceDE/>
        <w:autoSpaceDN/>
        <w:bidi w:val="0"/>
        <w:adjustRightInd/>
        <w:snapToGrid/>
        <w:spacing w:line="500" w:lineRule="exact"/>
        <w:ind w:left="540" w:leftChars="0" w:right="-153" w:right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甲方逾期付款的应按照逾期付款金额的每天万分之四支付逾期付款违约金。</w:t>
      </w:r>
    </w:p>
    <w:p>
      <w:pPr>
        <w:keepNext w:val="0"/>
        <w:keepLines w:val="0"/>
        <w:pageBreakBefore w:val="0"/>
        <w:widowControl w:val="0"/>
        <w:numPr>
          <w:ilvl w:val="0"/>
          <w:numId w:val="0"/>
        </w:numPr>
        <w:tabs>
          <w:tab w:val="left" w:pos="1080"/>
          <w:tab w:val="left" w:pos="1134"/>
        </w:tabs>
        <w:kinsoku/>
        <w:wordWrap/>
        <w:overflowPunct/>
        <w:topLinePunct w:val="0"/>
        <w:autoSpaceDE/>
        <w:autoSpaceDN/>
        <w:bidi w:val="0"/>
        <w:adjustRightInd/>
        <w:snapToGrid/>
        <w:spacing w:line="500" w:lineRule="exact"/>
        <w:ind w:left="540" w:leftChars="0" w:right="-153" w:right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 xml:space="preserve">甲方违反合同规定，拒绝接受乙方提供服务，应当承担乙方由此造成的损失：                                         </w:t>
      </w:r>
    </w:p>
    <w:p>
      <w:pPr>
        <w:keepNext w:val="0"/>
        <w:keepLines w:val="0"/>
        <w:pageBreakBefore w:val="0"/>
        <w:widowControl w:val="0"/>
        <w:numPr>
          <w:ilvl w:val="1"/>
          <w:numId w:val="5"/>
        </w:numPr>
        <w:tabs>
          <w:tab w:val="left" w:pos="567"/>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乙方违约责任及违约金支付：</w:t>
      </w:r>
    </w:p>
    <w:p>
      <w:pPr>
        <w:keepNext w:val="0"/>
        <w:keepLines w:val="0"/>
        <w:pageBreakBefore w:val="0"/>
        <w:widowControl w:val="0"/>
        <w:numPr>
          <w:ilvl w:val="0"/>
          <w:numId w:val="0"/>
        </w:numPr>
        <w:tabs>
          <w:tab w:val="left" w:pos="1080"/>
          <w:tab w:val="left" w:pos="1140"/>
        </w:tabs>
        <w:kinsoku/>
        <w:wordWrap/>
        <w:overflowPunct/>
        <w:topLinePunct w:val="0"/>
        <w:autoSpaceDE/>
        <w:autoSpaceDN/>
        <w:bidi w:val="0"/>
        <w:adjustRightInd/>
        <w:snapToGrid/>
        <w:spacing w:line="500" w:lineRule="exact"/>
        <w:ind w:left="540" w:leftChars="0" w:right="-153" w:right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乙方不能提供服务的，或服务不合格从而影响甲方按期正常使用的，应向甲方偿付合同总价款5%的违约金，违约金不足以补偿损失的甲方有权要求乙方补足。</w:t>
      </w:r>
    </w:p>
    <w:p>
      <w:pPr>
        <w:keepNext w:val="0"/>
        <w:keepLines w:val="0"/>
        <w:pageBreakBefore w:val="0"/>
        <w:widowControl w:val="0"/>
        <w:numPr>
          <w:ilvl w:val="0"/>
          <w:numId w:val="0"/>
        </w:numPr>
        <w:tabs>
          <w:tab w:val="left" w:pos="1080"/>
          <w:tab w:val="left" w:pos="1140"/>
        </w:tabs>
        <w:kinsoku/>
        <w:wordWrap/>
        <w:overflowPunct/>
        <w:topLinePunct w:val="0"/>
        <w:autoSpaceDE/>
        <w:autoSpaceDN/>
        <w:bidi w:val="0"/>
        <w:adjustRightInd/>
        <w:snapToGrid/>
        <w:spacing w:line="500" w:lineRule="exact"/>
        <w:ind w:left="540" w:leftChars="0" w:right="-153" w:right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乙方逾期提供服务的，应与甲方协商，甲方仍需求的，乙方应立即提供服务按照逾期服务的每天万分之四支付逾期违约金，同时承担甲方因此遭致的损失费用。</w:t>
      </w:r>
    </w:p>
    <w:p>
      <w:pPr>
        <w:keepNext w:val="0"/>
        <w:keepLines w:val="0"/>
        <w:pageBreakBefore w:val="0"/>
        <w:widowControl w:val="0"/>
        <w:numPr>
          <w:ilvl w:val="0"/>
          <w:numId w:val="5"/>
        </w:numPr>
        <w:tabs>
          <w:tab w:val="left" w:pos="567"/>
        </w:tabs>
        <w:kinsoku/>
        <w:wordWrap/>
        <w:overflowPunct/>
        <w:topLinePunct w:val="0"/>
        <w:autoSpaceDE/>
        <w:autoSpaceDN/>
        <w:bidi w:val="0"/>
        <w:adjustRightInd/>
        <w:snapToGrid/>
        <w:spacing w:line="500" w:lineRule="exact"/>
        <w:ind w:left="567" w:hanging="567"/>
        <w:textAlignment w:val="auto"/>
        <w:rPr>
          <w:rFonts w:hint="eastAsia" w:ascii="宋体" w:hAnsi="宋体" w:eastAsia="宋体" w:cs="宋体"/>
          <w:b/>
          <w:sz w:val="24"/>
          <w:szCs w:val="24"/>
        </w:rPr>
      </w:pPr>
      <w:r>
        <w:rPr>
          <w:rFonts w:hint="eastAsia" w:ascii="宋体" w:hAnsi="宋体" w:eastAsia="宋体" w:cs="宋体"/>
          <w:b/>
          <w:sz w:val="24"/>
          <w:szCs w:val="24"/>
        </w:rPr>
        <w:t>不可抗力</w:t>
      </w:r>
    </w:p>
    <w:p>
      <w:pPr>
        <w:keepNext w:val="0"/>
        <w:keepLines w:val="0"/>
        <w:pageBreakBefore w:val="0"/>
        <w:widowControl w:val="0"/>
        <w:numPr>
          <w:ilvl w:val="1"/>
          <w:numId w:val="5"/>
        </w:numPr>
        <w:tabs>
          <w:tab w:val="left" w:pos="567"/>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因不可抗力不能履行合同的，根据不可抗力的影响，部分或者全部免除责任。但合同一方延迟履行后发生不可抗力的，不能免除责任。</w:t>
      </w:r>
    </w:p>
    <w:p>
      <w:pPr>
        <w:keepNext w:val="0"/>
        <w:keepLines w:val="0"/>
        <w:pageBreakBefore w:val="0"/>
        <w:widowControl w:val="0"/>
        <w:numPr>
          <w:ilvl w:val="1"/>
          <w:numId w:val="5"/>
        </w:numPr>
        <w:tabs>
          <w:tab w:val="left" w:pos="567"/>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合同一方因不可抗力不能履行合同的，应当及时通知对方，以减轻可能给对方造成的损失，并应当在合理期限内提供证明。</w:t>
      </w:r>
    </w:p>
    <w:p>
      <w:pPr>
        <w:keepNext w:val="0"/>
        <w:keepLines w:val="0"/>
        <w:pageBreakBefore w:val="0"/>
        <w:widowControl w:val="0"/>
        <w:numPr>
          <w:ilvl w:val="0"/>
          <w:numId w:val="5"/>
        </w:numPr>
        <w:tabs>
          <w:tab w:val="left" w:pos="567"/>
        </w:tabs>
        <w:kinsoku/>
        <w:wordWrap/>
        <w:overflowPunct/>
        <w:topLinePunct w:val="0"/>
        <w:autoSpaceDE/>
        <w:autoSpaceDN/>
        <w:bidi w:val="0"/>
        <w:adjustRightInd/>
        <w:snapToGrid/>
        <w:spacing w:line="500" w:lineRule="exact"/>
        <w:ind w:left="567" w:hanging="567"/>
        <w:textAlignment w:val="auto"/>
        <w:rPr>
          <w:rFonts w:hint="eastAsia" w:ascii="宋体" w:hAnsi="宋体" w:eastAsia="宋体" w:cs="宋体"/>
          <w:b/>
          <w:sz w:val="24"/>
          <w:szCs w:val="24"/>
        </w:rPr>
      </w:pPr>
      <w:r>
        <w:rPr>
          <w:rFonts w:hint="eastAsia" w:ascii="宋体" w:hAnsi="宋体" w:eastAsia="宋体" w:cs="宋体"/>
          <w:b/>
          <w:sz w:val="24"/>
          <w:szCs w:val="24"/>
        </w:rPr>
        <w:t>合同的解除</w:t>
      </w:r>
    </w:p>
    <w:p>
      <w:pPr>
        <w:keepNext w:val="0"/>
        <w:keepLines w:val="0"/>
        <w:pageBreakBefore w:val="0"/>
        <w:widowControl w:val="0"/>
        <w:numPr>
          <w:ilvl w:val="1"/>
          <w:numId w:val="5"/>
        </w:numPr>
        <w:tabs>
          <w:tab w:val="left" w:pos="567"/>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有下列情形之一，合同一方可以解除合同：</w:t>
      </w:r>
    </w:p>
    <w:p>
      <w:pPr>
        <w:keepNext w:val="0"/>
        <w:keepLines w:val="0"/>
        <w:pageBreakBefore w:val="0"/>
        <w:widowControl w:val="0"/>
        <w:numPr>
          <w:ilvl w:val="0"/>
          <w:numId w:val="0"/>
        </w:numPr>
        <w:tabs>
          <w:tab w:val="left" w:pos="1080"/>
          <w:tab w:val="left" w:pos="1134"/>
        </w:tabs>
        <w:kinsoku/>
        <w:wordWrap/>
        <w:overflowPunct/>
        <w:topLinePunct w:val="0"/>
        <w:autoSpaceDE/>
        <w:autoSpaceDN/>
        <w:bidi w:val="0"/>
        <w:adjustRightInd/>
        <w:snapToGrid/>
        <w:spacing w:line="500" w:lineRule="exact"/>
        <w:ind w:left="540" w:leftChars="0" w:right="-153" w:right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因不可抗力致使不能实现合同目的，未受不可抗力影响的一方有权解除合同；</w:t>
      </w:r>
    </w:p>
    <w:p>
      <w:pPr>
        <w:keepNext w:val="0"/>
        <w:keepLines w:val="0"/>
        <w:pageBreakBefore w:val="0"/>
        <w:widowControl w:val="0"/>
        <w:numPr>
          <w:ilvl w:val="0"/>
          <w:numId w:val="0"/>
        </w:numPr>
        <w:tabs>
          <w:tab w:val="left" w:pos="1080"/>
          <w:tab w:val="left" w:pos="1134"/>
        </w:tabs>
        <w:kinsoku/>
        <w:wordWrap/>
        <w:overflowPunct/>
        <w:topLinePunct w:val="0"/>
        <w:autoSpaceDE/>
        <w:autoSpaceDN/>
        <w:bidi w:val="0"/>
        <w:adjustRightInd/>
        <w:snapToGrid/>
        <w:spacing w:line="500" w:lineRule="exact"/>
        <w:ind w:left="540" w:leftChars="0" w:right="-153" w:right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因合同一方违约导致合同不能履行，另一方有权解除合同。</w:t>
      </w:r>
    </w:p>
    <w:p>
      <w:pPr>
        <w:keepNext w:val="0"/>
        <w:keepLines w:val="0"/>
        <w:pageBreakBefore w:val="0"/>
        <w:widowControl w:val="0"/>
        <w:numPr>
          <w:ilvl w:val="1"/>
          <w:numId w:val="5"/>
        </w:numPr>
        <w:tabs>
          <w:tab w:val="left" w:pos="567"/>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有权解除合同的一方，应当在违约事实或不可抗力发生之后七天内书面通知对方以主张解除合同，合同在书面通知到达对方时解除。</w:t>
      </w:r>
    </w:p>
    <w:p>
      <w:pPr>
        <w:keepNext w:val="0"/>
        <w:keepLines w:val="0"/>
        <w:pageBreakBefore w:val="0"/>
        <w:widowControl w:val="0"/>
        <w:numPr>
          <w:ilvl w:val="0"/>
          <w:numId w:val="5"/>
        </w:numPr>
        <w:tabs>
          <w:tab w:val="left" w:pos="567"/>
        </w:tabs>
        <w:kinsoku/>
        <w:wordWrap/>
        <w:overflowPunct/>
        <w:topLinePunct w:val="0"/>
        <w:autoSpaceDE/>
        <w:autoSpaceDN/>
        <w:bidi w:val="0"/>
        <w:adjustRightInd/>
        <w:snapToGrid/>
        <w:spacing w:line="500" w:lineRule="exact"/>
        <w:ind w:left="567" w:hanging="567"/>
        <w:textAlignment w:val="auto"/>
        <w:rPr>
          <w:rFonts w:hint="eastAsia" w:ascii="宋体" w:hAnsi="宋体" w:eastAsia="宋体" w:cs="宋体"/>
          <w:b/>
          <w:sz w:val="24"/>
          <w:szCs w:val="24"/>
        </w:rPr>
      </w:pPr>
      <w:r>
        <w:rPr>
          <w:rFonts w:hint="eastAsia" w:ascii="宋体" w:hAnsi="宋体" w:eastAsia="宋体" w:cs="宋体"/>
          <w:b/>
          <w:sz w:val="24"/>
          <w:szCs w:val="24"/>
        </w:rPr>
        <w:t>争议解决办法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因本合同或与本合同有关的一切事项发生争议，由双方友好协商解决。协商不成的，任何一方均可选择向甲方所在地的人民法院起诉。</w:t>
      </w:r>
    </w:p>
    <w:p>
      <w:pPr>
        <w:keepNext w:val="0"/>
        <w:keepLines w:val="0"/>
        <w:pageBreakBefore w:val="0"/>
        <w:widowControl w:val="0"/>
        <w:numPr>
          <w:ilvl w:val="0"/>
          <w:numId w:val="5"/>
        </w:numPr>
        <w:tabs>
          <w:tab w:val="left" w:pos="567"/>
        </w:tabs>
        <w:kinsoku/>
        <w:wordWrap/>
        <w:overflowPunct/>
        <w:topLinePunct w:val="0"/>
        <w:autoSpaceDE/>
        <w:autoSpaceDN/>
        <w:bidi w:val="0"/>
        <w:adjustRightInd/>
        <w:snapToGrid/>
        <w:spacing w:line="500" w:lineRule="exact"/>
        <w:ind w:left="567" w:hanging="567"/>
        <w:textAlignment w:val="auto"/>
        <w:rPr>
          <w:rFonts w:hint="eastAsia" w:ascii="宋体" w:hAnsi="宋体" w:eastAsia="宋体" w:cs="宋体"/>
          <w:b/>
          <w:sz w:val="24"/>
          <w:szCs w:val="24"/>
        </w:rPr>
      </w:pPr>
      <w:r>
        <w:rPr>
          <w:rFonts w:hint="eastAsia" w:ascii="宋体" w:hAnsi="宋体" w:eastAsia="宋体" w:cs="宋体"/>
          <w:b/>
          <w:sz w:val="24"/>
          <w:szCs w:val="24"/>
        </w:rPr>
        <w:t>未尽事宜</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未尽事宜应按照《中华人民共和国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》、《中华人民共和国政府采购法》等相关法律法规之规定解释。</w:t>
      </w:r>
    </w:p>
    <w:p>
      <w:pPr>
        <w:keepNext w:val="0"/>
        <w:keepLines w:val="0"/>
        <w:pageBreakBefore w:val="0"/>
        <w:widowControl w:val="0"/>
        <w:numPr>
          <w:ilvl w:val="0"/>
          <w:numId w:val="5"/>
        </w:numPr>
        <w:tabs>
          <w:tab w:val="left" w:pos="567"/>
        </w:tabs>
        <w:kinsoku/>
        <w:wordWrap/>
        <w:overflowPunct/>
        <w:topLinePunct w:val="0"/>
        <w:autoSpaceDE/>
        <w:autoSpaceDN/>
        <w:bidi w:val="0"/>
        <w:adjustRightInd/>
        <w:snapToGrid/>
        <w:spacing w:line="500" w:lineRule="exact"/>
        <w:ind w:left="567" w:hanging="567"/>
        <w:textAlignment w:val="auto"/>
        <w:rPr>
          <w:rFonts w:hint="eastAsia" w:ascii="宋体" w:hAnsi="宋体" w:eastAsia="宋体" w:cs="宋体"/>
          <w:b/>
          <w:sz w:val="24"/>
          <w:szCs w:val="24"/>
        </w:rPr>
      </w:pPr>
      <w:r>
        <w:rPr>
          <w:rFonts w:hint="eastAsia" w:ascii="宋体" w:hAnsi="宋体" w:eastAsia="宋体" w:cs="宋体"/>
          <w:b/>
          <w:sz w:val="24"/>
          <w:szCs w:val="24"/>
        </w:rPr>
        <w:t>附则</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57"/>
        <w:textAlignment w:val="auto"/>
        <w:rPr>
          <w:rFonts w:hint="eastAsia" w:ascii="宋体" w:hAnsi="宋体" w:eastAsia="宋体" w:cs="宋体"/>
          <w:sz w:val="24"/>
          <w:szCs w:val="24"/>
          <w:lang w:eastAsia="zh-CN"/>
        </w:rPr>
      </w:pPr>
      <w:r>
        <w:rPr>
          <w:rFonts w:hint="eastAsia" w:ascii="宋体" w:hAnsi="宋体" w:eastAsia="宋体" w:cs="宋体"/>
          <w:sz w:val="24"/>
          <w:szCs w:val="24"/>
        </w:rPr>
        <w:t>本合同一式</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肆</w:t>
      </w:r>
      <w:r>
        <w:rPr>
          <w:rFonts w:hint="eastAsia" w:ascii="宋体" w:hAnsi="宋体" w:eastAsia="宋体" w:cs="宋体"/>
          <w:sz w:val="24"/>
          <w:szCs w:val="24"/>
          <w:u w:val="single"/>
        </w:rPr>
        <w:t xml:space="preserve"> </w:t>
      </w:r>
      <w:r>
        <w:rPr>
          <w:rFonts w:hint="eastAsia" w:ascii="宋体" w:hAnsi="宋体" w:eastAsia="宋体" w:cs="宋体"/>
          <w:sz w:val="24"/>
          <w:szCs w:val="24"/>
        </w:rPr>
        <w:t>份，甲方执</w:t>
      </w:r>
      <w:r>
        <w:rPr>
          <w:rFonts w:hint="eastAsia" w:ascii="宋体" w:hAnsi="宋体" w:eastAsia="宋体" w:cs="宋体"/>
          <w:sz w:val="24"/>
          <w:szCs w:val="24"/>
          <w:u w:val="single"/>
          <w:lang w:val="en-US" w:eastAsia="zh-CN"/>
        </w:rPr>
        <w:t>三</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乙方执</w:t>
      </w:r>
      <w:r>
        <w:rPr>
          <w:rFonts w:hint="eastAsia" w:ascii="宋体" w:hAnsi="宋体" w:eastAsia="宋体" w:cs="宋体"/>
          <w:sz w:val="24"/>
          <w:szCs w:val="24"/>
          <w:u w:val="single"/>
          <w:lang w:val="en-US" w:eastAsia="zh-CN"/>
        </w:rPr>
        <w:t>一</w:t>
      </w:r>
      <w:r>
        <w:rPr>
          <w:rFonts w:hint="eastAsia" w:ascii="宋体" w:hAnsi="宋体" w:eastAsia="宋体" w:cs="宋体"/>
          <w:sz w:val="24"/>
          <w:szCs w:val="24"/>
          <w:lang w:val="en-US" w:eastAsia="zh-CN"/>
        </w:rPr>
        <w:t>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5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本合同经</w:t>
      </w:r>
      <w:r>
        <w:rPr>
          <w:rFonts w:hint="eastAsia" w:ascii="宋体" w:hAnsi="宋体" w:eastAsia="宋体" w:cs="宋体"/>
          <w:sz w:val="24"/>
          <w:szCs w:val="24"/>
        </w:rPr>
        <w:t>甲乙</w:t>
      </w:r>
      <w:r>
        <w:rPr>
          <w:rFonts w:hint="eastAsia" w:ascii="宋体" w:hAnsi="宋体" w:eastAsia="宋体" w:cs="宋体"/>
          <w:sz w:val="24"/>
          <w:szCs w:val="24"/>
          <w:lang w:val="en-US" w:eastAsia="zh-CN"/>
        </w:rPr>
        <w:t>双方签字盖章后生效。</w:t>
      </w:r>
    </w:p>
    <w:p>
      <w:pPr>
        <w:keepNext w:val="0"/>
        <w:keepLines w:val="0"/>
        <w:pageBreakBefore w:val="0"/>
        <w:kinsoku/>
        <w:wordWrap/>
        <w:overflowPunct/>
        <w:topLinePunct w:val="0"/>
        <w:autoSpaceDE/>
        <w:autoSpaceDN/>
        <w:bidi w:val="0"/>
        <w:adjustRightInd/>
        <w:spacing w:line="500" w:lineRule="exact"/>
        <w:textAlignment w:val="auto"/>
        <w:rPr>
          <w:rFonts w:ascii="宋体" w:hAnsi="宋体" w:cs="仿宋_GB2312"/>
          <w:szCs w:val="21"/>
        </w:rPr>
      </w:pPr>
    </w:p>
    <w:tbl>
      <w:tblPr>
        <w:tblStyle w:val="50"/>
        <w:tblW w:w="0" w:type="auto"/>
        <w:jc w:val="center"/>
        <w:tblLayout w:type="autofit"/>
        <w:tblCellMar>
          <w:top w:w="0" w:type="dxa"/>
          <w:left w:w="108" w:type="dxa"/>
          <w:bottom w:w="0" w:type="dxa"/>
          <w:right w:w="108" w:type="dxa"/>
        </w:tblCellMar>
      </w:tblPr>
      <w:tblGrid>
        <w:gridCol w:w="3996"/>
        <w:gridCol w:w="4296"/>
      </w:tblGrid>
      <w:tr>
        <w:tblPrEx>
          <w:tblCellMar>
            <w:top w:w="0" w:type="dxa"/>
            <w:left w:w="108" w:type="dxa"/>
            <w:bottom w:w="0" w:type="dxa"/>
            <w:right w:w="108" w:type="dxa"/>
          </w:tblCellMar>
        </w:tblPrEx>
        <w:trPr>
          <w:jc w:val="center"/>
        </w:trPr>
        <w:tc>
          <w:tcPr>
            <w:tcW w:w="3996"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00" w:lineRule="exact"/>
              <w:ind w:left="0" w:right="0"/>
              <w:textAlignment w:val="auto"/>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rPr>
              <w:t>甲方（盖章）：</w:t>
            </w:r>
            <w:r>
              <w:rPr>
                <w:rFonts w:hint="eastAsia" w:ascii="华文中宋" w:hAnsi="华文中宋" w:eastAsia="华文中宋" w:cs="华文中宋"/>
                <w:sz w:val="28"/>
                <w:szCs w:val="28"/>
                <w:lang w:val="en-US" w:eastAsia="zh-CN"/>
              </w:rPr>
              <w:t>南通市妇幼保健院</w:t>
            </w:r>
          </w:p>
        </w:tc>
        <w:tc>
          <w:tcPr>
            <w:tcW w:w="4296" w:type="dxa"/>
            <w:noWrap w:val="0"/>
            <w:vAlign w:val="top"/>
          </w:tcPr>
          <w:p>
            <w:pPr>
              <w:keepNext w:val="0"/>
              <w:keepLines w:val="0"/>
              <w:pageBreakBefore w:val="0"/>
              <w:suppressLineNumbers w:val="0"/>
              <w:kinsoku/>
              <w:wordWrap/>
              <w:overflowPunct/>
              <w:topLinePunct w:val="0"/>
              <w:autoSpaceDE/>
              <w:autoSpaceDN/>
              <w:bidi w:val="0"/>
              <w:adjustRightInd/>
              <w:spacing w:before="0" w:beforeAutospacing="0" w:after="0" w:afterAutospacing="0" w:line="500" w:lineRule="exact"/>
              <w:ind w:left="0" w:right="0"/>
              <w:jc w:val="both"/>
              <w:textAlignment w:val="auto"/>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rPr>
              <w:t>乙方（盖章）：</w:t>
            </w:r>
          </w:p>
        </w:tc>
      </w:tr>
      <w:tr>
        <w:tblPrEx>
          <w:tblCellMar>
            <w:top w:w="0" w:type="dxa"/>
            <w:left w:w="108" w:type="dxa"/>
            <w:bottom w:w="0" w:type="dxa"/>
            <w:right w:w="108" w:type="dxa"/>
          </w:tblCellMar>
        </w:tblPrEx>
        <w:trPr>
          <w:jc w:val="center"/>
        </w:trPr>
        <w:tc>
          <w:tcPr>
            <w:tcW w:w="3996"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00" w:lineRule="exact"/>
              <w:ind w:left="0" w:right="0"/>
              <w:textAlignment w:val="auto"/>
              <w:rPr>
                <w:rFonts w:hint="default" w:ascii="华文中宋" w:hAnsi="华文中宋" w:eastAsia="华文中宋" w:cs="华文中宋"/>
                <w:sz w:val="28"/>
                <w:szCs w:val="28"/>
                <w:lang w:val="en-US" w:eastAsia="zh-CN"/>
              </w:rPr>
            </w:pPr>
          </w:p>
        </w:tc>
        <w:tc>
          <w:tcPr>
            <w:tcW w:w="4296"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00" w:lineRule="exact"/>
              <w:ind w:left="0" w:right="0"/>
              <w:textAlignment w:val="auto"/>
              <w:rPr>
                <w:rFonts w:hint="default" w:ascii="华文中宋" w:hAnsi="华文中宋" w:eastAsia="华文中宋" w:cs="华文中宋"/>
                <w:sz w:val="28"/>
                <w:szCs w:val="28"/>
                <w:lang w:val="en-US" w:eastAsia="zh-CN"/>
              </w:rPr>
            </w:pPr>
            <w:bookmarkStart w:id="28" w:name="_GoBack"/>
            <w:bookmarkEnd w:id="28"/>
          </w:p>
        </w:tc>
      </w:tr>
      <w:tr>
        <w:tblPrEx>
          <w:tblCellMar>
            <w:top w:w="0" w:type="dxa"/>
            <w:left w:w="108" w:type="dxa"/>
            <w:bottom w:w="0" w:type="dxa"/>
            <w:right w:w="108" w:type="dxa"/>
          </w:tblCellMar>
        </w:tblPrEx>
        <w:trPr>
          <w:jc w:val="center"/>
        </w:trPr>
        <w:tc>
          <w:tcPr>
            <w:tcW w:w="3996"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00" w:lineRule="exact"/>
              <w:ind w:left="0" w:right="0"/>
              <w:textAlignment w:val="auto"/>
              <w:rPr>
                <w:rFonts w:hint="eastAsia" w:ascii="华文中宋" w:hAnsi="华文中宋" w:eastAsia="华文中宋" w:cs="华文中宋"/>
                <w:sz w:val="28"/>
                <w:szCs w:val="28"/>
              </w:rPr>
            </w:pPr>
          </w:p>
        </w:tc>
        <w:tc>
          <w:tcPr>
            <w:tcW w:w="4296"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00" w:lineRule="exact"/>
              <w:ind w:left="0" w:right="0"/>
              <w:textAlignment w:val="auto"/>
              <w:rPr>
                <w:rFonts w:hint="eastAsia" w:ascii="华文中宋" w:hAnsi="华文中宋" w:eastAsia="华文中宋" w:cs="华文中宋"/>
                <w:sz w:val="28"/>
                <w:szCs w:val="28"/>
              </w:rPr>
            </w:pPr>
          </w:p>
        </w:tc>
      </w:tr>
      <w:tr>
        <w:tblPrEx>
          <w:tblCellMar>
            <w:top w:w="0" w:type="dxa"/>
            <w:left w:w="108" w:type="dxa"/>
            <w:bottom w:w="0" w:type="dxa"/>
            <w:right w:w="108" w:type="dxa"/>
          </w:tblCellMar>
        </w:tblPrEx>
        <w:trPr>
          <w:trHeight w:val="80" w:hRule="atLeast"/>
          <w:jc w:val="center"/>
        </w:trPr>
        <w:tc>
          <w:tcPr>
            <w:tcW w:w="3996"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00" w:lineRule="exact"/>
              <w:ind w:left="0" w:right="0"/>
              <w:textAlignment w:val="auto"/>
              <w:rPr>
                <w:rFonts w:hint="eastAsia" w:ascii="华文中宋" w:hAnsi="华文中宋" w:eastAsia="华文中宋" w:cs="华文中宋"/>
                <w:sz w:val="28"/>
                <w:szCs w:val="28"/>
              </w:rPr>
            </w:pPr>
            <w:r>
              <w:rPr>
                <w:rFonts w:hint="eastAsia" w:ascii="华文中宋" w:hAnsi="华文中宋" w:eastAsia="华文中宋" w:cs="华文中宋"/>
                <w:sz w:val="28"/>
                <w:szCs w:val="28"/>
              </w:rPr>
              <w:t>代表人（签字）：</w:t>
            </w:r>
          </w:p>
        </w:tc>
        <w:tc>
          <w:tcPr>
            <w:tcW w:w="4296"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00" w:lineRule="exact"/>
              <w:ind w:left="0" w:right="0"/>
              <w:textAlignment w:val="auto"/>
              <w:rPr>
                <w:rFonts w:hint="eastAsia" w:ascii="华文中宋" w:hAnsi="华文中宋" w:eastAsia="华文中宋" w:cs="华文中宋"/>
                <w:sz w:val="28"/>
                <w:szCs w:val="28"/>
              </w:rPr>
            </w:pPr>
            <w:r>
              <w:rPr>
                <w:rFonts w:hint="eastAsia" w:ascii="华文中宋" w:hAnsi="华文中宋" w:eastAsia="华文中宋" w:cs="华文中宋"/>
                <w:sz w:val="28"/>
                <w:szCs w:val="28"/>
              </w:rPr>
              <w:t>代表人（签字）：</w:t>
            </w:r>
          </w:p>
        </w:tc>
      </w:tr>
    </w:tbl>
    <w:p>
      <w:pPr>
        <w:keepNext w:val="0"/>
        <w:keepLines w:val="0"/>
        <w:pageBreakBefore w:val="0"/>
        <w:kinsoku/>
        <w:wordWrap/>
        <w:overflowPunct/>
        <w:topLinePunct w:val="0"/>
        <w:autoSpaceDE/>
        <w:autoSpaceDN/>
        <w:bidi w:val="0"/>
        <w:adjustRightInd/>
        <w:spacing w:line="500" w:lineRule="exact"/>
        <w:textAlignment w:val="auto"/>
        <w:rPr>
          <w:rFonts w:ascii="宋体" w:hAnsi="宋体"/>
          <w:kern w:val="0"/>
          <w:szCs w:val="21"/>
        </w:rPr>
      </w:pPr>
      <w:r>
        <w:rPr>
          <w:rFonts w:hint="eastAsia" w:ascii="华文中宋" w:hAnsi="华文中宋" w:eastAsia="华文中宋" w:cs="华文中宋"/>
          <w:kern w:val="0"/>
          <w:sz w:val="28"/>
          <w:szCs w:val="28"/>
        </w:rPr>
        <w:t xml:space="preserve">日期：   年    月   日    日期：   年  </w:t>
      </w:r>
      <w:r>
        <w:rPr>
          <w:rFonts w:hint="eastAsia" w:ascii="华文中宋" w:hAnsi="华文中宋" w:eastAsia="华文中宋" w:cs="华文中宋"/>
          <w:kern w:val="0"/>
          <w:sz w:val="28"/>
          <w:szCs w:val="28"/>
          <w:lang w:val="en-US" w:eastAsia="zh-CN"/>
        </w:rPr>
        <w:t xml:space="preserve"> </w:t>
      </w:r>
      <w:r>
        <w:rPr>
          <w:rFonts w:hint="eastAsia" w:ascii="华文中宋" w:hAnsi="华文中宋" w:eastAsia="华文中宋" w:cs="华文中宋"/>
          <w:kern w:val="0"/>
          <w:sz w:val="28"/>
          <w:szCs w:val="28"/>
        </w:rPr>
        <w:t>月   日</w:t>
      </w:r>
    </w:p>
    <w:p>
      <w:pPr>
        <w:ind w:firstLine="1687" w:firstLineChars="700"/>
        <w:rPr>
          <w:rFonts w:hint="eastAsia" w:ascii="宋体" w:hAnsi="宋体" w:eastAsia="宋体" w:cs="仿宋"/>
          <w:b/>
          <w:bCs/>
          <w:lang w:val="en-US" w:eastAsia="zh-CN"/>
        </w:rPr>
      </w:pPr>
    </w:p>
    <w:p>
      <w:pPr>
        <w:ind w:firstLine="1687" w:firstLineChars="700"/>
        <w:rPr>
          <w:rFonts w:hint="eastAsia" w:ascii="宋体" w:hAnsi="宋体" w:eastAsia="宋体" w:cs="仿宋"/>
          <w:b/>
          <w:bCs/>
          <w:lang w:val="en-US" w:eastAsia="zh-CN"/>
        </w:rPr>
      </w:pPr>
    </w:p>
    <w:p>
      <w:pPr>
        <w:ind w:firstLine="1687" w:firstLineChars="700"/>
        <w:rPr>
          <w:rFonts w:hint="eastAsia" w:ascii="宋体" w:hAnsi="宋体" w:eastAsia="宋体" w:cs="仿宋"/>
          <w:b/>
          <w:bCs/>
          <w:lang w:val="en-US" w:eastAsia="zh-CN"/>
        </w:rPr>
      </w:pPr>
      <w:r>
        <w:rPr>
          <w:rFonts w:hint="eastAsia" w:ascii="宋体" w:hAnsi="宋体" w:eastAsia="宋体" w:cs="仿宋"/>
          <w:b/>
          <w:bCs/>
          <w:lang w:val="en-US" w:eastAsia="zh-CN"/>
        </w:rPr>
        <w:t>注：采购单位保留调整合同条款的权利。</w:t>
      </w:r>
    </w:p>
    <w:p>
      <w:pPr>
        <w:rPr>
          <w:rFonts w:hint="eastAsia" w:ascii="宋体" w:hAnsi="宋体" w:eastAsia="宋体" w:cs="仿宋"/>
          <w:b/>
          <w:bCs/>
          <w:lang w:val="en-US" w:eastAsia="zh-CN"/>
        </w:rPr>
      </w:pPr>
      <w:r>
        <w:rPr>
          <w:rFonts w:hint="eastAsia" w:ascii="宋体" w:hAnsi="宋体" w:eastAsia="宋体" w:cs="仿宋"/>
          <w:b/>
          <w:bCs/>
          <w:lang w:val="en-US" w:eastAsia="zh-CN"/>
        </w:rPr>
        <w:br w:type="page"/>
      </w:r>
    </w:p>
    <w:bookmarkEnd w:id="19"/>
    <w:bookmarkEnd w:id="20"/>
    <w:p>
      <w:pPr>
        <w:tabs>
          <w:tab w:val="left" w:pos="1050"/>
          <w:tab w:val="right" w:leader="dot" w:pos="9402"/>
        </w:tabs>
        <w:spacing w:before="312" w:beforeLines="100" w:line="600" w:lineRule="exact"/>
        <w:jc w:val="center"/>
        <w:outlineLvl w:val="0"/>
        <w:rPr>
          <w:rFonts w:hint="default" w:ascii="宋体" w:hAnsi="宋体" w:eastAsia="宋体" w:cs="宋体"/>
          <w:b/>
          <w:bCs/>
          <w:w w:val="80"/>
          <w:sz w:val="36"/>
          <w:szCs w:val="36"/>
          <w:lang w:val="en-US" w:eastAsia="zh-CN"/>
        </w:rPr>
      </w:pPr>
      <w:bookmarkStart w:id="21" w:name="_Toc363573859"/>
      <w:r>
        <w:rPr>
          <w:rFonts w:hint="eastAsia" w:ascii="宋体" w:hAnsi="宋体" w:eastAsia="宋体" w:cs="宋体"/>
          <w:b/>
          <w:bCs/>
          <w:w w:val="80"/>
          <w:sz w:val="36"/>
          <w:szCs w:val="36"/>
        </w:rPr>
        <w:t>第</w:t>
      </w:r>
      <w:r>
        <w:rPr>
          <w:rFonts w:hint="eastAsia" w:ascii="宋体" w:hAnsi="宋体" w:eastAsia="宋体" w:cs="宋体"/>
          <w:b/>
          <w:bCs/>
          <w:w w:val="80"/>
          <w:sz w:val="36"/>
          <w:szCs w:val="36"/>
          <w:lang w:val="en-US" w:eastAsia="zh-CN"/>
        </w:rPr>
        <w:t>六</w:t>
      </w:r>
      <w:r>
        <w:rPr>
          <w:rFonts w:hint="eastAsia" w:ascii="宋体" w:hAnsi="宋体" w:eastAsia="宋体" w:cs="宋体"/>
          <w:b/>
          <w:bCs/>
          <w:w w:val="80"/>
          <w:sz w:val="36"/>
          <w:szCs w:val="36"/>
        </w:rPr>
        <w:t>章  质疑</w:t>
      </w:r>
      <w:bookmarkEnd w:id="21"/>
      <w:r>
        <w:rPr>
          <w:rFonts w:hint="eastAsia" w:ascii="宋体" w:hAnsi="宋体" w:eastAsia="宋体" w:cs="宋体"/>
          <w:b/>
          <w:bCs/>
          <w:w w:val="80"/>
          <w:sz w:val="36"/>
          <w:szCs w:val="36"/>
          <w:lang w:val="en-US" w:eastAsia="zh-CN"/>
        </w:rPr>
        <w:t>提出和处理</w:t>
      </w:r>
    </w:p>
    <w:p>
      <w:pPr>
        <w:snapToGrid w:val="0"/>
        <w:spacing w:line="360" w:lineRule="auto"/>
        <w:rPr>
          <w:rFonts w:hint="eastAsia" w:ascii="宋体" w:hAnsi="宋体" w:eastAsia="宋体" w:cs="宋体"/>
          <w:b/>
          <w:bCs/>
        </w:rPr>
      </w:pPr>
      <w:bookmarkStart w:id="22" w:name="_Hlk67488297"/>
    </w:p>
    <w:p>
      <w:pPr>
        <w:snapToGrid w:val="0"/>
        <w:spacing w:line="360" w:lineRule="auto"/>
        <w:ind w:firstLine="487" w:firstLineChars="202"/>
        <w:outlineLvl w:val="1"/>
        <w:rPr>
          <w:rFonts w:hint="eastAsia" w:ascii="宋体" w:hAnsi="宋体" w:eastAsia="宋体" w:cs="宋体"/>
          <w:b/>
          <w:bCs/>
        </w:rPr>
      </w:pPr>
      <w:r>
        <w:rPr>
          <w:rFonts w:hint="eastAsia" w:ascii="宋体" w:hAnsi="宋体" w:eastAsia="宋体" w:cs="宋体"/>
          <w:b/>
          <w:bCs/>
        </w:rPr>
        <w:t>一、质疑的提出</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质疑人必须是直接参加本次</w:t>
      </w:r>
      <w:r>
        <w:rPr>
          <w:rFonts w:hint="eastAsia" w:ascii="宋体" w:hAnsi="宋体" w:eastAsia="宋体" w:cs="宋体"/>
          <w:lang w:eastAsia="zh-CN"/>
        </w:rPr>
        <w:t>采购</w:t>
      </w:r>
      <w:r>
        <w:rPr>
          <w:rFonts w:hint="eastAsia" w:ascii="宋体" w:hAnsi="宋体" w:eastAsia="宋体" w:cs="宋体"/>
        </w:rPr>
        <w:t>活动的当事人。</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下载</w:t>
      </w:r>
      <w:r>
        <w:rPr>
          <w:rFonts w:hint="eastAsia" w:ascii="宋体" w:hAnsi="宋体" w:eastAsia="宋体" w:cs="宋体"/>
          <w:lang w:eastAsia="zh-CN"/>
        </w:rPr>
        <w:t>采购</w:t>
      </w:r>
      <w:r>
        <w:rPr>
          <w:rFonts w:hint="eastAsia" w:ascii="宋体" w:hAnsi="宋体" w:eastAsia="宋体" w:cs="宋体"/>
        </w:rPr>
        <w:t>文件的供应商应根据第二章“供应商须知”中第一条第4点的约定提出；响应文件接收截止后，供应商未进行</w:t>
      </w:r>
      <w:r>
        <w:rPr>
          <w:rFonts w:hint="eastAsia" w:ascii="宋体" w:hAnsi="宋体" w:eastAsia="宋体" w:cs="宋体"/>
          <w:lang w:eastAsia="zh-CN"/>
        </w:rPr>
        <w:t>采购</w:t>
      </w:r>
      <w:r>
        <w:rPr>
          <w:rFonts w:hint="eastAsia" w:ascii="宋体" w:hAnsi="宋体" w:eastAsia="宋体" w:cs="宋体"/>
        </w:rPr>
        <w:t>登记的，不能就响应文件接收截止后的</w:t>
      </w:r>
      <w:r>
        <w:rPr>
          <w:rFonts w:hint="eastAsia" w:ascii="宋体" w:hAnsi="宋体" w:eastAsia="宋体" w:cs="宋体"/>
          <w:lang w:eastAsia="zh-CN"/>
        </w:rPr>
        <w:t>采购</w:t>
      </w:r>
      <w:r>
        <w:rPr>
          <w:rFonts w:hint="eastAsia" w:ascii="宋体" w:hAnsi="宋体" w:eastAsia="宋体" w:cs="宋体"/>
        </w:rPr>
        <w:t>过程、成交结果提出质疑；在</w:t>
      </w:r>
      <w:r>
        <w:rPr>
          <w:rFonts w:hint="eastAsia" w:ascii="宋体" w:hAnsi="宋体" w:eastAsia="宋体" w:cs="宋体"/>
          <w:lang w:eastAsia="zh-CN"/>
        </w:rPr>
        <w:t>采购</w:t>
      </w:r>
      <w:r>
        <w:rPr>
          <w:rFonts w:hint="eastAsia" w:ascii="宋体" w:hAnsi="宋体" w:eastAsia="宋体" w:cs="宋体"/>
        </w:rPr>
        <w:t>过程中，凡主持人或</w:t>
      </w:r>
      <w:r>
        <w:rPr>
          <w:rFonts w:hint="eastAsia" w:ascii="宋体" w:hAnsi="宋体" w:eastAsia="宋体" w:cs="宋体"/>
          <w:lang w:eastAsia="zh-CN"/>
        </w:rPr>
        <w:t>采购</w:t>
      </w:r>
      <w:r>
        <w:rPr>
          <w:rFonts w:hint="eastAsia" w:ascii="宋体" w:hAnsi="宋体" w:eastAsia="宋体" w:cs="宋体"/>
        </w:rPr>
        <w:t>小组明确提出须由供应商确认的事项，供应商当场无异议的，事后不得提出质疑。</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提出质疑时，必须坚持“谁主张，谁举证”、“实事求是”的原则，不能臆测。属于须由法定部门调查、侦查或先行作出相关认定的事项，质疑人应当依法申请具有法定职权的部门查清、认定，并将相关结果提供给采购单位。采购单位不具有法定调查、认定权限。</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对本次</w:t>
      </w:r>
      <w:r>
        <w:rPr>
          <w:rFonts w:hint="eastAsia" w:ascii="宋体" w:hAnsi="宋体" w:eastAsia="宋体" w:cs="宋体"/>
          <w:lang w:eastAsia="zh-CN"/>
        </w:rPr>
        <w:t>采购</w:t>
      </w:r>
      <w:r>
        <w:rPr>
          <w:rFonts w:hint="eastAsia" w:ascii="宋体" w:hAnsi="宋体" w:eastAsia="宋体" w:cs="宋体"/>
        </w:rPr>
        <w:t>活动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对不能提供相关佐证材料的、涉及商业秘密的、非书面形式的、非送达的、匿名的《质疑函》将不予受理。</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相关佐证材料要具备客观性、关联性、合法性，无法查实的（如宣传册、媒体报道、猜测、推理等）不能作为佐证材料。</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采购单位不负责搜集相关佐证材料等工作。</w:t>
      </w:r>
    </w:p>
    <w:p>
      <w:pPr>
        <w:snapToGrid w:val="0"/>
        <w:spacing w:line="360" w:lineRule="auto"/>
        <w:ind w:firstLine="487" w:firstLineChars="202"/>
        <w:outlineLvl w:val="1"/>
        <w:rPr>
          <w:rFonts w:hint="eastAsia" w:ascii="宋体" w:hAnsi="宋体" w:eastAsia="宋体" w:cs="宋体"/>
          <w:b/>
          <w:bCs/>
        </w:rPr>
      </w:pPr>
      <w:r>
        <w:rPr>
          <w:rFonts w:hint="eastAsia" w:ascii="宋体" w:hAnsi="宋体" w:eastAsia="宋体" w:cs="宋体"/>
          <w:b/>
          <w:bCs/>
        </w:rPr>
        <w:t>二、《质疑函》的受理和回复</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《质疑函》须由质疑人的法定代表人或参加本次</w:t>
      </w:r>
      <w:r>
        <w:rPr>
          <w:rFonts w:hint="eastAsia" w:ascii="宋体" w:hAnsi="宋体" w:eastAsia="宋体" w:cs="宋体"/>
          <w:lang w:eastAsia="zh-CN"/>
        </w:rPr>
        <w:t>采购</w:t>
      </w:r>
      <w:r>
        <w:rPr>
          <w:rFonts w:hint="eastAsia" w:ascii="宋体" w:hAnsi="宋体" w:eastAsia="宋体" w:cs="宋体"/>
        </w:rPr>
        <w:t>授权人书面送达采购单位。</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对不符合提出质疑要求的，出具《质疑退回通知书》并提出相关补充材料要求，质疑人未在规定的时间内提供补充佐证材料的，视同放弃质疑。</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采购单位负责将质疑人提出的质疑相关材料提供给相关专家或</w:t>
      </w:r>
      <w:r>
        <w:rPr>
          <w:rFonts w:hint="eastAsia" w:ascii="宋体" w:hAnsi="宋体" w:eastAsia="宋体" w:cs="宋体"/>
          <w:lang w:eastAsia="zh-CN"/>
        </w:rPr>
        <w:t>采购</w:t>
      </w:r>
      <w:r>
        <w:rPr>
          <w:rFonts w:hint="eastAsia" w:ascii="宋体" w:hAnsi="宋体" w:eastAsia="宋体" w:cs="宋体"/>
        </w:rPr>
        <w:t>小组审核，并将审核意见回复质疑人。</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5</w:t>
      </w:r>
      <w:r>
        <w:rPr>
          <w:rFonts w:hint="eastAsia" w:ascii="宋体" w:hAnsi="宋体" w:eastAsia="宋体" w:cs="宋体"/>
          <w:lang w:eastAsia="zh-CN"/>
        </w:rPr>
        <w:t>、</w:t>
      </w:r>
      <w:r>
        <w:rPr>
          <w:rFonts w:hint="eastAsia" w:ascii="宋体" w:hAnsi="宋体" w:eastAsia="宋体" w:cs="宋体"/>
        </w:rPr>
        <w:t>因质疑情况复杂，组织论证或审查时间较长的，采购单位以书面形式通知质疑人，可适当延长质疑回复处理时间。</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6</w:t>
      </w:r>
      <w:r>
        <w:rPr>
          <w:rFonts w:hint="eastAsia" w:ascii="宋体" w:hAnsi="宋体" w:eastAsia="宋体" w:cs="宋体"/>
          <w:lang w:eastAsia="zh-CN"/>
        </w:rPr>
        <w:t>、</w:t>
      </w:r>
      <w:r>
        <w:rPr>
          <w:rFonts w:hint="eastAsia" w:ascii="宋体" w:hAnsi="宋体" w:eastAsia="宋体" w:cs="宋体"/>
        </w:rPr>
        <w:t>采购单位可以采用电子邮件的形式发出涉及质疑的回复、通知等。</w:t>
      </w:r>
    </w:p>
    <w:p>
      <w:pPr>
        <w:snapToGrid w:val="0"/>
        <w:spacing w:line="360" w:lineRule="auto"/>
        <w:ind w:firstLine="487" w:firstLineChars="202"/>
        <w:outlineLvl w:val="1"/>
        <w:rPr>
          <w:rFonts w:hint="eastAsia" w:ascii="宋体" w:hAnsi="宋体" w:eastAsia="宋体" w:cs="宋体"/>
          <w:b/>
          <w:bCs/>
        </w:rPr>
      </w:pPr>
      <w:r>
        <w:rPr>
          <w:rFonts w:hint="eastAsia" w:ascii="宋体" w:hAnsi="宋体" w:eastAsia="宋体" w:cs="宋体"/>
          <w:b/>
          <w:bCs/>
        </w:rPr>
        <w:t>三、质疑处理</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质疑成立的处理。采购单位终止采购，并建议有关部门给相关当事人予以处理。</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质疑不成立的处理。</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（1）质疑人书面《申请撤回质疑函》的，不作违约处理。</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（2）质疑人在规定的时间内不配合进行质疑调查处理的，按自动撤回《质疑函》处理。</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（3）质疑人不按《质疑函》格式就提出质疑的，作违约处理。同时，视情列入不良供应商名单。</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（4）质疑人虽提供了相关佐证材料，但不能证明其质疑成立的，采购单位请质疑人补充相关佐证材料，仍不能证明其质疑成立的，作违约处理。并将其列入不良供应商名单。</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（5）质疑人不能提供相关佐证材料的，采购单位已指出，质疑人仍然坚持提出质疑的，作违约处理。同时，列入不良供应商名单。</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（6）对明显有违事实的、经相关专家或</w:t>
      </w:r>
      <w:r>
        <w:rPr>
          <w:rFonts w:hint="eastAsia" w:ascii="宋体" w:hAnsi="宋体" w:eastAsia="宋体" w:cs="宋体"/>
          <w:lang w:eastAsia="zh-CN"/>
        </w:rPr>
        <w:t>采购</w:t>
      </w:r>
      <w:r>
        <w:rPr>
          <w:rFonts w:hint="eastAsia" w:ascii="宋体" w:hAnsi="宋体" w:eastAsia="宋体" w:cs="宋体"/>
        </w:rPr>
        <w:t>小组认定无依据的、经其他供应商举证无依据的质疑，作违约处理，列入不良供应商名单；同时，对其中每一项不成立的质疑给予质疑人1年内禁入本区域内的政府采购活动的违约处理，依次类推；视情在本区人民政府网、市、省、国家级相关媒体予以披露。</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（7）质疑人承担使用虚假材料或恶意方式质疑的法律责任。</w:t>
      </w:r>
    </w:p>
    <w:p>
      <w:pPr>
        <w:snapToGrid w:val="0"/>
        <w:spacing w:line="360" w:lineRule="auto"/>
        <w:ind w:firstLine="487" w:firstLineChars="202"/>
        <w:outlineLvl w:val="1"/>
        <w:rPr>
          <w:rFonts w:hint="eastAsia" w:ascii="宋体" w:hAnsi="宋体" w:eastAsia="宋体" w:cs="宋体"/>
        </w:rPr>
      </w:pPr>
      <w:r>
        <w:rPr>
          <w:rFonts w:hint="eastAsia" w:ascii="宋体" w:hAnsi="宋体" w:eastAsia="宋体" w:cs="宋体"/>
          <w:b/>
          <w:bCs/>
        </w:rPr>
        <w:t>四、无佐证材料的举报作违约处理</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供应商不得进行不提供相关佐证材料（含无法查实的如宣传册、媒体报道、猜测、推理等）向有关部门的举报，否则作违约处理。同时对其在1至3年内禁入由采购单位组织的采购活动的违约处理。</w:t>
      </w:r>
    </w:p>
    <w:bookmarkEnd w:id="22"/>
    <w:p>
      <w:pPr>
        <w:spacing w:line="420" w:lineRule="exact"/>
        <w:ind w:firstLine="484" w:firstLineChars="202"/>
        <w:rPr>
          <w:rFonts w:hint="eastAsia" w:ascii="宋体" w:hAnsi="宋体" w:eastAsia="宋体" w:cs="宋体"/>
        </w:rPr>
      </w:pPr>
    </w:p>
    <w:p>
      <w:pPr>
        <w:tabs>
          <w:tab w:val="left" w:pos="1050"/>
          <w:tab w:val="right" w:leader="dot" w:pos="9402"/>
        </w:tabs>
        <w:spacing w:before="312" w:beforeLines="100" w:line="600" w:lineRule="exact"/>
        <w:jc w:val="center"/>
        <w:outlineLvl w:val="0"/>
        <w:rPr>
          <w:rFonts w:hint="eastAsia" w:ascii="宋体" w:hAnsi="宋体" w:eastAsia="宋体" w:cs="宋体"/>
          <w:b/>
          <w:bCs/>
          <w:w w:val="80"/>
          <w:sz w:val="36"/>
          <w:szCs w:val="36"/>
        </w:rPr>
      </w:pPr>
      <w:bookmarkStart w:id="23" w:name="_Toc363573860"/>
      <w:r>
        <w:rPr>
          <w:rFonts w:hint="eastAsia" w:ascii="宋体" w:hAnsi="宋体" w:eastAsia="宋体" w:cs="宋体"/>
          <w:b/>
          <w:bCs/>
          <w:w w:val="80"/>
          <w:sz w:val="36"/>
          <w:szCs w:val="36"/>
        </w:rPr>
        <w:br w:type="page"/>
      </w:r>
      <w:r>
        <w:rPr>
          <w:rFonts w:hint="eastAsia" w:ascii="宋体" w:hAnsi="宋体" w:eastAsia="宋体" w:cs="宋体"/>
          <w:b/>
          <w:bCs/>
          <w:w w:val="80"/>
          <w:sz w:val="36"/>
          <w:szCs w:val="36"/>
        </w:rPr>
        <w:t>第</w:t>
      </w:r>
      <w:r>
        <w:rPr>
          <w:rFonts w:hint="eastAsia" w:ascii="宋体" w:hAnsi="宋体" w:eastAsia="宋体" w:cs="宋体"/>
          <w:b/>
          <w:bCs/>
          <w:w w:val="80"/>
          <w:sz w:val="36"/>
          <w:szCs w:val="36"/>
          <w:lang w:val="en-US" w:eastAsia="zh-CN"/>
        </w:rPr>
        <w:t>七</w:t>
      </w:r>
      <w:r>
        <w:rPr>
          <w:rFonts w:hint="eastAsia" w:ascii="宋体" w:hAnsi="宋体" w:eastAsia="宋体" w:cs="宋体"/>
          <w:b/>
          <w:bCs/>
          <w:w w:val="80"/>
          <w:sz w:val="36"/>
          <w:szCs w:val="36"/>
        </w:rPr>
        <w:t>章</w:t>
      </w:r>
      <w:bookmarkEnd w:id="23"/>
      <w:r>
        <w:rPr>
          <w:rFonts w:hint="eastAsia" w:ascii="宋体" w:hAnsi="宋体" w:eastAsia="宋体" w:cs="宋体"/>
          <w:b/>
          <w:bCs/>
          <w:w w:val="80"/>
          <w:sz w:val="36"/>
          <w:szCs w:val="36"/>
        </w:rPr>
        <w:t xml:space="preserve">  响应文件组成</w:t>
      </w:r>
    </w:p>
    <w:p>
      <w:pPr>
        <w:tabs>
          <w:tab w:val="left" w:pos="1050"/>
          <w:tab w:val="right" w:leader="dot" w:pos="9402"/>
        </w:tabs>
        <w:spacing w:before="312" w:beforeLines="100" w:line="600" w:lineRule="exact"/>
        <w:jc w:val="center"/>
        <w:outlineLvl w:val="0"/>
        <w:rPr>
          <w:rFonts w:hint="eastAsia" w:ascii="宋体" w:hAnsi="宋体" w:eastAsia="宋体" w:cs="宋体"/>
          <w:b/>
          <w:bCs/>
          <w:w w:val="80"/>
          <w:sz w:val="36"/>
          <w:szCs w:val="36"/>
        </w:rPr>
      </w:pPr>
    </w:p>
    <w:p>
      <w:pPr>
        <w:adjustRightInd w:val="0"/>
        <w:snapToGrid w:val="0"/>
        <w:spacing w:line="420" w:lineRule="exact"/>
        <w:ind w:firstLine="487" w:firstLineChars="202"/>
        <w:jc w:val="left"/>
        <w:outlineLvl w:val="1"/>
        <w:rPr>
          <w:rFonts w:hint="eastAsia" w:ascii="宋体" w:hAnsi="宋体" w:eastAsia="宋体" w:cs="宋体"/>
          <w:b/>
          <w:bCs/>
        </w:rPr>
      </w:pPr>
      <w:r>
        <w:rPr>
          <w:rFonts w:hint="eastAsia" w:ascii="宋体" w:hAnsi="宋体" w:eastAsia="宋体" w:cs="宋体"/>
          <w:b/>
          <w:bCs/>
        </w:rPr>
        <w:t>一、</w:t>
      </w:r>
      <w:r>
        <w:rPr>
          <w:rFonts w:hint="eastAsia" w:ascii="宋体" w:hAnsi="宋体" w:eastAsia="宋体" w:cs="宋体"/>
          <w:b/>
          <w:bCs/>
          <w:lang w:eastAsia="zh-CN"/>
        </w:rPr>
        <w:t>采购</w:t>
      </w:r>
      <w:r>
        <w:rPr>
          <w:rFonts w:hint="eastAsia" w:ascii="宋体" w:hAnsi="宋体" w:eastAsia="宋体" w:cs="宋体"/>
          <w:b/>
          <w:bCs/>
        </w:rPr>
        <w:t>响应文件</w:t>
      </w:r>
    </w:p>
    <w:p>
      <w:pPr>
        <w:adjustRightInd w:val="0"/>
        <w:snapToGrid w:val="0"/>
        <w:spacing w:line="420" w:lineRule="exact"/>
        <w:ind w:firstLine="484" w:firstLineChars="202"/>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A资格后审材料文件（</w:t>
      </w:r>
      <w:r>
        <w:rPr>
          <w:rFonts w:hint="eastAsia" w:ascii="宋体" w:hAnsi="宋体" w:eastAsia="宋体" w:cs="宋体"/>
          <w:u w:val="thick" w:color="FF0000"/>
        </w:rPr>
        <w:t>一个密封包，内含：1份“正本”和2份“副本”。</w:t>
      </w:r>
      <w:r>
        <w:rPr>
          <w:rFonts w:hint="eastAsia" w:ascii="宋体" w:hAnsi="宋体" w:eastAsia="宋体" w:cs="宋体"/>
        </w:rPr>
        <w:t>）</w:t>
      </w:r>
    </w:p>
    <w:p>
      <w:pPr>
        <w:adjustRightInd w:val="0"/>
        <w:snapToGrid w:val="0"/>
        <w:spacing w:line="420" w:lineRule="exact"/>
        <w:ind w:firstLine="484" w:firstLineChars="202"/>
        <w:jc w:val="left"/>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B技术响应文件（</w:t>
      </w:r>
      <w:r>
        <w:rPr>
          <w:rFonts w:hint="eastAsia" w:ascii="宋体" w:hAnsi="宋体" w:eastAsia="宋体" w:cs="宋体"/>
          <w:u w:val="thick" w:color="FF0000"/>
        </w:rPr>
        <w:t>一个密封包，内含：1份“正本”和2份“副本”。</w:t>
      </w:r>
      <w:r>
        <w:rPr>
          <w:rFonts w:hint="eastAsia" w:ascii="宋体" w:hAnsi="宋体" w:eastAsia="宋体" w:cs="宋体"/>
        </w:rPr>
        <w:t>）</w:t>
      </w:r>
    </w:p>
    <w:p>
      <w:pPr>
        <w:adjustRightInd w:val="0"/>
        <w:snapToGrid w:val="0"/>
        <w:spacing w:line="420" w:lineRule="exact"/>
        <w:ind w:firstLine="484" w:firstLineChars="202"/>
        <w:jc w:val="left"/>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C价格响应文件（</w:t>
      </w:r>
      <w:r>
        <w:rPr>
          <w:rFonts w:hint="eastAsia" w:ascii="宋体" w:hAnsi="宋体" w:eastAsia="宋体" w:cs="宋体"/>
          <w:u w:val="thick" w:color="FF0000"/>
        </w:rPr>
        <w:t>一个密封包，内含：1份“正本”和2份“副本”。</w:t>
      </w:r>
      <w:r>
        <w:rPr>
          <w:rFonts w:hint="eastAsia" w:ascii="宋体" w:hAnsi="宋体" w:eastAsia="宋体" w:cs="宋体"/>
        </w:rPr>
        <w:t>）</w:t>
      </w:r>
    </w:p>
    <w:p>
      <w:pPr>
        <w:adjustRightInd w:val="0"/>
        <w:snapToGrid w:val="0"/>
        <w:spacing w:line="420" w:lineRule="exact"/>
        <w:ind w:firstLine="487" w:firstLineChars="202"/>
        <w:jc w:val="left"/>
        <w:outlineLvl w:val="1"/>
        <w:rPr>
          <w:rFonts w:eastAsia="宋体"/>
          <w:b/>
          <w:bCs/>
        </w:rPr>
      </w:pPr>
      <w:r>
        <w:rPr>
          <w:rFonts w:hint="eastAsia" w:ascii="宋体" w:hAnsi="宋体" w:eastAsia="宋体" w:cs="宋体"/>
          <w:b/>
          <w:bCs/>
        </w:rPr>
        <w:br w:type="page"/>
      </w:r>
      <w:r>
        <w:rPr>
          <w:rFonts w:hint="eastAsia" w:eastAsia="宋体" w:cs="宋体"/>
          <w:b/>
          <w:bCs/>
        </w:rPr>
        <w:t>二、</w:t>
      </w:r>
      <w:r>
        <w:rPr>
          <w:rFonts w:hint="eastAsia" w:eastAsia="宋体" w:cs="宋体"/>
          <w:b/>
          <w:bCs/>
          <w:lang w:val="en-US" w:eastAsia="zh-CN"/>
        </w:rPr>
        <w:t>采购</w:t>
      </w:r>
      <w:r>
        <w:rPr>
          <w:rFonts w:hint="eastAsia" w:eastAsia="宋体" w:cs="宋体"/>
          <w:b/>
          <w:bCs/>
        </w:rPr>
        <w:t>响应文件封面范例</w:t>
      </w:r>
    </w:p>
    <w:p>
      <w:pPr>
        <w:spacing w:before="312" w:beforeLines="100" w:line="360" w:lineRule="exact"/>
        <w:jc w:val="center"/>
        <w:rPr>
          <w:rFonts w:eastAsia="宋体" w:cs="宋体"/>
          <w:w w:val="80"/>
          <w:kern w:val="44"/>
          <w:sz w:val="36"/>
          <w:szCs w:val="36"/>
        </w:rPr>
      </w:pPr>
    </w:p>
    <w:p>
      <w:pPr>
        <w:spacing w:before="312" w:beforeLines="100" w:line="360" w:lineRule="exact"/>
        <w:jc w:val="center"/>
        <w:rPr>
          <w:rFonts w:eastAsia="宋体" w:cs="宋体"/>
          <w:w w:val="80"/>
          <w:kern w:val="44"/>
          <w:sz w:val="36"/>
          <w:szCs w:val="36"/>
        </w:rPr>
      </w:pPr>
    </w:p>
    <w:p>
      <w:pPr>
        <w:spacing w:before="312" w:beforeLines="100" w:line="360" w:lineRule="exact"/>
        <w:jc w:val="center"/>
        <w:rPr>
          <w:rFonts w:hint="eastAsia" w:eastAsia="宋体"/>
          <w:w w:val="80"/>
          <w:kern w:val="44"/>
          <w:sz w:val="36"/>
          <w:szCs w:val="36"/>
          <w:lang w:eastAsia="zh-CN"/>
        </w:rPr>
      </w:pPr>
      <w:r>
        <w:rPr>
          <w:rFonts w:hint="eastAsia" w:eastAsia="宋体" w:cs="宋体"/>
          <w:w w:val="80"/>
          <w:kern w:val="44"/>
          <w:sz w:val="36"/>
          <w:szCs w:val="36"/>
          <w:lang w:eastAsia="zh-CN"/>
        </w:rPr>
        <w:t>南通市妇幼保健院水平衡测试项目</w:t>
      </w:r>
    </w:p>
    <w:p>
      <w:pPr>
        <w:spacing w:before="312" w:beforeLines="100" w:line="360" w:lineRule="exact"/>
        <w:jc w:val="center"/>
        <w:rPr>
          <w:rFonts w:eastAsia="宋体"/>
          <w:w w:val="80"/>
          <w:kern w:val="44"/>
          <w:sz w:val="36"/>
          <w:szCs w:val="36"/>
        </w:rPr>
      </w:pPr>
    </w:p>
    <w:p>
      <w:pPr>
        <w:spacing w:line="520" w:lineRule="exact"/>
        <w:jc w:val="center"/>
        <w:rPr>
          <w:rFonts w:eastAsia="宋体"/>
          <w:sz w:val="36"/>
          <w:szCs w:val="36"/>
        </w:rPr>
      </w:pPr>
      <w:r>
        <w:rPr>
          <w:rFonts w:hint="eastAsia" w:eastAsia="宋体" w:cs="宋体"/>
          <w:sz w:val="36"/>
          <w:szCs w:val="36"/>
          <w:lang w:eastAsia="zh-CN"/>
        </w:rPr>
        <w:t>采购</w:t>
      </w:r>
      <w:r>
        <w:rPr>
          <w:rFonts w:hint="eastAsia" w:eastAsia="宋体" w:cs="宋体"/>
          <w:sz w:val="36"/>
          <w:szCs w:val="36"/>
        </w:rPr>
        <w:t>响应文件</w:t>
      </w:r>
    </w:p>
    <w:p>
      <w:pPr>
        <w:spacing w:line="520" w:lineRule="exact"/>
        <w:jc w:val="center"/>
        <w:rPr>
          <w:rFonts w:hint="eastAsia" w:eastAsia="宋体"/>
          <w:sz w:val="36"/>
          <w:szCs w:val="36"/>
          <w:lang w:eastAsia="zh-CN"/>
        </w:rPr>
      </w:pPr>
      <w:r>
        <w:rPr>
          <w:rFonts w:hint="eastAsia" w:eastAsia="宋体"/>
          <w:sz w:val="36"/>
          <w:szCs w:val="36"/>
          <w:lang w:eastAsia="zh-CN"/>
        </w:rPr>
        <w:t>（</w:t>
      </w:r>
      <w:r>
        <w:rPr>
          <w:rFonts w:hint="eastAsia" w:eastAsia="宋体"/>
          <w:sz w:val="36"/>
          <w:szCs w:val="36"/>
          <w:lang w:val="en-US" w:eastAsia="zh-CN"/>
        </w:rPr>
        <w:t>资格后审</w:t>
      </w:r>
      <w:r>
        <w:rPr>
          <w:rFonts w:hint="eastAsia" w:eastAsia="宋体"/>
          <w:sz w:val="36"/>
          <w:szCs w:val="36"/>
          <w:lang w:eastAsia="zh-CN"/>
        </w:rPr>
        <w:t>）</w:t>
      </w:r>
    </w:p>
    <w:p>
      <w:pPr>
        <w:pStyle w:val="49"/>
        <w:rPr>
          <w:rFonts w:hint="eastAsia"/>
          <w:lang w:eastAsia="zh-CN"/>
        </w:rPr>
      </w:pPr>
    </w:p>
    <w:p>
      <w:pPr>
        <w:spacing w:line="360" w:lineRule="exact"/>
        <w:jc w:val="center"/>
        <w:rPr>
          <w:rFonts w:eastAsia="宋体"/>
        </w:rPr>
      </w:pPr>
      <w:r>
        <w:rPr>
          <w:rFonts w:hint="eastAsia" w:eastAsia="宋体" w:cs="宋体"/>
        </w:rPr>
        <w:t>对应</w:t>
      </w:r>
      <w:r>
        <w:rPr>
          <w:rFonts w:hint="eastAsia" w:eastAsia="宋体" w:cs="宋体"/>
          <w:lang w:eastAsia="zh-CN"/>
        </w:rPr>
        <w:t>采购</w:t>
      </w:r>
      <w:r>
        <w:rPr>
          <w:rFonts w:hint="eastAsia" w:eastAsia="宋体" w:cs="宋体"/>
        </w:rPr>
        <w:t>响应文件，相应填写：</w:t>
      </w:r>
      <w:r>
        <w:rPr>
          <w:rFonts w:eastAsia="宋体"/>
        </w:rPr>
        <w:t>A</w:t>
      </w:r>
      <w:r>
        <w:rPr>
          <w:rFonts w:hint="eastAsia" w:eastAsia="宋体" w:cs="宋体"/>
        </w:rPr>
        <w:t>资格后审材料文件</w:t>
      </w:r>
    </w:p>
    <w:p>
      <w:pPr>
        <w:spacing w:line="360" w:lineRule="exact"/>
        <w:ind w:firstLine="5520" w:firstLineChars="2300"/>
        <w:jc w:val="left"/>
        <w:rPr>
          <w:rFonts w:eastAsia="宋体"/>
        </w:rPr>
      </w:pPr>
      <w:r>
        <w:rPr>
          <w:rFonts w:hint="eastAsia" w:eastAsia="宋体"/>
        </w:rPr>
        <w:t>B</w:t>
      </w:r>
      <w:r>
        <w:rPr>
          <w:rFonts w:hint="eastAsia" w:eastAsia="宋体" w:cs="宋体"/>
        </w:rPr>
        <w:t>技术响应文件</w:t>
      </w:r>
    </w:p>
    <w:p>
      <w:pPr>
        <w:spacing w:line="360" w:lineRule="exact"/>
        <w:ind w:firstLine="5520" w:firstLineChars="2300"/>
        <w:jc w:val="left"/>
        <w:rPr>
          <w:rFonts w:eastAsia="宋体"/>
        </w:rPr>
      </w:pPr>
      <w:r>
        <w:rPr>
          <w:rFonts w:hint="eastAsia" w:eastAsia="宋体"/>
        </w:rPr>
        <w:t>C</w:t>
      </w:r>
      <w:r>
        <w:rPr>
          <w:rFonts w:hint="eastAsia" w:eastAsia="宋体" w:cs="宋体"/>
        </w:rPr>
        <w:t>价格响应文件</w:t>
      </w: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both"/>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adjustRightInd w:val="0"/>
        <w:snapToGrid w:val="0"/>
        <w:spacing w:line="420" w:lineRule="exact"/>
        <w:jc w:val="center"/>
        <w:rPr>
          <w:rFonts w:eastAsia="宋体"/>
        </w:rPr>
      </w:pPr>
      <w:r>
        <w:rPr>
          <w:rFonts w:hint="eastAsia" w:eastAsia="宋体" w:cs="宋体"/>
        </w:rPr>
        <w:t>供应商：参加</w:t>
      </w:r>
      <w:r>
        <w:rPr>
          <w:rFonts w:hint="eastAsia" w:eastAsia="宋体" w:cs="宋体"/>
          <w:lang w:eastAsia="zh-CN"/>
        </w:rPr>
        <w:t>采购</w:t>
      </w:r>
      <w:r>
        <w:rPr>
          <w:rFonts w:hint="eastAsia" w:eastAsia="宋体" w:cs="宋体"/>
        </w:rPr>
        <w:t>响应供应商全称</w:t>
      </w:r>
    </w:p>
    <w:p>
      <w:pPr>
        <w:snapToGrid w:val="0"/>
        <w:spacing w:line="420" w:lineRule="exact"/>
        <w:jc w:val="center"/>
        <w:rPr>
          <w:rFonts w:eastAsia="宋体"/>
        </w:rPr>
      </w:pPr>
      <w:r>
        <w:rPr>
          <w:rFonts w:hint="eastAsia" w:eastAsia="宋体" w:cs="宋体"/>
        </w:rPr>
        <w:t>二〇二</w:t>
      </w:r>
      <w:r>
        <w:rPr>
          <w:rFonts w:hint="eastAsia" w:eastAsia="宋体" w:cs="宋体"/>
          <w:lang w:val="en-US" w:eastAsia="zh-CN"/>
        </w:rPr>
        <w:t>四</w:t>
      </w:r>
      <w:r>
        <w:rPr>
          <w:rFonts w:hint="eastAsia" w:eastAsia="宋体" w:cs="宋体"/>
        </w:rPr>
        <w:t>年</w:t>
      </w:r>
      <w:r>
        <w:rPr>
          <w:rFonts w:eastAsia="宋体"/>
        </w:rPr>
        <w:t xml:space="preserve">  </w:t>
      </w:r>
      <w:r>
        <w:rPr>
          <w:rFonts w:hint="eastAsia" w:eastAsia="宋体" w:cs="宋体"/>
        </w:rPr>
        <w:t>月</w:t>
      </w:r>
      <w:r>
        <w:rPr>
          <w:rFonts w:eastAsia="宋体"/>
        </w:rPr>
        <w:t xml:space="preserve">  </w:t>
      </w:r>
      <w:r>
        <w:rPr>
          <w:rFonts w:hint="eastAsia" w:eastAsia="宋体" w:cs="宋体"/>
        </w:rPr>
        <w:t>日</w:t>
      </w:r>
    </w:p>
    <w:p>
      <w:pPr>
        <w:snapToGrid w:val="0"/>
        <w:spacing w:line="420" w:lineRule="exact"/>
        <w:jc w:val="center"/>
        <w:rPr>
          <w:rFonts w:eastAsia="宋体"/>
        </w:rPr>
      </w:pPr>
    </w:p>
    <w:p>
      <w:pPr>
        <w:adjustRightInd w:val="0"/>
        <w:snapToGrid w:val="0"/>
        <w:spacing w:line="420" w:lineRule="exact"/>
        <w:ind w:firstLine="487" w:firstLineChars="202"/>
        <w:jc w:val="left"/>
        <w:outlineLvl w:val="1"/>
        <w:rPr>
          <w:rFonts w:eastAsia="宋体"/>
          <w:b/>
          <w:bCs/>
        </w:rPr>
      </w:pPr>
      <w:r>
        <w:rPr>
          <w:rFonts w:eastAsia="宋体" w:cs="宋体"/>
          <w:b/>
          <w:bCs/>
        </w:rPr>
        <w:br w:type="page"/>
      </w:r>
      <w:r>
        <w:rPr>
          <w:rFonts w:hint="eastAsia" w:eastAsia="宋体" w:cs="宋体"/>
          <w:b/>
          <w:bCs/>
        </w:rPr>
        <w:t>三、</w:t>
      </w:r>
      <w:r>
        <w:rPr>
          <w:rFonts w:hint="eastAsia" w:eastAsia="宋体" w:cs="宋体"/>
          <w:b/>
          <w:bCs/>
          <w:lang w:eastAsia="zh-CN"/>
        </w:rPr>
        <w:t>采购</w:t>
      </w:r>
      <w:r>
        <w:rPr>
          <w:rFonts w:hint="eastAsia" w:eastAsia="宋体" w:cs="宋体"/>
          <w:b/>
          <w:bCs/>
        </w:rPr>
        <w:t>响应文件内容</w:t>
      </w:r>
    </w:p>
    <w:p>
      <w:pPr>
        <w:adjustRightInd w:val="0"/>
        <w:snapToGrid w:val="0"/>
        <w:spacing w:line="420" w:lineRule="exact"/>
        <w:ind w:firstLine="566" w:firstLineChars="235"/>
        <w:outlineLvl w:val="2"/>
        <w:rPr>
          <w:rFonts w:eastAsia="宋体"/>
          <w:b/>
          <w:bCs/>
        </w:rPr>
      </w:pPr>
      <w:r>
        <w:rPr>
          <w:rFonts w:eastAsia="宋体"/>
          <w:b/>
          <w:bCs/>
        </w:rPr>
        <w:t>A</w:t>
      </w:r>
      <w:r>
        <w:rPr>
          <w:rFonts w:hint="eastAsia" w:eastAsia="宋体" w:cs="宋体"/>
          <w:b/>
          <w:bCs/>
        </w:rPr>
        <w:t>、资格后审材料文件</w:t>
      </w:r>
      <w:r>
        <w:rPr>
          <w:rFonts w:hint="eastAsia" w:eastAsia="宋体" w:cs="宋体"/>
        </w:rPr>
        <w:t>（</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pPr>
        <w:adjustRightInd w:val="0"/>
        <w:snapToGrid w:val="0"/>
        <w:spacing w:line="420" w:lineRule="exact"/>
        <w:ind w:left="2" w:firstLine="484" w:firstLineChars="201"/>
        <w:rPr>
          <w:rFonts w:eastAsia="宋体"/>
          <w:b/>
          <w:bCs/>
        </w:rPr>
      </w:pPr>
      <w:r>
        <w:rPr>
          <w:rFonts w:eastAsia="宋体"/>
          <w:b/>
          <w:bCs/>
        </w:rPr>
        <w:br w:type="page"/>
      </w:r>
    </w:p>
    <w:p>
      <w:pPr>
        <w:snapToGrid w:val="0"/>
        <w:spacing w:before="312" w:beforeLines="100" w:line="420" w:lineRule="exact"/>
        <w:jc w:val="center"/>
        <w:outlineLvl w:val="4"/>
        <w:rPr>
          <w:rFonts w:eastAsia="宋体"/>
          <w:b/>
          <w:bCs/>
        </w:rPr>
      </w:pPr>
      <w:r>
        <w:rPr>
          <w:rFonts w:hint="eastAsia" w:ascii="宋体" w:hAnsi="宋体" w:eastAsia="宋体" w:cs="宋体"/>
          <w:b/>
          <w:bCs/>
        </w:rPr>
        <w:t>1</w:t>
      </w:r>
      <w:r>
        <w:rPr>
          <w:rFonts w:hint="eastAsia" w:ascii="宋体" w:hAnsi="宋体" w:eastAsia="宋体" w:cs="宋体"/>
          <w:b/>
          <w:bCs/>
          <w:lang w:eastAsia="zh-CN"/>
        </w:rPr>
        <w:t>、</w:t>
      </w:r>
      <w:r>
        <w:rPr>
          <w:rFonts w:hint="eastAsia" w:ascii="宋体" w:hAnsi="宋体" w:eastAsia="宋体" w:cs="宋体"/>
          <w:b/>
          <w:bCs/>
        </w:rPr>
        <w:t>法定代表人身</w:t>
      </w:r>
      <w:r>
        <w:rPr>
          <w:rFonts w:hint="eastAsia" w:eastAsia="宋体" w:cs="宋体"/>
          <w:b/>
          <w:bCs/>
        </w:rPr>
        <w:t>份证明</w:t>
      </w:r>
    </w:p>
    <w:p>
      <w:pPr>
        <w:snapToGrid w:val="0"/>
        <w:spacing w:before="312" w:beforeLines="100" w:after="312" w:afterLines="100" w:line="420" w:lineRule="exact"/>
        <w:rPr>
          <w:rFonts w:eastAsia="宋体"/>
        </w:rPr>
      </w:pPr>
      <w:bookmarkStart w:id="24" w:name="_Hlk49178957"/>
      <w:r>
        <w:rPr>
          <w:rFonts w:hint="eastAsia" w:eastAsia="宋体" w:cs="宋体"/>
          <w:lang w:eastAsia="zh-CN"/>
        </w:rPr>
        <w:t>南通市妇幼保健院</w:t>
      </w:r>
      <w:r>
        <w:rPr>
          <w:rFonts w:hint="eastAsia" w:eastAsia="宋体" w:cs="宋体"/>
        </w:rPr>
        <w:t>：</w:t>
      </w:r>
      <w:bookmarkEnd w:id="24"/>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我公司法定代表人</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参加贵单位组织的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采购</w:t>
      </w:r>
      <w:r>
        <w:rPr>
          <w:rFonts w:hint="eastAsia" w:ascii="宋体" w:hAnsi="宋体" w:eastAsia="宋体" w:cs="宋体"/>
          <w:color w:val="000000"/>
          <w:sz w:val="24"/>
          <w:szCs w:val="24"/>
          <w:u w:val="single"/>
        </w:rPr>
        <w:t>项目名称)</w:t>
      </w:r>
      <w:r>
        <w:rPr>
          <w:rFonts w:hint="eastAsia" w:ascii="宋体" w:hAnsi="宋体" w:eastAsia="宋体" w:cs="宋体"/>
          <w:color w:val="000000"/>
          <w:sz w:val="24"/>
          <w:szCs w:val="24"/>
        </w:rPr>
        <w:t>项目的谈判活动，全权代表我公司处理</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的有关事宜。</w:t>
      </w: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附：法定代表人情况：</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性别：</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年龄：</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职务：</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手机：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adjustRightInd w:val="0"/>
        <w:snapToGrid w:val="0"/>
        <w:spacing w:line="360" w:lineRule="auto"/>
        <w:ind w:firstLine="482"/>
        <w:rPr>
          <w:rFonts w:hint="eastAsia" w:ascii="宋体" w:hAnsi="宋体" w:eastAsia="宋体" w:cs="宋体"/>
          <w:kern w:val="0"/>
          <w:sz w:val="24"/>
          <w:szCs w:val="24"/>
          <w:shd w:val="clear" w:color="auto" w:fill="FFFFFF"/>
        </w:rPr>
      </w:pPr>
    </w:p>
    <w:p>
      <w:pPr>
        <w:rPr>
          <w:rFonts w:hint="eastAsia" w:ascii="宋体" w:hAnsi="宋体" w:eastAsia="宋体" w:cs="宋体"/>
          <w:sz w:val="24"/>
          <w:szCs w:val="24"/>
        </w:rPr>
      </w:pPr>
    </w:p>
    <w:p>
      <w:pPr>
        <w:widowControl/>
        <w:tabs>
          <w:tab w:val="right" w:leader="hyphen" w:pos="9736"/>
        </w:tabs>
        <w:spacing w:after="100" w:line="276" w:lineRule="auto"/>
        <w:jc w:val="center"/>
        <w:rPr>
          <w:rFonts w:hint="eastAsia" w:ascii="宋体" w:hAnsi="宋体" w:eastAsia="宋体" w:cs="宋体"/>
          <w:kern w:val="0"/>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单位名称（公章）             法定代表人（签字或盖章）</w:t>
      </w:r>
    </w:p>
    <w:p>
      <w:pPr>
        <w:snapToGrid w:val="0"/>
        <w:spacing w:line="420" w:lineRule="exact"/>
        <w:ind w:right="960" w:firstLine="484" w:firstLineChars="202"/>
        <w:jc w:val="center"/>
        <w:rPr>
          <w:rFonts w:hint="eastAsia" w:ascii="宋体" w:hAnsi="宋体" w:eastAsia="宋体" w:cs="宋体"/>
          <w:sz w:val="24"/>
          <w:szCs w:val="24"/>
        </w:rPr>
      </w:pPr>
      <w:r>
        <w:rPr>
          <w:rFonts w:hint="eastAsia" w:ascii="宋体" w:hAnsi="宋体" w:eastAsia="宋体" w:cs="宋体"/>
          <w:sz w:val="24"/>
          <w:szCs w:val="24"/>
        </w:rPr>
        <w:t>年   月   日                 年   月    日</w:t>
      </w:r>
    </w:p>
    <w:p>
      <w:pPr>
        <w:snapToGrid w:val="0"/>
        <w:spacing w:line="420" w:lineRule="exact"/>
        <w:ind w:firstLine="484" w:firstLineChars="202"/>
        <w:jc w:val="left"/>
        <w:rPr>
          <w:rFonts w:eastAsia="宋体"/>
        </w:rPr>
      </w:pPr>
    </w:p>
    <w:tbl>
      <w:tblPr>
        <w:tblStyle w:val="50"/>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tcPr>
          <w:p>
            <w:pPr>
              <w:keepNext w:val="0"/>
              <w:keepLines w:val="0"/>
              <w:suppressLineNumbers w:val="0"/>
              <w:snapToGrid w:val="0"/>
              <w:spacing w:before="0" w:beforeAutospacing="0" w:after="0" w:afterAutospacing="0" w:line="420" w:lineRule="exact"/>
              <w:ind w:left="0" w:right="0" w:firstLine="484" w:firstLineChars="202"/>
              <w:jc w:val="left"/>
              <w:rPr>
                <w:rFonts w:hint="default" w:eastAsia="宋体"/>
              </w:rPr>
            </w:pPr>
          </w:p>
          <w:p>
            <w:pPr>
              <w:keepNext w:val="0"/>
              <w:keepLines w:val="0"/>
              <w:suppressLineNumbers w:val="0"/>
              <w:snapToGrid w:val="0"/>
              <w:spacing w:before="0" w:beforeAutospacing="0" w:after="0" w:afterAutospacing="0" w:line="420" w:lineRule="exact"/>
              <w:ind w:left="0" w:right="0" w:firstLine="484" w:firstLineChars="202"/>
              <w:jc w:val="left"/>
              <w:rPr>
                <w:rFonts w:hint="default" w:eastAsia="宋体"/>
              </w:rPr>
            </w:pPr>
          </w:p>
          <w:p>
            <w:pPr>
              <w:keepNext w:val="0"/>
              <w:keepLines w:val="0"/>
              <w:suppressLineNumbers w:val="0"/>
              <w:snapToGrid w:val="0"/>
              <w:spacing w:before="0" w:beforeAutospacing="0" w:after="0" w:afterAutospacing="0" w:line="420" w:lineRule="exact"/>
              <w:ind w:left="0" w:right="0"/>
              <w:jc w:val="center"/>
              <w:rPr>
                <w:rFonts w:hint="default" w:eastAsia="宋体"/>
                <w:b/>
                <w:bCs/>
              </w:rPr>
            </w:pPr>
            <w:r>
              <w:rPr>
                <w:rFonts w:hint="eastAsia" w:eastAsia="宋体" w:cs="宋体"/>
                <w:b/>
                <w:bCs/>
              </w:rPr>
              <w:t>法定代表人身份证</w:t>
            </w:r>
            <w:r>
              <w:rPr>
                <w:rFonts w:hint="eastAsia" w:eastAsia="宋体" w:cs="宋体"/>
                <w:b/>
              </w:rPr>
              <w:t>（正、反面）</w:t>
            </w:r>
            <w:r>
              <w:rPr>
                <w:rFonts w:hint="eastAsia" w:eastAsia="宋体" w:cs="宋体"/>
                <w:b/>
                <w:bCs/>
              </w:rPr>
              <w:t>复印件或扫描件</w:t>
            </w:r>
          </w:p>
          <w:p>
            <w:pPr>
              <w:keepNext w:val="0"/>
              <w:keepLines w:val="0"/>
              <w:suppressLineNumbers w:val="0"/>
              <w:snapToGrid w:val="0"/>
              <w:spacing w:before="0" w:beforeAutospacing="0" w:after="0" w:afterAutospacing="0" w:line="420" w:lineRule="exact"/>
              <w:ind w:left="0" w:right="0"/>
              <w:jc w:val="center"/>
              <w:rPr>
                <w:rFonts w:hint="default" w:eastAsia="宋体"/>
                <w:b/>
                <w:bCs/>
              </w:rPr>
            </w:pPr>
          </w:p>
          <w:p>
            <w:pPr>
              <w:keepNext w:val="0"/>
              <w:keepLines w:val="0"/>
              <w:suppressLineNumbers w:val="0"/>
              <w:snapToGrid w:val="0"/>
              <w:spacing w:before="0" w:beforeAutospacing="0" w:after="0" w:afterAutospacing="0" w:line="420" w:lineRule="exact"/>
              <w:ind w:left="0" w:right="0"/>
              <w:jc w:val="center"/>
              <w:rPr>
                <w:rFonts w:hint="default" w:eastAsia="宋体"/>
                <w:b/>
                <w:bCs/>
              </w:rPr>
            </w:pPr>
          </w:p>
          <w:p>
            <w:pPr>
              <w:keepNext w:val="0"/>
              <w:keepLines w:val="0"/>
              <w:suppressLineNumbers w:val="0"/>
              <w:snapToGrid w:val="0"/>
              <w:spacing w:before="0" w:beforeAutospacing="0" w:after="0" w:afterAutospacing="0" w:line="420" w:lineRule="exact"/>
              <w:ind w:left="0" w:right="0"/>
              <w:jc w:val="center"/>
              <w:rPr>
                <w:rFonts w:hint="default" w:eastAsia="宋体"/>
                <w:b/>
                <w:bCs/>
              </w:rPr>
            </w:pPr>
          </w:p>
          <w:p>
            <w:pPr>
              <w:keepNext w:val="0"/>
              <w:keepLines w:val="0"/>
              <w:suppressLineNumbers w:val="0"/>
              <w:snapToGrid w:val="0"/>
              <w:spacing w:before="0" w:beforeAutospacing="0" w:after="0" w:afterAutospacing="0" w:line="420" w:lineRule="exact"/>
              <w:ind w:left="0" w:right="0"/>
              <w:jc w:val="center"/>
              <w:rPr>
                <w:rFonts w:hint="default" w:eastAsia="宋体"/>
              </w:rPr>
            </w:pPr>
          </w:p>
        </w:tc>
      </w:tr>
    </w:tbl>
    <w:p>
      <w:pPr>
        <w:snapToGrid w:val="0"/>
        <w:spacing w:line="420" w:lineRule="exact"/>
        <w:jc w:val="center"/>
        <w:rPr>
          <w:rFonts w:eastAsia="宋体"/>
        </w:rPr>
      </w:pPr>
    </w:p>
    <w:p>
      <w:pPr>
        <w:snapToGrid w:val="0"/>
        <w:spacing w:line="420" w:lineRule="exact"/>
        <w:ind w:firstLine="480" w:firstLineChars="200"/>
        <w:jc w:val="left"/>
        <w:rPr>
          <w:rFonts w:eastAsia="宋体"/>
        </w:rPr>
      </w:pPr>
      <w:r>
        <w:rPr>
          <w:rFonts w:hint="eastAsia" w:eastAsia="宋体" w:cs="宋体"/>
        </w:rPr>
        <w:t>注：如为法定代表人参加项目</w:t>
      </w:r>
      <w:r>
        <w:rPr>
          <w:rFonts w:hint="eastAsia" w:eastAsia="宋体" w:cs="宋体"/>
          <w:lang w:eastAsia="zh-CN"/>
        </w:rPr>
        <w:t>采购</w:t>
      </w:r>
      <w:r>
        <w:rPr>
          <w:rFonts w:hint="eastAsia" w:eastAsia="宋体" w:cs="宋体"/>
        </w:rPr>
        <w:t>响应，须将身份证原件带至</w:t>
      </w:r>
      <w:r>
        <w:rPr>
          <w:rFonts w:hint="eastAsia" w:eastAsia="宋体" w:cs="宋体"/>
          <w:lang w:eastAsia="zh-CN"/>
        </w:rPr>
        <w:t>采购</w:t>
      </w:r>
      <w:r>
        <w:rPr>
          <w:rFonts w:hint="eastAsia" w:eastAsia="宋体" w:cs="宋体"/>
        </w:rPr>
        <w:t>现场备查。</w:t>
      </w:r>
    </w:p>
    <w:p>
      <w:pPr>
        <w:snapToGrid w:val="0"/>
        <w:spacing w:line="420" w:lineRule="exact"/>
        <w:ind w:firstLine="960" w:firstLineChars="400"/>
        <w:jc w:val="left"/>
        <w:rPr>
          <w:rFonts w:eastAsia="宋体"/>
        </w:rPr>
      </w:pPr>
      <w:r>
        <w:rPr>
          <w:rFonts w:hint="eastAsia" w:eastAsia="宋体" w:cs="宋体"/>
        </w:rPr>
        <w:t>如为被委托</w:t>
      </w:r>
      <w:r>
        <w:rPr>
          <w:rFonts w:hint="eastAsia" w:eastAsia="宋体" w:cs="宋体"/>
          <w:lang w:val="en-US" w:eastAsia="zh-CN"/>
        </w:rPr>
        <w:t>受权人</w:t>
      </w:r>
      <w:r>
        <w:rPr>
          <w:rFonts w:hint="eastAsia" w:eastAsia="宋体" w:cs="宋体"/>
        </w:rPr>
        <w:t>参加项目</w:t>
      </w:r>
      <w:r>
        <w:rPr>
          <w:rFonts w:hint="eastAsia" w:eastAsia="宋体" w:cs="宋体"/>
          <w:lang w:eastAsia="zh-CN"/>
        </w:rPr>
        <w:t>采购</w:t>
      </w:r>
      <w:r>
        <w:rPr>
          <w:rFonts w:hint="eastAsia" w:eastAsia="宋体" w:cs="宋体"/>
        </w:rPr>
        <w:t>响应，无须将法定代表人身份证原件带至</w:t>
      </w:r>
      <w:r>
        <w:rPr>
          <w:rFonts w:hint="eastAsia" w:eastAsia="宋体" w:cs="宋体"/>
          <w:lang w:eastAsia="zh-CN"/>
        </w:rPr>
        <w:t>采购</w:t>
      </w:r>
      <w:r>
        <w:rPr>
          <w:rFonts w:hint="eastAsia" w:eastAsia="宋体" w:cs="宋体"/>
        </w:rPr>
        <w:t>现场备查，仅需提供本证明。</w:t>
      </w:r>
    </w:p>
    <w:p>
      <w:pPr>
        <w:snapToGrid w:val="0"/>
        <w:spacing w:line="420" w:lineRule="exact"/>
        <w:jc w:val="left"/>
        <w:rPr>
          <w:rFonts w:eastAsia="宋体"/>
        </w:rPr>
      </w:pPr>
    </w:p>
    <w:p>
      <w:pPr>
        <w:snapToGrid w:val="0"/>
        <w:spacing w:line="420" w:lineRule="exact"/>
        <w:jc w:val="center"/>
        <w:outlineLvl w:val="4"/>
        <w:rPr>
          <w:rFonts w:hint="eastAsia" w:ascii="宋体" w:hAnsi="宋体" w:eastAsia="宋体" w:cs="宋体"/>
          <w:b/>
          <w:bCs/>
        </w:rPr>
      </w:pPr>
    </w:p>
    <w:p>
      <w:pPr>
        <w:snapToGrid w:val="0"/>
        <w:spacing w:line="420" w:lineRule="exact"/>
        <w:jc w:val="center"/>
        <w:outlineLvl w:val="4"/>
        <w:rPr>
          <w:rFonts w:hint="eastAsia" w:ascii="宋体" w:hAnsi="宋体" w:eastAsia="宋体" w:cs="宋体"/>
          <w:b/>
          <w:bCs/>
        </w:rPr>
      </w:pPr>
    </w:p>
    <w:p>
      <w:pPr>
        <w:snapToGrid w:val="0"/>
        <w:spacing w:line="420" w:lineRule="exact"/>
        <w:jc w:val="center"/>
        <w:outlineLvl w:val="4"/>
        <w:rPr>
          <w:rFonts w:hint="eastAsia" w:ascii="宋体" w:hAnsi="宋体" w:eastAsia="宋体" w:cs="宋体"/>
          <w:b/>
          <w:bCs/>
        </w:rPr>
      </w:pPr>
    </w:p>
    <w:p>
      <w:pPr>
        <w:snapToGrid w:val="0"/>
        <w:spacing w:line="420" w:lineRule="exact"/>
        <w:jc w:val="center"/>
        <w:outlineLvl w:val="4"/>
        <w:rPr>
          <w:rFonts w:eastAsia="宋体"/>
          <w:b/>
          <w:bCs/>
        </w:rPr>
      </w:pPr>
      <w:r>
        <w:rPr>
          <w:rFonts w:hint="eastAsia" w:ascii="宋体" w:hAnsi="宋体" w:eastAsia="宋体" w:cs="宋体"/>
          <w:b/>
          <w:bCs/>
        </w:rPr>
        <w:t>2</w:t>
      </w:r>
      <w:r>
        <w:rPr>
          <w:rFonts w:hint="eastAsia" w:ascii="宋体" w:hAnsi="宋体" w:eastAsia="宋体" w:cs="宋体"/>
          <w:b/>
          <w:bCs/>
          <w:lang w:eastAsia="zh-CN"/>
        </w:rPr>
        <w:t>、</w:t>
      </w:r>
      <w:r>
        <w:rPr>
          <w:rFonts w:hint="eastAsia" w:ascii="宋体" w:hAnsi="宋体" w:eastAsia="宋体" w:cs="宋体"/>
          <w:b/>
          <w:bCs/>
        </w:rPr>
        <w:t>法定代表人</w:t>
      </w:r>
      <w:r>
        <w:rPr>
          <w:rFonts w:hint="eastAsia" w:eastAsia="宋体" w:cs="宋体"/>
          <w:b/>
          <w:bCs/>
        </w:rPr>
        <w:t>授权委托书（如有授权，须提供）</w:t>
      </w:r>
    </w:p>
    <w:p>
      <w:pPr>
        <w:snapToGrid w:val="0"/>
        <w:spacing w:before="312" w:beforeLines="100" w:after="312" w:afterLines="100" w:line="420" w:lineRule="exact"/>
        <w:rPr>
          <w:rFonts w:eastAsia="宋体"/>
        </w:rPr>
      </w:pPr>
      <w:r>
        <w:rPr>
          <w:rFonts w:hint="eastAsia" w:eastAsia="宋体" w:cs="宋体"/>
          <w:lang w:eastAsia="zh-CN"/>
        </w:rPr>
        <w:t>南通市妇幼保健院</w:t>
      </w:r>
      <w:r>
        <w:rPr>
          <w:rFonts w:hint="eastAsia" w:eastAsia="宋体" w:cs="宋体"/>
        </w:rPr>
        <w:t>：</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color w:val="000000"/>
          <w:sz w:val="24"/>
        </w:rPr>
        <w:t>兹授权</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被授权人的姓名）代表我公司参加</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eastAsia="zh-CN"/>
        </w:rPr>
        <w:t>采购</w:t>
      </w:r>
      <w:r>
        <w:rPr>
          <w:rFonts w:hint="eastAsia" w:ascii="宋体" w:hAnsi="宋体" w:eastAsia="宋体" w:cs="宋体"/>
          <w:color w:val="000000"/>
          <w:sz w:val="24"/>
          <w:u w:val="single"/>
        </w:rPr>
        <w:t>项目名称)</w:t>
      </w:r>
      <w:r>
        <w:rPr>
          <w:rFonts w:hint="eastAsia" w:ascii="宋体" w:hAnsi="宋体" w:eastAsia="宋体" w:cs="宋体"/>
          <w:color w:val="000000"/>
          <w:sz w:val="24"/>
        </w:rPr>
        <w:t>项目的</w:t>
      </w:r>
      <w:r>
        <w:rPr>
          <w:rFonts w:hint="eastAsia" w:ascii="宋体" w:hAnsi="宋体" w:eastAsia="宋体" w:cs="宋体"/>
          <w:color w:val="000000"/>
          <w:sz w:val="24"/>
          <w:lang w:val="en-US" w:eastAsia="zh-CN"/>
        </w:rPr>
        <w:t>谈判</w:t>
      </w:r>
      <w:r>
        <w:rPr>
          <w:rFonts w:hint="eastAsia" w:ascii="宋体" w:hAnsi="宋体" w:eastAsia="宋体" w:cs="宋体"/>
          <w:color w:val="000000"/>
          <w:sz w:val="24"/>
        </w:rPr>
        <w:t>活动，全权处理一切与该项目谈判有关的事务。其在办理上述事宜过程中所签署的所有文件我公司均予以承认。</w:t>
      </w:r>
    </w:p>
    <w:p>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被授权人无转委托权，特此委托。</w:t>
      </w:r>
    </w:p>
    <w:p>
      <w:pPr>
        <w:adjustRightInd w:val="0"/>
        <w:snapToGrid w:val="0"/>
        <w:spacing w:line="360" w:lineRule="auto"/>
        <w:ind w:firstLine="480" w:firstLineChars="200"/>
        <w:jc w:val="left"/>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附：被授权人情况：</w:t>
      </w:r>
    </w:p>
    <w:p>
      <w:pPr>
        <w:spacing w:line="360" w:lineRule="auto"/>
        <w:rPr>
          <w:rFonts w:hint="eastAsia" w:ascii="宋体" w:hAnsi="宋体" w:eastAsia="宋体" w:cs="宋体"/>
          <w:sz w:val="24"/>
          <w:u w:val="single"/>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 xml:space="preserve"> 性别：</w:t>
      </w:r>
      <w:r>
        <w:rPr>
          <w:rFonts w:hint="eastAsia" w:ascii="宋体" w:hAnsi="宋体" w:eastAsia="宋体" w:cs="宋体"/>
          <w:sz w:val="24"/>
          <w:u w:val="single"/>
        </w:rPr>
        <w:t xml:space="preserve">            </w:t>
      </w:r>
      <w:r>
        <w:rPr>
          <w:rFonts w:hint="eastAsia" w:ascii="宋体" w:hAnsi="宋体" w:eastAsia="宋体" w:cs="宋体"/>
          <w:sz w:val="24"/>
        </w:rPr>
        <w:t xml:space="preserve"> 年龄：</w:t>
      </w:r>
      <w:r>
        <w:rPr>
          <w:rFonts w:hint="eastAsia" w:ascii="宋体" w:hAnsi="宋体" w:eastAsia="宋体" w:cs="宋体"/>
          <w:sz w:val="24"/>
          <w:u w:val="single"/>
        </w:rPr>
        <w:t xml:space="preserve">            </w:t>
      </w:r>
      <w:r>
        <w:rPr>
          <w:rFonts w:hint="eastAsia" w:ascii="宋体" w:hAnsi="宋体" w:eastAsia="宋体" w:cs="宋体"/>
          <w:sz w:val="24"/>
        </w:rPr>
        <w:t xml:space="preserve"> 职务：</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手机：</w:t>
      </w:r>
      <w:r>
        <w:rPr>
          <w:rFonts w:hint="eastAsia" w:ascii="宋体" w:hAnsi="宋体" w:eastAsia="宋体" w:cs="宋体"/>
          <w:sz w:val="24"/>
          <w:u w:val="single"/>
        </w:rPr>
        <w:t xml:space="preserve">             </w:t>
      </w:r>
      <w:r>
        <w:rPr>
          <w:rFonts w:hint="eastAsia" w:ascii="宋体" w:hAnsi="宋体" w:eastAsia="宋体" w:cs="宋体"/>
          <w:sz w:val="24"/>
        </w:rPr>
        <w:t xml:space="preserve">  传真：</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ind w:firstLine="720" w:firstLineChars="300"/>
        <w:rPr>
          <w:rFonts w:hint="eastAsia" w:ascii="宋体" w:hAnsi="宋体" w:eastAsia="宋体" w:cs="宋体"/>
          <w:sz w:val="24"/>
        </w:rPr>
      </w:pPr>
      <w:r>
        <w:rPr>
          <w:rFonts w:hint="eastAsia" w:ascii="宋体" w:hAnsi="宋体" w:eastAsia="宋体" w:cs="宋体"/>
          <w:sz w:val="24"/>
        </w:rPr>
        <w:t>单位名称（公章）             法定代表人（签字或盖章）</w:t>
      </w:r>
    </w:p>
    <w:p>
      <w:pPr>
        <w:snapToGrid w:val="0"/>
        <w:spacing w:line="420" w:lineRule="exact"/>
        <w:ind w:firstLine="484" w:firstLineChars="202"/>
        <w:jc w:val="center"/>
        <w:rPr>
          <w:rFonts w:eastAsia="宋体"/>
        </w:rPr>
      </w:pPr>
      <w:r>
        <w:rPr>
          <w:rFonts w:hint="eastAsia" w:ascii="宋体" w:hAnsi="宋体" w:eastAsia="宋体" w:cs="宋体"/>
          <w:sz w:val="24"/>
        </w:rPr>
        <w:t>年   月   日                 年   月    日</w:t>
      </w:r>
    </w:p>
    <w:tbl>
      <w:tblPr>
        <w:tblStyle w:val="50"/>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848" w:type="dxa"/>
          </w:tcPr>
          <w:p>
            <w:pPr>
              <w:keepNext w:val="0"/>
              <w:keepLines w:val="0"/>
              <w:suppressLineNumbers w:val="0"/>
              <w:snapToGrid w:val="0"/>
              <w:spacing w:before="0" w:beforeAutospacing="0" w:after="0" w:afterAutospacing="0" w:line="420" w:lineRule="exact"/>
              <w:ind w:left="0" w:right="0" w:firstLine="484" w:firstLineChars="202"/>
              <w:jc w:val="left"/>
              <w:rPr>
                <w:rFonts w:hint="default" w:eastAsia="宋体"/>
              </w:rPr>
            </w:pPr>
          </w:p>
          <w:p>
            <w:pPr>
              <w:keepNext w:val="0"/>
              <w:keepLines w:val="0"/>
              <w:suppressLineNumbers w:val="0"/>
              <w:snapToGrid w:val="0"/>
              <w:spacing w:before="0" w:beforeAutospacing="0" w:after="0" w:afterAutospacing="0" w:line="420" w:lineRule="exact"/>
              <w:ind w:left="0" w:right="0" w:firstLine="484" w:firstLineChars="202"/>
              <w:jc w:val="left"/>
              <w:rPr>
                <w:rFonts w:hint="default" w:eastAsia="宋体"/>
              </w:rPr>
            </w:pPr>
          </w:p>
          <w:p>
            <w:pPr>
              <w:keepNext w:val="0"/>
              <w:keepLines w:val="0"/>
              <w:suppressLineNumbers w:val="0"/>
              <w:snapToGrid w:val="0"/>
              <w:spacing w:before="0" w:beforeAutospacing="0" w:after="0" w:afterAutospacing="0" w:line="420" w:lineRule="exact"/>
              <w:ind w:left="0" w:right="0"/>
              <w:jc w:val="center"/>
              <w:rPr>
                <w:rFonts w:hint="default" w:eastAsia="宋体"/>
                <w:b/>
                <w:bCs/>
              </w:rPr>
            </w:pPr>
            <w:r>
              <w:rPr>
                <w:rFonts w:hint="eastAsia" w:eastAsia="宋体" w:cs="宋体"/>
                <w:b/>
                <w:bCs/>
              </w:rPr>
              <w:t>法定代表人身份证</w:t>
            </w:r>
            <w:r>
              <w:rPr>
                <w:rFonts w:hint="eastAsia" w:eastAsia="宋体" w:cs="宋体"/>
                <w:b/>
              </w:rPr>
              <w:t>（正、反面）</w:t>
            </w:r>
            <w:r>
              <w:rPr>
                <w:rFonts w:hint="eastAsia" w:eastAsia="宋体" w:cs="宋体"/>
                <w:b/>
                <w:bCs/>
              </w:rPr>
              <w:t>复印件或扫描件</w:t>
            </w:r>
          </w:p>
          <w:p>
            <w:pPr>
              <w:keepNext w:val="0"/>
              <w:keepLines w:val="0"/>
              <w:suppressLineNumbers w:val="0"/>
              <w:snapToGrid w:val="0"/>
              <w:spacing w:before="0" w:beforeAutospacing="0" w:after="0" w:afterAutospacing="0" w:line="420" w:lineRule="exact"/>
              <w:ind w:left="0" w:right="0"/>
              <w:jc w:val="center"/>
              <w:rPr>
                <w:rFonts w:hint="default" w:eastAsia="宋体"/>
                <w:b/>
                <w:bCs/>
              </w:rPr>
            </w:pPr>
          </w:p>
          <w:p>
            <w:pPr>
              <w:keepNext w:val="0"/>
              <w:keepLines w:val="0"/>
              <w:suppressLineNumbers w:val="0"/>
              <w:snapToGrid w:val="0"/>
              <w:spacing w:before="0" w:beforeAutospacing="0" w:after="0" w:afterAutospacing="0" w:line="420" w:lineRule="exact"/>
              <w:ind w:left="0" w:right="0"/>
              <w:jc w:val="center"/>
              <w:rPr>
                <w:rFonts w:hint="default" w:eastAsia="宋体"/>
              </w:rPr>
            </w:pPr>
          </w:p>
        </w:tc>
      </w:tr>
    </w:tbl>
    <w:p>
      <w:pPr>
        <w:snapToGrid w:val="0"/>
        <w:spacing w:line="420" w:lineRule="exact"/>
        <w:ind w:firstLine="484" w:firstLineChars="202"/>
        <w:jc w:val="left"/>
        <w:rPr>
          <w:rFonts w:eastAsia="宋体"/>
        </w:rPr>
      </w:pPr>
    </w:p>
    <w:p>
      <w:pPr>
        <w:snapToGrid w:val="0"/>
        <w:spacing w:line="420" w:lineRule="exact"/>
        <w:ind w:firstLine="484" w:firstLineChars="202"/>
        <w:jc w:val="left"/>
        <w:rPr>
          <w:rFonts w:eastAsia="宋体"/>
        </w:rPr>
      </w:pPr>
    </w:p>
    <w:tbl>
      <w:tblPr>
        <w:tblStyle w:val="50"/>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7857" w:type="dxa"/>
          </w:tcPr>
          <w:p>
            <w:pPr>
              <w:keepNext w:val="0"/>
              <w:keepLines w:val="0"/>
              <w:suppressLineNumbers w:val="0"/>
              <w:snapToGrid w:val="0"/>
              <w:spacing w:before="0" w:beforeAutospacing="0" w:after="0" w:afterAutospacing="0" w:line="420" w:lineRule="exact"/>
              <w:ind w:left="0" w:right="0" w:firstLine="484" w:firstLineChars="202"/>
              <w:jc w:val="left"/>
              <w:rPr>
                <w:rFonts w:hint="default" w:eastAsia="宋体"/>
              </w:rPr>
            </w:pPr>
          </w:p>
          <w:p>
            <w:pPr>
              <w:keepNext w:val="0"/>
              <w:keepLines w:val="0"/>
              <w:suppressLineNumbers w:val="0"/>
              <w:snapToGrid w:val="0"/>
              <w:spacing w:before="0" w:beforeAutospacing="0" w:after="0" w:afterAutospacing="0" w:line="420" w:lineRule="exact"/>
              <w:ind w:left="0" w:right="0"/>
              <w:jc w:val="center"/>
              <w:rPr>
                <w:rFonts w:hint="default" w:eastAsia="宋体"/>
              </w:rPr>
            </w:pPr>
            <w:r>
              <w:rPr>
                <w:rFonts w:hint="eastAsia" w:eastAsia="宋体" w:cs="宋体"/>
                <w:b/>
                <w:bCs/>
              </w:rPr>
              <w:t>被委托受权人身份证</w:t>
            </w:r>
            <w:r>
              <w:rPr>
                <w:rFonts w:hint="eastAsia" w:eastAsia="宋体" w:cs="宋体"/>
                <w:b/>
              </w:rPr>
              <w:t>（正、反面）</w:t>
            </w:r>
            <w:r>
              <w:rPr>
                <w:rFonts w:hint="eastAsia" w:eastAsia="宋体" w:cs="宋体"/>
                <w:b/>
                <w:bCs/>
              </w:rPr>
              <w:t>复印件或扫描件</w:t>
            </w:r>
          </w:p>
        </w:tc>
      </w:tr>
    </w:tbl>
    <w:p>
      <w:pPr>
        <w:snapToGrid w:val="0"/>
        <w:spacing w:line="420" w:lineRule="exact"/>
        <w:jc w:val="center"/>
        <w:rPr>
          <w:rFonts w:eastAsia="宋体"/>
        </w:rPr>
      </w:pPr>
    </w:p>
    <w:p>
      <w:pPr>
        <w:snapToGrid w:val="0"/>
        <w:spacing w:line="420" w:lineRule="exact"/>
        <w:ind w:firstLine="240" w:firstLineChars="100"/>
        <w:jc w:val="left"/>
        <w:rPr>
          <w:rFonts w:eastAsia="宋体"/>
        </w:rPr>
      </w:pPr>
      <w:r>
        <w:rPr>
          <w:rFonts w:hint="eastAsia" w:eastAsia="宋体" w:cs="宋体"/>
        </w:rPr>
        <w:t>注：如为被委托</w:t>
      </w:r>
      <w:r>
        <w:rPr>
          <w:rFonts w:hint="eastAsia" w:eastAsia="宋体" w:cs="宋体"/>
          <w:lang w:val="en-US" w:eastAsia="zh-CN"/>
        </w:rPr>
        <w:t>受权</w:t>
      </w:r>
      <w:r>
        <w:rPr>
          <w:rFonts w:hint="eastAsia" w:eastAsia="宋体" w:cs="宋体"/>
        </w:rPr>
        <w:t>人参加项目</w:t>
      </w:r>
      <w:r>
        <w:rPr>
          <w:rFonts w:hint="eastAsia" w:eastAsia="宋体" w:cs="宋体"/>
          <w:lang w:eastAsia="zh-CN"/>
        </w:rPr>
        <w:t>采购</w:t>
      </w:r>
      <w:r>
        <w:rPr>
          <w:rFonts w:hint="eastAsia" w:eastAsia="宋体" w:cs="宋体"/>
        </w:rPr>
        <w:t>响应，须将身份证原件带至</w:t>
      </w:r>
      <w:r>
        <w:rPr>
          <w:rFonts w:hint="eastAsia" w:eastAsia="宋体" w:cs="宋体"/>
          <w:lang w:eastAsia="zh-CN"/>
        </w:rPr>
        <w:t>采购</w:t>
      </w:r>
      <w:r>
        <w:rPr>
          <w:rFonts w:hint="eastAsia" w:eastAsia="宋体" w:cs="宋体"/>
        </w:rPr>
        <w:t>现场备查。</w:t>
      </w:r>
    </w:p>
    <w:p>
      <w:pPr>
        <w:snapToGrid w:val="0"/>
        <w:spacing w:line="420" w:lineRule="exact"/>
        <w:jc w:val="left"/>
        <w:rPr>
          <w:rFonts w:eastAsia="宋体"/>
        </w:rPr>
      </w:pPr>
    </w:p>
    <w:p>
      <w:pPr>
        <w:rPr>
          <w:rFonts w:eastAsia="宋体"/>
          <w:b/>
          <w:bCs/>
        </w:rPr>
      </w:pPr>
      <w:r>
        <w:rPr>
          <w:rFonts w:eastAsia="宋体"/>
          <w:b/>
          <w:bCs/>
        </w:rPr>
        <w:br w:type="page"/>
      </w:r>
    </w:p>
    <w:p>
      <w:pPr>
        <w:numPr>
          <w:ilvl w:val="0"/>
          <w:numId w:val="0"/>
        </w:numPr>
        <w:ind w:leftChars="0"/>
        <w:jc w:val="center"/>
        <w:rPr>
          <w:rFonts w:hint="eastAsia" w:ascii="宋体" w:hAnsi="宋体" w:eastAsia="宋体" w:cs="宋体"/>
          <w:b/>
          <w:bCs/>
          <w:snapToGrid/>
          <w:color w:val="000000"/>
          <w:kern w:val="2"/>
          <w:sz w:val="28"/>
          <w:szCs w:val="28"/>
        </w:rPr>
      </w:pPr>
      <w:r>
        <w:rPr>
          <w:rFonts w:hint="eastAsia" w:ascii="宋体" w:hAnsi="宋体" w:eastAsia="宋体" w:cs="宋体"/>
          <w:b/>
          <w:bCs/>
          <w:snapToGrid/>
          <w:color w:val="000000"/>
          <w:kern w:val="2"/>
          <w:sz w:val="28"/>
          <w:szCs w:val="28"/>
          <w:lang w:val="en-US" w:eastAsia="zh-CN"/>
        </w:rPr>
        <w:t>3、</w:t>
      </w:r>
      <w:r>
        <w:rPr>
          <w:rFonts w:hint="eastAsia" w:ascii="宋体" w:hAnsi="宋体" w:eastAsia="宋体" w:cs="宋体"/>
          <w:b/>
          <w:bCs/>
          <w:snapToGrid/>
          <w:color w:val="000000"/>
          <w:kern w:val="2"/>
          <w:sz w:val="28"/>
          <w:szCs w:val="28"/>
        </w:rPr>
        <w:t>承诺函</w:t>
      </w:r>
    </w:p>
    <w:p>
      <w:pPr>
        <w:pStyle w:val="138"/>
        <w:rPr>
          <w:rFonts w:hint="eastAsia"/>
        </w:rPr>
      </w:pPr>
    </w:p>
    <w:p>
      <w:pPr>
        <w:spacing w:line="460" w:lineRule="exact"/>
        <w:ind w:firstLine="480" w:firstLineChars="200"/>
        <w:rPr>
          <w:rFonts w:hint="eastAsia" w:ascii="宋体" w:hAnsi="宋体" w:eastAsia="宋体" w:cs="宋体"/>
          <w:b/>
          <w:bCs/>
          <w:sz w:val="24"/>
          <w:szCs w:val="24"/>
        </w:rPr>
      </w:pPr>
      <w:r>
        <w:rPr>
          <w:rFonts w:hint="eastAsia" w:ascii="宋体" w:hAnsi="宋体" w:eastAsia="宋体" w:cs="宋体"/>
          <w:bCs/>
          <w:sz w:val="24"/>
          <w:szCs w:val="24"/>
        </w:rPr>
        <w:t>我单位参加</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（项目名称）</w:t>
      </w:r>
      <w:r>
        <w:rPr>
          <w:rFonts w:hint="eastAsia" w:ascii="宋体" w:hAnsi="宋体" w:eastAsia="宋体" w:cs="宋体"/>
          <w:bCs/>
          <w:sz w:val="24"/>
          <w:szCs w:val="24"/>
          <w:lang w:val="en-US" w:eastAsia="zh-CN"/>
        </w:rPr>
        <w:t>采购</w:t>
      </w:r>
      <w:r>
        <w:rPr>
          <w:rFonts w:hint="eastAsia" w:ascii="宋体" w:hAnsi="宋体" w:eastAsia="宋体" w:cs="宋体"/>
          <w:bCs/>
          <w:sz w:val="24"/>
          <w:szCs w:val="24"/>
        </w:rPr>
        <w:t>活动。针对本项目资格要求做出如下承诺：</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bCs/>
          <w:sz w:val="24"/>
          <w:szCs w:val="24"/>
        </w:rPr>
        <w:t>1.</w:t>
      </w:r>
      <w:r>
        <w:rPr>
          <w:rFonts w:hint="eastAsia" w:ascii="宋体" w:hAnsi="宋体" w:eastAsia="宋体" w:cs="宋体"/>
          <w:sz w:val="24"/>
          <w:szCs w:val="24"/>
        </w:rPr>
        <w:t>我单位具有良好的商业信誉和健全的财务会计制度；</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.我单位有依法缴纳税收和社会保障资金的良好记录；</w:t>
      </w:r>
    </w:p>
    <w:p>
      <w:pPr>
        <w:rPr>
          <w:rFonts w:hint="eastAsia" w:ascii="宋体" w:hAnsi="宋体" w:eastAsia="宋体" w:cs="宋体"/>
          <w:b/>
          <w:bCs/>
          <w:color w:val="000000"/>
          <w:sz w:val="24"/>
          <w:szCs w:val="24"/>
        </w:rPr>
      </w:pPr>
    </w:p>
    <w:p>
      <w:pPr>
        <w:pStyle w:val="138"/>
        <w:rPr>
          <w:rFonts w:hint="eastAsia"/>
        </w:rPr>
      </w:pPr>
    </w:p>
    <w:p>
      <w:pPr>
        <w:keepNext w:val="0"/>
        <w:keepLines w:val="0"/>
        <w:pageBreakBefore w:val="0"/>
        <w:widowControl w:val="0"/>
        <w:kinsoku/>
        <w:wordWrap/>
        <w:topLinePunct w:val="0"/>
        <w:autoSpaceDE/>
        <w:autoSpaceDN/>
        <w:bidi w:val="0"/>
        <w:snapToGrid w:val="0"/>
        <w:spacing w:line="360" w:lineRule="auto"/>
        <w:ind w:firstLine="4560" w:firstLineChars="1900"/>
        <w:rPr>
          <w:rFonts w:ascii="宋体" w:hAnsi="宋体" w:eastAsia="宋体"/>
          <w:lang w:val="zh-CN"/>
        </w:rPr>
      </w:pPr>
      <w:r>
        <w:rPr>
          <w:rFonts w:hint="eastAsia" w:ascii="宋体" w:hAnsi="宋体" w:eastAsia="宋体"/>
        </w:rPr>
        <w:t>供应商：（单位盖章）</w:t>
      </w:r>
    </w:p>
    <w:p>
      <w:pPr>
        <w:keepNext w:val="0"/>
        <w:keepLines w:val="0"/>
        <w:pageBreakBefore w:val="0"/>
        <w:widowControl w:val="0"/>
        <w:kinsoku/>
        <w:wordWrap/>
        <w:topLinePunct w:val="0"/>
        <w:autoSpaceDE/>
        <w:autoSpaceDN/>
        <w:bidi w:val="0"/>
        <w:snapToGrid w:val="0"/>
        <w:spacing w:line="360" w:lineRule="auto"/>
        <w:ind w:firstLine="4560" w:firstLineChars="1900"/>
        <w:rPr>
          <w:rFonts w:ascii="宋体" w:hAnsi="宋体" w:eastAsia="宋体"/>
        </w:rPr>
      </w:pPr>
      <w:r>
        <w:rPr>
          <w:rFonts w:hint="eastAsia" w:ascii="宋体" w:hAnsi="宋体" w:eastAsia="宋体"/>
        </w:rPr>
        <w:t>法定代表人或被委托授权人：（签字或盖章）</w:t>
      </w:r>
    </w:p>
    <w:p>
      <w:pPr>
        <w:jc w:val="center"/>
        <w:rPr>
          <w:rFonts w:hint="eastAsia" w:ascii="宋体" w:hAnsi="宋体" w:eastAsia="宋体" w:cs="宋体"/>
          <w:b/>
          <w:bCs/>
          <w:lang w:val="en-US" w:eastAsia="zh-CN"/>
        </w:rPr>
      </w:pPr>
      <w:r>
        <w:rPr>
          <w:rFonts w:hint="eastAsia" w:ascii="宋体" w:hAnsi="宋体" w:eastAsia="宋体"/>
          <w:lang w:val="en-US" w:eastAsia="zh-CN"/>
        </w:rPr>
        <w:t xml:space="preserve">                                      </w:t>
      </w:r>
      <w:r>
        <w:rPr>
          <w:rFonts w:hint="eastAsia" w:ascii="宋体" w:hAnsi="宋体" w:eastAsia="宋体"/>
        </w:rPr>
        <w:t>日期：</w:t>
      </w:r>
      <w:r>
        <w:rPr>
          <w:rFonts w:hint="eastAsia" w:eastAsia="宋体" w:cs="宋体"/>
          <w:lang w:val="en-US" w:eastAsia="zh-CN"/>
        </w:rPr>
        <w:t xml:space="preserve">     </w:t>
      </w:r>
      <w:r>
        <w:rPr>
          <w:rFonts w:hint="eastAsia" w:eastAsia="宋体" w:cs="宋体"/>
        </w:rPr>
        <w:t>年      月     日</w:t>
      </w:r>
    </w:p>
    <w:p>
      <w:pPr>
        <w:rPr>
          <w:rFonts w:hint="eastAsia" w:ascii="宋体" w:hAnsi="宋体" w:eastAsia="宋体" w:cs="宋体"/>
          <w:b/>
          <w:bCs/>
          <w:lang w:val="en-US" w:eastAsia="zh-CN"/>
        </w:rPr>
      </w:pPr>
      <w:r>
        <w:rPr>
          <w:rFonts w:hint="eastAsia" w:ascii="宋体" w:hAnsi="宋体" w:eastAsia="宋体" w:cs="宋体"/>
          <w:b/>
          <w:bCs/>
          <w:lang w:val="en-US" w:eastAsia="zh-CN"/>
        </w:rPr>
        <w:br w:type="page"/>
      </w:r>
    </w:p>
    <w:p>
      <w:pPr>
        <w:jc w:val="center"/>
        <w:rPr>
          <w:rFonts w:hint="eastAsia" w:ascii="宋体" w:hAnsi="宋体" w:eastAsia="宋体" w:cs="宋体"/>
          <w:b/>
          <w:bCs/>
          <w:color w:val="000000"/>
          <w:sz w:val="28"/>
          <w:szCs w:val="28"/>
        </w:rPr>
      </w:pPr>
      <w:r>
        <w:rPr>
          <w:rFonts w:hint="eastAsia" w:ascii="宋体" w:hAnsi="宋体" w:eastAsia="宋体" w:cs="宋体"/>
          <w:b/>
          <w:bCs/>
          <w:lang w:val="en-US" w:eastAsia="zh-CN"/>
        </w:rPr>
        <w:t>4、具有履行合同所必需的设备和专业技术能力的书面声明</w:t>
      </w:r>
    </w:p>
    <w:p>
      <w:pPr>
        <w:spacing w:line="360" w:lineRule="auto"/>
        <w:rPr>
          <w:rFonts w:hint="eastAsia" w:ascii="宋体" w:hAnsi="宋体" w:eastAsia="宋体" w:cs="宋体"/>
          <w:color w:val="000000"/>
          <w:sz w:val="24"/>
          <w:szCs w:val="24"/>
        </w:rPr>
      </w:pPr>
    </w:p>
    <w:p>
      <w:pPr>
        <w:spacing w:line="360" w:lineRule="auto"/>
        <w:rPr>
          <w:rFonts w:hint="eastAsia" w:ascii="宋体" w:hAnsi="宋体" w:eastAsia="宋体" w:cs="宋体"/>
          <w:snapToGrid/>
          <w:kern w:val="2"/>
          <w:sz w:val="24"/>
          <w:u w:val="single"/>
        </w:rPr>
      </w:pPr>
      <w:r>
        <w:rPr>
          <w:rFonts w:hint="eastAsia" w:eastAsia="宋体" w:cs="宋体"/>
          <w:lang w:eastAsia="zh-CN"/>
        </w:rPr>
        <w:t>南通市妇幼保健院</w:t>
      </w:r>
      <w:r>
        <w:rPr>
          <w:rFonts w:hint="eastAsia" w:eastAsia="宋体" w:cs="宋体"/>
        </w:rPr>
        <w:t>：</w:t>
      </w:r>
    </w:p>
    <w:p>
      <w:pPr>
        <w:spacing w:line="360" w:lineRule="auto"/>
        <w:ind w:firstLine="480" w:firstLineChars="200"/>
        <w:rPr>
          <w:rFonts w:hint="eastAsia" w:ascii="宋体" w:hAnsi="宋体" w:eastAsia="宋体" w:cs="宋体"/>
          <w:color w:val="000000"/>
          <w:sz w:val="24"/>
          <w:szCs w:val="24"/>
        </w:rPr>
      </w:pP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我单位</w:t>
      </w:r>
      <w:r>
        <w:rPr>
          <w:rFonts w:hint="eastAsia" w:ascii="宋体" w:hAnsi="宋体" w:cs="宋体"/>
          <w:sz w:val="24"/>
          <w:u w:val="single"/>
        </w:rPr>
        <w:t xml:space="preserve">                        </w:t>
      </w:r>
      <w:r>
        <w:rPr>
          <w:rFonts w:hint="eastAsia" w:ascii="宋体" w:hAnsi="宋体" w:eastAsia="宋体" w:cs="宋体"/>
          <w:color w:val="000000"/>
          <w:sz w:val="24"/>
          <w:szCs w:val="24"/>
        </w:rPr>
        <w:t>（供应商名称）郑重声明：</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rPr>
        <w:t>贵方组织的</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eastAsia="zh-CN"/>
        </w:rPr>
        <w:t>采购</w:t>
      </w:r>
      <w:r>
        <w:rPr>
          <w:rFonts w:hint="eastAsia" w:ascii="宋体" w:hAnsi="宋体" w:eastAsia="宋体" w:cs="宋体"/>
          <w:sz w:val="24"/>
        </w:rPr>
        <w:t>项目名称），我单位</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(在下划线上如实填写：有或没有）履行合同所必需的设备和专业技术能力。</w:t>
      </w:r>
    </w:p>
    <w:p>
      <w:pPr>
        <w:spacing w:line="360" w:lineRule="auto"/>
        <w:ind w:firstLine="480" w:firstLineChars="200"/>
        <w:rPr>
          <w:rFonts w:hint="eastAsia" w:ascii="宋体" w:hAnsi="宋体" w:eastAsia="宋体" w:cs="宋体"/>
          <w:color w:val="000000"/>
          <w:sz w:val="24"/>
          <w:szCs w:val="24"/>
        </w:rPr>
      </w:pPr>
    </w:p>
    <w:p>
      <w:pPr>
        <w:spacing w:line="360" w:lineRule="auto"/>
        <w:ind w:firstLine="480" w:firstLineChars="200"/>
        <w:rPr>
          <w:rFonts w:hint="eastAsia" w:ascii="宋体" w:hAnsi="宋体" w:eastAsia="宋体" w:cs="宋体"/>
          <w:color w:val="000000"/>
          <w:sz w:val="24"/>
          <w:szCs w:val="24"/>
        </w:rPr>
      </w:pPr>
    </w:p>
    <w:p>
      <w:pPr>
        <w:spacing w:line="360" w:lineRule="auto"/>
        <w:ind w:firstLine="480" w:firstLineChars="200"/>
        <w:rPr>
          <w:rFonts w:hint="eastAsia" w:ascii="宋体" w:hAnsi="宋体" w:eastAsia="宋体" w:cs="宋体"/>
          <w:color w:val="000000"/>
          <w:sz w:val="24"/>
          <w:szCs w:val="24"/>
        </w:rPr>
      </w:pPr>
    </w:p>
    <w:p>
      <w:pPr>
        <w:spacing w:line="360" w:lineRule="auto"/>
        <w:ind w:firstLine="5520" w:firstLineChars="2300"/>
        <w:rPr>
          <w:rFonts w:hint="eastAsia" w:ascii="宋体" w:hAnsi="宋体" w:eastAsia="宋体" w:cs="宋体"/>
          <w:color w:val="000000"/>
          <w:sz w:val="24"/>
          <w:szCs w:val="24"/>
        </w:rPr>
      </w:pPr>
      <w:r>
        <w:rPr>
          <w:rFonts w:hint="eastAsia" w:ascii="宋体" w:hAnsi="宋体" w:eastAsia="宋体" w:cs="宋体"/>
          <w:color w:val="000000"/>
          <w:sz w:val="24"/>
          <w:szCs w:val="24"/>
        </w:rPr>
        <w:t>声明</w:t>
      </w:r>
      <w:r>
        <w:rPr>
          <w:rFonts w:hint="eastAsia" w:ascii="宋体" w:hAnsi="宋体" w:eastAsia="宋体" w:cs="宋体"/>
          <w:color w:val="000000"/>
          <w:sz w:val="24"/>
          <w:szCs w:val="24"/>
          <w:lang w:val="en-US" w:eastAsia="zh-CN"/>
        </w:rPr>
        <w:t>单位</w:t>
      </w:r>
      <w:r>
        <w:rPr>
          <w:rFonts w:hint="eastAsia" w:ascii="宋体" w:hAnsi="宋体" w:eastAsia="宋体" w:cs="宋体"/>
          <w:color w:val="000000"/>
          <w:sz w:val="24"/>
          <w:szCs w:val="24"/>
        </w:rPr>
        <w:t>：（公章）</w:t>
      </w:r>
    </w:p>
    <w:p>
      <w:pPr>
        <w:numPr>
          <w:ilvl w:val="0"/>
          <w:numId w:val="0"/>
        </w:numPr>
        <w:snapToGrid w:val="0"/>
        <w:spacing w:line="420" w:lineRule="exact"/>
        <w:ind w:leftChars="0" w:firstLine="5520" w:firstLineChars="2300"/>
        <w:jc w:val="both"/>
        <w:outlineLvl w:val="4"/>
        <w:rPr>
          <w:rFonts w:hint="eastAsia" w:ascii="宋体" w:hAnsi="宋体" w:eastAsia="宋体" w:cs="宋体"/>
          <w:color w:val="000000"/>
          <w:sz w:val="24"/>
          <w:szCs w:val="24"/>
          <w:lang w:val="zh-CN"/>
        </w:rPr>
        <w:sectPr>
          <w:pgSz w:w="11906" w:h="16838"/>
          <w:pgMar w:top="1417" w:right="1361" w:bottom="1417" w:left="1361" w:header="851" w:footer="760" w:gutter="0"/>
          <w:pgNumType w:fmt="decimal"/>
          <w:cols w:space="425" w:num="1"/>
          <w:rtlGutter w:val="1"/>
          <w:docGrid w:type="lines" w:linePitch="312" w:charSpace="0"/>
        </w:sectPr>
      </w:pPr>
      <w:r>
        <w:rPr>
          <w:rFonts w:hint="eastAsia" w:ascii="宋体" w:hAnsi="宋体" w:eastAsia="宋体" w:cs="宋体"/>
          <w:color w:val="000000"/>
          <w:sz w:val="24"/>
          <w:szCs w:val="24"/>
          <w:lang w:val="zh-CN"/>
        </w:rPr>
        <w:t>日期：</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月</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日</w:t>
      </w:r>
    </w:p>
    <w:p>
      <w:pPr>
        <w:snapToGrid w:val="0"/>
        <w:spacing w:line="520" w:lineRule="exact"/>
        <w:ind w:firstLine="482" w:firstLineChars="200"/>
        <w:jc w:val="center"/>
        <w:outlineLvl w:val="3"/>
        <w:rPr>
          <w:rFonts w:hint="eastAsia" w:ascii="宋体" w:hAnsi="宋体" w:eastAsia="宋体" w:cs="宋体"/>
          <w:b/>
          <w:bCs/>
          <w:lang w:val="en-US" w:eastAsia="zh-CN"/>
        </w:rPr>
      </w:pPr>
      <w:r>
        <w:rPr>
          <w:rFonts w:hint="eastAsia" w:ascii="宋体" w:hAnsi="宋体" w:eastAsia="宋体" w:cs="宋体"/>
          <w:b/>
          <w:bCs/>
          <w:lang w:val="en-US" w:eastAsia="zh-CN"/>
        </w:rPr>
        <w:t>5、无重大违法记录声明</w:t>
      </w:r>
    </w:p>
    <w:p>
      <w:pPr>
        <w:snapToGrid w:val="0"/>
        <w:spacing w:before="312" w:beforeLines="100" w:after="312" w:afterLines="100" w:line="420" w:lineRule="exact"/>
        <w:rPr>
          <w:rFonts w:eastAsia="宋体"/>
        </w:rPr>
      </w:pPr>
      <w:r>
        <w:rPr>
          <w:rFonts w:hint="eastAsia" w:eastAsia="宋体" w:cs="宋体"/>
          <w:lang w:eastAsia="zh-CN"/>
        </w:rPr>
        <w:t>南通市妇幼保健院</w:t>
      </w:r>
      <w:r>
        <w:rPr>
          <w:rFonts w:hint="eastAsia" w:eastAsia="宋体" w:cs="宋体"/>
        </w:rPr>
        <w:t>：</w:t>
      </w:r>
    </w:p>
    <w:p>
      <w:pPr>
        <w:spacing w:line="420" w:lineRule="exact"/>
        <w:ind w:firstLine="566" w:firstLineChars="236"/>
        <w:rPr>
          <w:rFonts w:eastAsia="宋体"/>
        </w:rPr>
      </w:pPr>
      <w:r>
        <w:rPr>
          <w:rFonts w:hint="eastAsia" w:eastAsia="宋体" w:cs="宋体"/>
        </w:rPr>
        <w:t>我</w:t>
      </w:r>
      <w:r>
        <w:rPr>
          <w:rFonts w:hint="eastAsia" w:eastAsia="宋体" w:cs="宋体"/>
          <w:lang w:val="en-US" w:eastAsia="zh-CN"/>
        </w:rPr>
        <w:t>公司</w:t>
      </w:r>
      <w:r>
        <w:rPr>
          <w:rFonts w:hint="eastAsia" w:eastAsia="宋体" w:cs="宋体"/>
        </w:rPr>
        <w:t>郑重声明：参加本项目采购活动前</w:t>
      </w:r>
      <w:r>
        <w:rPr>
          <w:rFonts w:eastAsia="宋体"/>
        </w:rPr>
        <w:t>3</w:t>
      </w:r>
      <w:r>
        <w:rPr>
          <w:rFonts w:hint="eastAsia" w:eastAsia="宋体" w:cs="宋体"/>
        </w:rPr>
        <w:t>年内在经营活动中</w:t>
      </w:r>
      <w:r>
        <w:rPr>
          <w:rFonts w:eastAsia="宋体"/>
          <w:u w:val="single"/>
        </w:rPr>
        <w:t xml:space="preserve">  </w:t>
      </w:r>
      <w:r>
        <w:rPr>
          <w:rFonts w:hint="eastAsia" w:eastAsia="宋体" w:cs="宋体"/>
          <w:u w:val="single"/>
        </w:rPr>
        <w:t>（在下划线上如实填写：有或没有）</w:t>
      </w:r>
      <w:r>
        <w:rPr>
          <w:rFonts w:eastAsia="宋体"/>
          <w:u w:val="single"/>
        </w:rPr>
        <w:t xml:space="preserve">  </w:t>
      </w:r>
      <w:r>
        <w:rPr>
          <w:rFonts w:hint="eastAsia" w:eastAsia="宋体" w:cs="宋体"/>
        </w:rPr>
        <w:t>重大违法记录。</w:t>
      </w:r>
    </w:p>
    <w:p>
      <w:pPr>
        <w:spacing w:line="420" w:lineRule="exact"/>
        <w:ind w:firstLine="424" w:firstLineChars="177"/>
        <w:rPr>
          <w:rFonts w:eastAsia="宋体"/>
        </w:rPr>
      </w:pPr>
    </w:p>
    <w:p>
      <w:pPr>
        <w:spacing w:line="420" w:lineRule="exact"/>
        <w:ind w:firstLine="424" w:firstLineChars="177"/>
        <w:rPr>
          <w:rFonts w:eastAsia="宋体"/>
        </w:rPr>
      </w:pPr>
      <w:r>
        <w:rPr>
          <w:rFonts w:hint="eastAsia" w:eastAsia="宋体" w:cs="宋体"/>
        </w:rPr>
        <w:t>说明：重大违法记录，是指供应商因违法经营受到刑事处罚或者责令停产停业、吊销许可证或者执照、较大数额罚款等行政处罚。</w:t>
      </w:r>
    </w:p>
    <w:p>
      <w:pPr>
        <w:spacing w:line="420" w:lineRule="exact"/>
        <w:ind w:firstLine="424" w:firstLineChars="177"/>
        <w:rPr>
          <w:rFonts w:eastAsia="宋体"/>
        </w:rPr>
      </w:pPr>
    </w:p>
    <w:p>
      <w:pPr>
        <w:spacing w:line="420" w:lineRule="exact"/>
        <w:ind w:firstLine="424" w:firstLineChars="177"/>
        <w:rPr>
          <w:rFonts w:eastAsia="宋体"/>
        </w:rPr>
      </w:pPr>
    </w:p>
    <w:p>
      <w:pPr>
        <w:spacing w:line="420" w:lineRule="exact"/>
        <w:ind w:firstLine="424" w:firstLineChars="177"/>
        <w:rPr>
          <w:rFonts w:eastAsia="宋体"/>
        </w:rPr>
      </w:pPr>
    </w:p>
    <w:p>
      <w:pPr>
        <w:spacing w:line="420" w:lineRule="exact"/>
        <w:ind w:right="960"/>
        <w:jc w:val="center"/>
        <w:rPr>
          <w:rFonts w:eastAsia="宋体"/>
        </w:rPr>
      </w:pPr>
      <w:r>
        <w:rPr>
          <w:rFonts w:hint="eastAsia" w:eastAsia="宋体" w:cs="宋体"/>
        </w:rPr>
        <w:t xml:space="preserve">                              声明人：（公章）</w:t>
      </w:r>
    </w:p>
    <w:p>
      <w:pPr>
        <w:spacing w:line="420" w:lineRule="exact"/>
        <w:jc w:val="center"/>
        <w:rPr>
          <w:rFonts w:eastAsia="宋体"/>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日期：</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月</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日</w:t>
      </w: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napToGrid w:val="0"/>
        <w:spacing w:line="420" w:lineRule="exact"/>
        <w:jc w:val="center"/>
        <w:outlineLvl w:val="4"/>
        <w:rPr>
          <w:rFonts w:hint="eastAsia" w:ascii="宋体" w:hAnsi="宋体" w:eastAsia="宋体" w:cs="宋体"/>
        </w:rPr>
      </w:pPr>
      <w:r>
        <w:rPr>
          <w:rFonts w:hint="eastAsia" w:ascii="宋体" w:hAnsi="宋体" w:eastAsia="宋体" w:cs="宋体"/>
          <w:b/>
          <w:bCs/>
          <w:lang w:val="en-US" w:eastAsia="zh-CN"/>
        </w:rPr>
        <w:t>6、</w:t>
      </w:r>
      <w:r>
        <w:rPr>
          <w:rFonts w:hint="eastAsia" w:ascii="宋体" w:hAnsi="宋体" w:eastAsia="宋体" w:cs="宋体"/>
          <w:b/>
          <w:bCs/>
        </w:rPr>
        <w:t>资格文件的声明函</w:t>
      </w:r>
    </w:p>
    <w:p>
      <w:pPr>
        <w:snapToGrid w:val="0"/>
        <w:spacing w:before="312" w:beforeLines="100" w:after="312" w:afterLines="100" w:line="420" w:lineRule="exact"/>
        <w:rPr>
          <w:rFonts w:hint="eastAsia" w:ascii="宋体" w:hAnsi="宋体" w:eastAsia="宋体" w:cs="宋体"/>
        </w:rPr>
      </w:pPr>
    </w:p>
    <w:p>
      <w:pPr>
        <w:snapToGrid w:val="0"/>
        <w:spacing w:before="312" w:beforeLines="100" w:after="312" w:afterLines="100" w:line="420" w:lineRule="exact"/>
        <w:rPr>
          <w:rFonts w:hint="eastAsia" w:ascii="宋体" w:hAnsi="宋体" w:eastAsia="宋体" w:cs="宋体"/>
        </w:rPr>
      </w:pPr>
      <w:r>
        <w:rPr>
          <w:rFonts w:hint="eastAsia" w:ascii="宋体" w:hAnsi="宋体" w:eastAsia="宋体" w:cs="宋体"/>
          <w:lang w:eastAsia="zh-CN"/>
        </w:rPr>
        <w:t>南通市妇幼保健院</w:t>
      </w:r>
      <w:r>
        <w:rPr>
          <w:rFonts w:hint="eastAsia" w:ascii="宋体" w:hAnsi="宋体" w:eastAsia="宋体" w:cs="宋体"/>
        </w:rPr>
        <w:t>：</w:t>
      </w:r>
    </w:p>
    <w:p>
      <w:pPr>
        <w:overflowPunct w:val="0"/>
        <w:adjustRightInd w:val="0"/>
        <w:spacing w:line="420" w:lineRule="exact"/>
        <w:ind w:firstLine="660"/>
        <w:jc w:val="left"/>
        <w:textAlignment w:val="baseline"/>
        <w:rPr>
          <w:rFonts w:hint="eastAsia" w:ascii="宋体" w:hAnsi="宋体" w:eastAsia="宋体" w:cs="宋体"/>
        </w:rPr>
      </w:pPr>
      <w:r>
        <w:rPr>
          <w:rFonts w:hint="eastAsia" w:ascii="宋体" w:hAnsi="宋体" w:eastAsia="宋体" w:cs="宋体"/>
        </w:rPr>
        <w:t>本公司愿意参与由贵单位委托的采购代理机构组织实施的</w:t>
      </w:r>
      <w:bookmarkStart w:id="25" w:name="_Hlk67167529"/>
      <w:r>
        <w:rPr>
          <w:rFonts w:hint="eastAsia" w:ascii="宋体" w:hAnsi="宋体" w:eastAsia="宋体" w:cs="宋体"/>
        </w:rPr>
        <w:t>的</w:t>
      </w:r>
    </w:p>
    <w:p>
      <w:pPr>
        <w:overflowPunct w:val="0"/>
        <w:adjustRightInd w:val="0"/>
        <w:spacing w:line="420" w:lineRule="exact"/>
        <w:jc w:val="left"/>
        <w:textAlignment w:val="baseline"/>
        <w:rPr>
          <w:rFonts w:eastAsia="宋体"/>
        </w:rPr>
      </w:pP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bookmarkEnd w:id="25"/>
      <w:r>
        <w:rPr>
          <w:rFonts w:hint="eastAsia" w:ascii="宋体" w:hAnsi="宋体" w:eastAsia="宋体" w:cs="宋体"/>
        </w:rPr>
        <w:t>采购活动，</w:t>
      </w:r>
      <w:r>
        <w:rPr>
          <w:rFonts w:hint="eastAsia" w:ascii="宋体" w:hAnsi="宋体" w:eastAsia="宋体" w:cs="宋体"/>
          <w:lang w:val="en-US" w:eastAsia="zh-CN"/>
        </w:rPr>
        <w:t>参与谈判</w:t>
      </w:r>
      <w:r>
        <w:rPr>
          <w:rFonts w:hint="eastAsia" w:eastAsia="宋体" w:cs="宋体"/>
        </w:rPr>
        <w:t>。本公司所提交的</w:t>
      </w:r>
      <w:r>
        <w:rPr>
          <w:rFonts w:hint="eastAsia" w:eastAsia="宋体" w:cs="宋体"/>
          <w:lang w:eastAsia="zh-CN"/>
        </w:rPr>
        <w:t>采购</w:t>
      </w:r>
      <w:r>
        <w:rPr>
          <w:rFonts w:hint="eastAsia" w:eastAsia="宋体" w:cs="宋体"/>
        </w:rPr>
        <w:t>响应文件中所有关于资格的文件、证明和陈述均是真实的、准确的。若与真实情况不符，本公司愿意承担由此而产生的一切后果。</w:t>
      </w:r>
    </w:p>
    <w:p>
      <w:pPr>
        <w:overflowPunct w:val="0"/>
        <w:adjustRightInd w:val="0"/>
        <w:spacing w:line="420" w:lineRule="exact"/>
        <w:ind w:firstLine="660"/>
        <w:jc w:val="left"/>
        <w:textAlignment w:val="baseline"/>
        <w:rPr>
          <w:rFonts w:eastAsia="宋体"/>
        </w:rPr>
      </w:pPr>
    </w:p>
    <w:p>
      <w:pPr>
        <w:overflowPunct w:val="0"/>
        <w:adjustRightInd w:val="0"/>
        <w:spacing w:line="420" w:lineRule="exact"/>
        <w:ind w:firstLine="660"/>
        <w:jc w:val="left"/>
        <w:textAlignment w:val="baseline"/>
        <w:rPr>
          <w:rFonts w:eastAsia="宋体"/>
        </w:rPr>
      </w:pPr>
    </w:p>
    <w:p>
      <w:pPr>
        <w:keepNext w:val="0"/>
        <w:keepLines w:val="0"/>
        <w:pageBreakBefore w:val="0"/>
        <w:widowControl w:val="0"/>
        <w:kinsoku/>
        <w:wordWrap/>
        <w:overflowPunct/>
        <w:topLinePunct w:val="0"/>
        <w:autoSpaceDE/>
        <w:autoSpaceDN/>
        <w:bidi w:val="0"/>
        <w:adjustRightInd/>
        <w:snapToGrid w:val="0"/>
        <w:spacing w:line="360" w:lineRule="auto"/>
        <w:ind w:right="79" w:firstLine="4080" w:firstLineChars="1700"/>
        <w:textAlignment w:val="baseline"/>
        <w:rPr>
          <w:rFonts w:hint="eastAsia" w:ascii="宋体" w:hAnsi="宋体" w:eastAsia="宋体" w:cs="宋体"/>
          <w:color w:val="000000"/>
          <w:sz w:val="24"/>
          <w:szCs w:val="24"/>
        </w:rPr>
      </w:pPr>
      <w:r>
        <w:rPr>
          <w:rFonts w:hint="eastAsia" w:ascii="宋体" w:hAnsi="宋体" w:eastAsia="宋体" w:cs="宋体"/>
          <w:sz w:val="24"/>
          <w:szCs w:val="24"/>
        </w:rPr>
        <w:t>供应商：（单位盖章）</w:t>
      </w:r>
    </w:p>
    <w:p>
      <w:pPr>
        <w:keepNext w:val="0"/>
        <w:keepLines w:val="0"/>
        <w:pageBreakBefore w:val="0"/>
        <w:widowControl w:val="0"/>
        <w:kinsoku/>
        <w:wordWrap/>
        <w:overflowPunct/>
        <w:topLinePunct w:val="0"/>
        <w:autoSpaceDE/>
        <w:autoSpaceDN/>
        <w:bidi w:val="0"/>
        <w:adjustRightInd/>
        <w:snapToGrid w:val="0"/>
        <w:spacing w:line="360" w:lineRule="auto"/>
        <w:ind w:firstLine="4080" w:firstLineChars="1700"/>
        <w:rPr>
          <w:rFonts w:hint="eastAsia" w:ascii="宋体" w:hAnsi="宋体" w:eastAsia="宋体" w:cs="宋体"/>
          <w:color w:val="000000"/>
          <w:sz w:val="24"/>
          <w:szCs w:val="24"/>
        </w:rPr>
      </w:pPr>
      <w:r>
        <w:rPr>
          <w:rFonts w:hint="eastAsia" w:ascii="宋体" w:hAnsi="宋体" w:eastAsia="宋体" w:cs="宋体"/>
          <w:sz w:val="24"/>
          <w:szCs w:val="24"/>
        </w:rPr>
        <w:t>法定代表人或被授权人（签字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w:t>
      </w:r>
      <w:r>
        <w:rPr>
          <w:rFonts w:hint="eastAsia" w:ascii="宋体" w:hAnsi="宋体" w:eastAsia="宋体" w:cs="宋体"/>
          <w:color w:val="000000"/>
          <w:sz w:val="24"/>
          <w:szCs w:val="24"/>
        </w:rPr>
        <w:t xml:space="preserve">            </w:t>
      </w:r>
    </w:p>
    <w:p>
      <w:pPr>
        <w:keepNext w:val="0"/>
        <w:keepLines w:val="0"/>
        <w:pageBreakBefore w:val="0"/>
        <w:widowControl w:val="0"/>
        <w:kinsoku/>
        <w:wordWrap w:val="0"/>
        <w:overflowPunct w:val="0"/>
        <w:topLinePunct w:val="0"/>
        <w:autoSpaceDE/>
        <w:autoSpaceDN/>
        <w:bidi w:val="0"/>
        <w:adjustRightInd w:val="0"/>
        <w:spacing w:line="360" w:lineRule="auto"/>
        <w:ind w:firstLine="420"/>
        <w:jc w:val="center"/>
        <w:textAlignment w:val="baseline"/>
        <w:rPr>
          <w:rFonts w:eastAsia="宋体"/>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日期：</w:t>
      </w:r>
      <w:r>
        <w:rPr>
          <w:rFonts w:hint="eastAsia" w:ascii="宋体" w:hAnsi="宋体" w:eastAsia="宋体" w:cs="宋体"/>
          <w:color w:val="000000"/>
          <w:sz w:val="24"/>
          <w:szCs w:val="24"/>
          <w:lang w:val="en-US" w:eastAsia="zh-CN"/>
        </w:rPr>
        <w:t xml:space="preserve">  年  月  日</w:t>
      </w: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snapToGrid w:val="0"/>
        <w:spacing w:line="420" w:lineRule="exact"/>
        <w:outlineLvl w:val="2"/>
        <w:rPr>
          <w:rFonts w:eastAsia="宋体"/>
          <w:b/>
          <w:bCs/>
        </w:rPr>
      </w:pPr>
      <w:r>
        <w:rPr>
          <w:rFonts w:eastAsia="宋体" w:cs="宋体"/>
          <w:b/>
          <w:bCs/>
        </w:rPr>
        <w:br w:type="page"/>
      </w:r>
      <w:r>
        <w:rPr>
          <w:rFonts w:hint="eastAsia" w:eastAsia="宋体" w:cs="宋体"/>
          <w:b/>
          <w:bCs/>
        </w:rPr>
        <w:t>B、技术响应文件</w:t>
      </w:r>
      <w:r>
        <w:rPr>
          <w:rFonts w:hint="eastAsia" w:eastAsia="宋体" w:cs="宋体"/>
        </w:rPr>
        <w:t>（</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pPr>
        <w:snapToGrid w:val="0"/>
        <w:spacing w:before="312" w:beforeLines="100" w:line="420" w:lineRule="exact"/>
        <w:jc w:val="center"/>
        <w:outlineLvl w:val="3"/>
        <w:rPr>
          <w:rFonts w:eastAsia="宋体"/>
          <w:b/>
          <w:bCs/>
        </w:rPr>
      </w:pPr>
      <w:r>
        <w:rPr>
          <w:rFonts w:eastAsia="宋体"/>
          <w:b/>
          <w:bCs/>
        </w:rPr>
        <w:t>1</w:t>
      </w:r>
      <w:r>
        <w:rPr>
          <w:rFonts w:hint="eastAsia" w:eastAsia="宋体"/>
          <w:b/>
          <w:bCs/>
          <w:lang w:eastAsia="zh-CN"/>
        </w:rPr>
        <w:t>、</w:t>
      </w:r>
      <w:r>
        <w:rPr>
          <w:rFonts w:hint="eastAsia" w:eastAsia="宋体" w:cs="宋体"/>
          <w:b/>
          <w:bCs/>
          <w:lang w:eastAsia="zh-CN"/>
        </w:rPr>
        <w:t>采购</w:t>
      </w:r>
      <w:r>
        <w:rPr>
          <w:rFonts w:hint="eastAsia" w:eastAsia="宋体" w:cs="宋体"/>
          <w:b/>
          <w:bCs/>
        </w:rPr>
        <w:t>响应函</w:t>
      </w:r>
    </w:p>
    <w:p>
      <w:pPr>
        <w:keepNext w:val="0"/>
        <w:keepLines w:val="0"/>
        <w:pageBreakBefore w:val="0"/>
        <w:widowControl w:val="0"/>
        <w:kinsoku/>
        <w:wordWrap/>
        <w:overflowPunct/>
        <w:topLinePunct w:val="0"/>
        <w:autoSpaceDE/>
        <w:autoSpaceDN/>
        <w:bidi w:val="0"/>
        <w:adjustRightInd/>
        <w:snapToGrid w:val="0"/>
        <w:spacing w:before="312" w:beforeLines="100" w:after="312" w:afterLines="100" w:line="380" w:lineRule="exact"/>
        <w:textAlignment w:val="auto"/>
        <w:rPr>
          <w:rFonts w:eastAsia="宋体"/>
        </w:rPr>
      </w:pPr>
      <w:r>
        <w:rPr>
          <w:rFonts w:hint="eastAsia" w:eastAsia="宋体" w:cs="宋体"/>
          <w:u w:val="single"/>
          <w:lang w:eastAsia="zh-CN"/>
        </w:rPr>
        <w:t>南通市妇幼保健院</w:t>
      </w:r>
      <w:r>
        <w:rPr>
          <w:rFonts w:hint="eastAsia" w:eastAsia="宋体" w:cs="宋体"/>
        </w:rPr>
        <w:t>：</w:t>
      </w:r>
    </w:p>
    <w:p>
      <w:pPr>
        <w:pStyle w:val="45"/>
        <w:shd w:val="clear" w:color="auto" w:fill="FFFFFF"/>
        <w:wordWrap w:val="0"/>
        <w:spacing w:before="0" w:beforeAutospacing="0" w:after="0" w:afterAutospacing="0" w:line="480" w:lineRule="exact"/>
        <w:ind w:firstLine="480" w:firstLineChars="200"/>
        <w:rPr>
          <w:rFonts w:hint="eastAsia" w:ascii="宋体" w:hAnsi="宋体" w:eastAsia="宋体" w:cs="宋体"/>
        </w:rPr>
      </w:pPr>
      <w:r>
        <w:rPr>
          <w:rFonts w:hint="eastAsia" w:ascii="宋体" w:hAnsi="宋体" w:eastAsia="宋体" w:cs="宋体"/>
        </w:rPr>
        <w:t>根据贵方的</w:t>
      </w:r>
      <w:r>
        <w:rPr>
          <w:rFonts w:hint="eastAsia" w:ascii="宋体" w:hAnsi="宋体" w:eastAsia="宋体" w:cs="宋体"/>
          <w:u w:val="single"/>
        </w:rPr>
        <w:t xml:space="preserve">        （</w:t>
      </w:r>
      <w:r>
        <w:rPr>
          <w:rFonts w:hint="eastAsia" w:ascii="宋体" w:hAnsi="宋体" w:cs="宋体"/>
          <w:u w:val="single"/>
          <w:lang w:eastAsia="zh-CN"/>
        </w:rPr>
        <w:t>采购</w:t>
      </w:r>
      <w:r>
        <w:rPr>
          <w:rFonts w:hint="eastAsia" w:ascii="宋体" w:hAnsi="宋体" w:eastAsia="宋体" w:cs="宋体"/>
          <w:u w:val="single"/>
        </w:rPr>
        <w:t>项目名称）</w:t>
      </w:r>
      <w:r>
        <w:rPr>
          <w:rFonts w:hint="eastAsia" w:ascii="宋体" w:hAnsi="宋体" w:eastAsia="宋体" w:cs="宋体"/>
        </w:rPr>
        <w:t>谈判文件，正式授权下述签字人</w:t>
      </w:r>
      <w:r>
        <w:rPr>
          <w:rFonts w:hint="eastAsia" w:ascii="宋体" w:hAnsi="宋体" w:eastAsia="宋体" w:cs="宋体"/>
          <w:u w:val="single"/>
        </w:rPr>
        <w:t xml:space="preserve">         (姓名和职务)</w:t>
      </w:r>
      <w:r>
        <w:rPr>
          <w:rFonts w:hint="eastAsia" w:ascii="宋体" w:hAnsi="宋体" w:eastAsia="宋体" w:cs="宋体"/>
        </w:rPr>
        <w:t>代表我方</w:t>
      </w:r>
      <w:r>
        <w:rPr>
          <w:rFonts w:hint="eastAsia" w:ascii="宋体" w:hAnsi="宋体" w:eastAsia="宋体" w:cs="宋体"/>
          <w:u w:val="single"/>
        </w:rPr>
        <w:t xml:space="preserve">         （供应商的名称）</w:t>
      </w:r>
      <w:r>
        <w:rPr>
          <w:rFonts w:hint="eastAsia" w:ascii="宋体" w:hAnsi="宋体" w:eastAsia="宋体" w:cs="宋体"/>
        </w:rPr>
        <w:t>，全权处理本次项目谈判采购的有关事宜。</w:t>
      </w:r>
    </w:p>
    <w:p>
      <w:pPr>
        <w:pStyle w:val="45"/>
        <w:shd w:val="clear" w:color="auto" w:fill="FFFFFF"/>
        <w:wordWrap w:val="0"/>
        <w:spacing w:before="0" w:beforeAutospacing="0" w:after="0" w:afterAutospacing="0" w:line="480" w:lineRule="exact"/>
        <w:ind w:firstLine="480" w:firstLineChars="200"/>
        <w:rPr>
          <w:rFonts w:hint="eastAsia" w:ascii="宋体" w:hAnsi="宋体" w:eastAsia="宋体" w:cs="宋体"/>
        </w:rPr>
      </w:pPr>
      <w:r>
        <w:rPr>
          <w:rFonts w:hint="eastAsia" w:ascii="宋体" w:hAnsi="宋体" w:eastAsia="宋体" w:cs="宋体"/>
        </w:rPr>
        <w:t>据此函，</w:t>
      </w:r>
      <w:r>
        <w:rPr>
          <w:rFonts w:hint="eastAsia" w:ascii="宋体" w:hAnsi="宋体" w:eastAsia="宋体" w:cs="宋体"/>
          <w:u w:val="single"/>
        </w:rPr>
        <w:t xml:space="preserve">       （签字人）</w:t>
      </w:r>
      <w:r>
        <w:rPr>
          <w:rFonts w:hint="eastAsia" w:ascii="宋体" w:hAnsi="宋体" w:eastAsia="宋体" w:cs="宋体"/>
        </w:rPr>
        <w:t>兹宣布同意如下：</w:t>
      </w:r>
    </w:p>
    <w:p>
      <w:pPr>
        <w:pStyle w:val="45"/>
        <w:shd w:val="clear" w:color="auto" w:fill="FFFFFF"/>
        <w:wordWrap w:val="0"/>
        <w:spacing w:before="0" w:beforeAutospacing="0" w:after="0" w:afterAutospacing="0" w:line="480" w:lineRule="exact"/>
        <w:ind w:firstLine="480" w:firstLineChars="200"/>
        <w:rPr>
          <w:rFonts w:hint="eastAsia" w:ascii="宋体" w:hAnsi="宋体" w:eastAsia="宋体" w:cs="宋体"/>
        </w:rPr>
      </w:pPr>
      <w:r>
        <w:rPr>
          <w:rFonts w:hint="eastAsia" w:ascii="宋体" w:hAnsi="宋体" w:eastAsia="宋体" w:cs="宋体"/>
        </w:rPr>
        <w:t>1.按谈判文件规定的各项要求，向</w:t>
      </w:r>
      <w:r>
        <w:rPr>
          <w:rFonts w:hint="eastAsia" w:ascii="宋体" w:hAnsi="宋体" w:eastAsia="宋体" w:cs="宋体"/>
          <w:lang w:val="en-US" w:eastAsia="zh-CN"/>
        </w:rPr>
        <w:t>采购单位</w:t>
      </w:r>
      <w:r>
        <w:rPr>
          <w:rFonts w:hint="eastAsia" w:ascii="宋体" w:hAnsi="宋体" w:eastAsia="宋体" w:cs="宋体"/>
        </w:rPr>
        <w:t>提供所需货物服务。</w:t>
      </w:r>
    </w:p>
    <w:p>
      <w:pPr>
        <w:pStyle w:val="45"/>
        <w:shd w:val="clear" w:color="auto" w:fill="FFFFFF"/>
        <w:wordWrap w:val="0"/>
        <w:spacing w:before="0" w:beforeAutospacing="0" w:after="0" w:afterAutospacing="0" w:line="480" w:lineRule="exact"/>
        <w:ind w:firstLine="480" w:firstLineChars="200"/>
        <w:rPr>
          <w:rFonts w:hint="eastAsia" w:ascii="宋体" w:hAnsi="宋体" w:eastAsia="宋体" w:cs="宋体"/>
        </w:rPr>
      </w:pPr>
      <w:r>
        <w:rPr>
          <w:rFonts w:hint="eastAsia" w:ascii="宋体" w:hAnsi="宋体" w:eastAsia="宋体" w:cs="宋体"/>
        </w:rPr>
        <w:t>2.我们已详细审核全部谈判文件及其有效补充文件，我们知道必须放弃提出含糊不清或误解问题的权利。</w:t>
      </w:r>
    </w:p>
    <w:p>
      <w:pPr>
        <w:pStyle w:val="45"/>
        <w:shd w:val="clear" w:color="auto" w:fill="FFFFFF"/>
        <w:wordWrap w:val="0"/>
        <w:spacing w:before="0" w:beforeAutospacing="0" w:after="0" w:afterAutospacing="0" w:line="480" w:lineRule="exact"/>
        <w:ind w:firstLine="480" w:firstLineChars="200"/>
        <w:rPr>
          <w:rFonts w:hint="eastAsia" w:ascii="宋体" w:hAnsi="宋体" w:eastAsia="宋体" w:cs="宋体"/>
        </w:rPr>
      </w:pPr>
      <w:r>
        <w:rPr>
          <w:rFonts w:hint="eastAsia" w:ascii="宋体" w:hAnsi="宋体" w:eastAsia="宋体" w:cs="宋体"/>
        </w:rPr>
        <w:t>3.我们同意从规定的响应文件接收截止时间起遵循本响应文件，并在规定的谈判、有效期期满之前均具有约束力。</w:t>
      </w:r>
    </w:p>
    <w:p>
      <w:pPr>
        <w:pStyle w:val="45"/>
        <w:shd w:val="clear" w:color="auto" w:fill="FFFFFF"/>
        <w:wordWrap w:val="0"/>
        <w:spacing w:before="0" w:beforeAutospacing="0" w:after="0" w:afterAutospacing="0" w:line="480" w:lineRule="exact"/>
        <w:ind w:firstLine="480" w:firstLineChars="200"/>
        <w:rPr>
          <w:rFonts w:hint="eastAsia" w:ascii="宋体" w:hAnsi="宋体" w:eastAsia="宋体" w:cs="宋体"/>
        </w:rPr>
      </w:pPr>
      <w:r>
        <w:rPr>
          <w:rFonts w:hint="eastAsia" w:ascii="宋体" w:hAnsi="宋体" w:eastAsia="宋体" w:cs="宋体"/>
        </w:rPr>
        <w:t>4.同意向贵方提供贵方可能另外要求的与谈判采购有关的任何证据或资料，并保证我方已提供和将要提供的文件是真实的、准确的。</w:t>
      </w:r>
    </w:p>
    <w:p>
      <w:pPr>
        <w:pStyle w:val="45"/>
        <w:shd w:val="clear" w:color="auto" w:fill="FFFFFF"/>
        <w:wordWrap w:val="0"/>
        <w:spacing w:before="0" w:beforeAutospacing="0" w:after="0" w:afterAutospacing="0" w:line="480" w:lineRule="exact"/>
        <w:ind w:firstLine="480" w:firstLineChars="200"/>
        <w:rPr>
          <w:rFonts w:hint="eastAsia" w:ascii="宋体" w:hAnsi="宋体" w:eastAsia="宋体" w:cs="宋体"/>
        </w:rPr>
      </w:pPr>
      <w:r>
        <w:rPr>
          <w:rFonts w:hint="eastAsia" w:ascii="宋体" w:hAnsi="宋体" w:eastAsia="宋体" w:cs="宋体"/>
        </w:rPr>
        <w:t>5.一旦我方成交，我方将根据谈判文件的规定，严格履行合同的责任和义务，并保证在谈判文件规定的时间完成项目，交付</w:t>
      </w:r>
      <w:r>
        <w:rPr>
          <w:rFonts w:hint="eastAsia" w:ascii="宋体" w:hAnsi="宋体" w:eastAsia="宋体" w:cs="宋体"/>
          <w:lang w:val="en-US" w:eastAsia="zh-CN"/>
        </w:rPr>
        <w:t>采购单位</w:t>
      </w:r>
      <w:r>
        <w:rPr>
          <w:rFonts w:hint="eastAsia" w:ascii="宋体" w:hAnsi="宋体" w:eastAsia="宋体" w:cs="宋体"/>
        </w:rPr>
        <w:t>验收、使用。</w:t>
      </w:r>
    </w:p>
    <w:p>
      <w:pPr>
        <w:pStyle w:val="45"/>
        <w:shd w:val="clear" w:color="auto" w:fill="FFFFFF"/>
        <w:wordWrap w:val="0"/>
        <w:spacing w:before="0" w:beforeAutospacing="0" w:after="0" w:afterAutospacing="0" w:line="480" w:lineRule="exact"/>
        <w:ind w:firstLine="480" w:firstLineChars="200"/>
        <w:rPr>
          <w:rFonts w:hint="eastAsia" w:ascii="宋体" w:hAnsi="宋体" w:eastAsia="宋体" w:cs="宋体"/>
        </w:rPr>
      </w:pPr>
      <w:r>
        <w:rPr>
          <w:rFonts w:hint="eastAsia" w:ascii="宋体" w:hAnsi="宋体" w:eastAsia="宋体" w:cs="宋体"/>
        </w:rPr>
        <w:t>6.遵守谈判文件中要求的收费项目和标准。</w:t>
      </w:r>
    </w:p>
    <w:p>
      <w:pPr>
        <w:pStyle w:val="45"/>
        <w:shd w:val="clear" w:color="auto" w:fill="FFFFFF"/>
        <w:wordWrap w:val="0"/>
        <w:spacing w:before="0" w:beforeAutospacing="0" w:after="0" w:afterAutospacing="0" w:line="480" w:lineRule="exact"/>
        <w:ind w:firstLine="480" w:firstLineChars="200"/>
        <w:rPr>
          <w:rFonts w:hint="eastAsia" w:ascii="宋体" w:hAnsi="宋体" w:eastAsia="宋体" w:cs="宋体"/>
        </w:rPr>
      </w:pPr>
      <w:r>
        <w:rPr>
          <w:rFonts w:hint="eastAsia" w:ascii="宋体" w:hAnsi="宋体" w:eastAsia="宋体" w:cs="宋体"/>
        </w:rPr>
        <w:t>7.与本谈判采购有关的正式通讯地址为：</w:t>
      </w:r>
    </w:p>
    <w:p>
      <w:pPr>
        <w:widowControl/>
        <w:shd w:val="clear" w:color="auto" w:fill="FFFFFF"/>
        <w:wordWrap w:val="0"/>
        <w:spacing w:line="48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地址</w:t>
      </w:r>
      <w:r>
        <w:rPr>
          <w:rFonts w:hint="eastAsia" w:ascii="宋体" w:hAnsi="宋体" w:eastAsia="宋体" w:cs="宋体"/>
          <w:kern w:val="0"/>
          <w:sz w:val="24"/>
          <w:u w:val="single"/>
        </w:rPr>
        <w:t xml:space="preserve">：            </w:t>
      </w:r>
    </w:p>
    <w:p>
      <w:pPr>
        <w:widowControl/>
        <w:shd w:val="clear" w:color="auto" w:fill="FFFFFF"/>
        <w:wordWrap w:val="0"/>
        <w:spacing w:line="48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邮编</w:t>
      </w:r>
      <w:r>
        <w:rPr>
          <w:rFonts w:hint="eastAsia" w:ascii="宋体" w:hAnsi="宋体" w:eastAsia="宋体" w:cs="宋体"/>
          <w:kern w:val="0"/>
          <w:sz w:val="24"/>
          <w:u w:val="single"/>
        </w:rPr>
        <w:t xml:space="preserve">：            </w:t>
      </w:r>
    </w:p>
    <w:p>
      <w:pPr>
        <w:widowControl/>
        <w:shd w:val="clear" w:color="auto" w:fill="FFFFFF"/>
        <w:wordWrap w:val="0"/>
        <w:spacing w:line="48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电话</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pPr>
        <w:widowControl/>
        <w:shd w:val="clear" w:color="auto" w:fill="FFFFFF"/>
        <w:wordWrap w:val="0"/>
        <w:spacing w:line="48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传真</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pPr>
        <w:widowControl/>
        <w:shd w:val="clear" w:color="auto" w:fill="FFFFFF"/>
        <w:wordWrap w:val="0"/>
        <w:spacing w:line="48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供应商开户行</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pPr>
        <w:widowControl/>
        <w:shd w:val="clear" w:color="auto" w:fill="FFFFFF"/>
        <w:wordWrap w:val="0"/>
        <w:spacing w:line="48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账户</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eastAsia="宋体"/>
        </w:rPr>
      </w:pPr>
    </w:p>
    <w:p>
      <w:pPr>
        <w:keepNext w:val="0"/>
        <w:keepLines w:val="0"/>
        <w:pageBreakBefore w:val="0"/>
        <w:widowControl w:val="0"/>
        <w:kinsoku/>
        <w:wordWrap/>
        <w:overflowPunct/>
        <w:topLinePunct w:val="0"/>
        <w:autoSpaceDE/>
        <w:autoSpaceDN/>
        <w:bidi w:val="0"/>
        <w:adjustRightInd/>
        <w:snapToGrid w:val="0"/>
        <w:spacing w:line="360" w:lineRule="auto"/>
        <w:ind w:right="79" w:firstLine="4080" w:firstLineChars="1700"/>
        <w:textAlignment w:val="baseline"/>
        <w:rPr>
          <w:rFonts w:hint="eastAsia" w:ascii="宋体" w:hAnsi="宋体" w:eastAsia="宋体" w:cs="宋体"/>
          <w:color w:val="000000"/>
          <w:sz w:val="24"/>
          <w:szCs w:val="24"/>
        </w:rPr>
      </w:pPr>
      <w:r>
        <w:rPr>
          <w:rFonts w:hint="eastAsia" w:ascii="宋体" w:hAnsi="宋体" w:eastAsia="宋体" w:cs="宋体"/>
          <w:sz w:val="24"/>
          <w:szCs w:val="24"/>
        </w:rPr>
        <w:t>供应商：（单位盖章）</w:t>
      </w:r>
    </w:p>
    <w:p>
      <w:pPr>
        <w:keepNext w:val="0"/>
        <w:keepLines w:val="0"/>
        <w:pageBreakBefore w:val="0"/>
        <w:widowControl w:val="0"/>
        <w:kinsoku/>
        <w:wordWrap/>
        <w:overflowPunct/>
        <w:topLinePunct w:val="0"/>
        <w:autoSpaceDE/>
        <w:autoSpaceDN/>
        <w:bidi w:val="0"/>
        <w:adjustRightInd/>
        <w:snapToGrid w:val="0"/>
        <w:spacing w:line="360" w:lineRule="auto"/>
        <w:ind w:firstLine="4080" w:firstLineChars="1700"/>
        <w:rPr>
          <w:rFonts w:hint="eastAsia" w:ascii="宋体" w:hAnsi="宋体" w:eastAsia="宋体" w:cs="宋体"/>
          <w:color w:val="000000"/>
          <w:sz w:val="24"/>
          <w:szCs w:val="24"/>
        </w:rPr>
      </w:pPr>
      <w:r>
        <w:rPr>
          <w:rFonts w:hint="eastAsia" w:ascii="宋体" w:hAnsi="宋体" w:eastAsia="宋体" w:cs="宋体"/>
          <w:sz w:val="24"/>
          <w:szCs w:val="24"/>
        </w:rPr>
        <w:t>法定代表人或被授权人（签字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w:t>
      </w:r>
      <w:r>
        <w:rPr>
          <w:rFonts w:hint="eastAsia" w:ascii="宋体" w:hAnsi="宋体" w:eastAsia="宋体" w:cs="宋体"/>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eastAsia="宋体"/>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日期：</w:t>
      </w:r>
      <w:r>
        <w:rPr>
          <w:rFonts w:hint="eastAsia" w:ascii="宋体" w:hAnsi="宋体" w:eastAsia="宋体" w:cs="宋体"/>
          <w:color w:val="000000"/>
          <w:sz w:val="24"/>
          <w:szCs w:val="24"/>
          <w:lang w:val="en-US" w:eastAsia="zh-CN"/>
        </w:rPr>
        <w:t xml:space="preserve">  年  月  日</w:t>
      </w:r>
    </w:p>
    <w:p>
      <w:pPr>
        <w:rPr>
          <w:rFonts w:eastAsia="宋体"/>
        </w:rPr>
      </w:pPr>
      <w:r>
        <w:rPr>
          <w:rFonts w:eastAsia="宋体"/>
        </w:rPr>
        <w:br w:type="page"/>
      </w:r>
    </w:p>
    <w:p>
      <w:pPr>
        <w:numPr>
          <w:ilvl w:val="0"/>
          <w:numId w:val="0"/>
        </w:numPr>
        <w:snapToGrid w:val="0"/>
        <w:spacing w:line="420" w:lineRule="exact"/>
        <w:ind w:leftChars="0"/>
        <w:jc w:val="center"/>
        <w:outlineLvl w:val="4"/>
        <w:rPr>
          <w:rFonts w:hint="eastAsia" w:ascii="宋体" w:hAnsi="宋体" w:eastAsia="宋体" w:cs="宋体"/>
          <w:b/>
          <w:bCs/>
        </w:rPr>
      </w:pPr>
      <w:bookmarkStart w:id="26" w:name="_Hlk47207098"/>
      <w:r>
        <w:rPr>
          <w:rFonts w:hint="eastAsia" w:ascii="宋体" w:hAnsi="宋体" w:eastAsia="宋体" w:cs="宋体"/>
          <w:b/>
          <w:bCs/>
          <w:lang w:val="en-US" w:eastAsia="zh-CN"/>
        </w:rPr>
        <w:t>2、</w:t>
      </w:r>
      <w:r>
        <w:rPr>
          <w:rFonts w:hint="eastAsia" w:ascii="宋体" w:hAnsi="宋体" w:eastAsia="宋体" w:cs="宋体"/>
          <w:b/>
          <w:bCs/>
        </w:rPr>
        <w:t>供应商一般情况表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企业名称</w:t>
            </w:r>
          </w:p>
        </w:tc>
        <w:tc>
          <w:tcPr>
            <w:tcW w:w="7229" w:type="dxa"/>
            <w:gridSpan w:val="8"/>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总部地址</w:t>
            </w:r>
          </w:p>
        </w:tc>
        <w:tc>
          <w:tcPr>
            <w:tcW w:w="7229" w:type="dxa"/>
            <w:gridSpan w:val="8"/>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分支机构</w:t>
            </w:r>
          </w:p>
        </w:tc>
        <w:tc>
          <w:tcPr>
            <w:tcW w:w="7229" w:type="dxa"/>
            <w:gridSpan w:val="8"/>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当地代表处地址</w:t>
            </w:r>
          </w:p>
        </w:tc>
        <w:tc>
          <w:tcPr>
            <w:tcW w:w="7229" w:type="dxa"/>
            <w:gridSpan w:val="8"/>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电话</w:t>
            </w:r>
          </w:p>
        </w:tc>
        <w:tc>
          <w:tcPr>
            <w:tcW w:w="2408" w:type="dxa"/>
            <w:gridSpan w:val="3"/>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c>
          <w:tcPr>
            <w:tcW w:w="1875" w:type="dxa"/>
            <w:gridSpan w:val="2"/>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联系人</w:t>
            </w:r>
          </w:p>
        </w:tc>
        <w:tc>
          <w:tcPr>
            <w:tcW w:w="2946" w:type="dxa"/>
            <w:gridSpan w:val="3"/>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传真</w:t>
            </w:r>
          </w:p>
        </w:tc>
        <w:tc>
          <w:tcPr>
            <w:tcW w:w="2408" w:type="dxa"/>
            <w:gridSpan w:val="3"/>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c>
          <w:tcPr>
            <w:tcW w:w="1875" w:type="dxa"/>
            <w:gridSpan w:val="2"/>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电子邮件</w:t>
            </w:r>
          </w:p>
        </w:tc>
        <w:tc>
          <w:tcPr>
            <w:tcW w:w="2946" w:type="dxa"/>
            <w:gridSpan w:val="3"/>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注册地</w:t>
            </w:r>
          </w:p>
        </w:tc>
        <w:tc>
          <w:tcPr>
            <w:tcW w:w="2408" w:type="dxa"/>
            <w:gridSpan w:val="3"/>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c>
          <w:tcPr>
            <w:tcW w:w="1875" w:type="dxa"/>
            <w:gridSpan w:val="2"/>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注册年份</w:t>
            </w:r>
          </w:p>
        </w:tc>
        <w:tc>
          <w:tcPr>
            <w:tcW w:w="2946" w:type="dxa"/>
            <w:gridSpan w:val="3"/>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资质等级</w:t>
            </w:r>
          </w:p>
        </w:tc>
        <w:tc>
          <w:tcPr>
            <w:tcW w:w="7229" w:type="dxa"/>
            <w:gridSpan w:val="8"/>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公司具备的相关资质等级及相应的证书号</w:t>
            </w:r>
          </w:p>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质量管理体系</w:t>
            </w:r>
          </w:p>
        </w:tc>
        <w:tc>
          <w:tcPr>
            <w:tcW w:w="7229" w:type="dxa"/>
            <w:gridSpan w:val="8"/>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公司   （是否通过，何种）   质量保证体系认证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项目负责人</w:t>
            </w:r>
          </w:p>
        </w:tc>
        <w:tc>
          <w:tcPr>
            <w:tcW w:w="1559" w:type="dxa"/>
            <w:gridSpan w:val="2"/>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c>
          <w:tcPr>
            <w:tcW w:w="1417" w:type="dxa"/>
            <w:gridSpan w:val="2"/>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年龄</w:t>
            </w:r>
          </w:p>
        </w:tc>
        <w:tc>
          <w:tcPr>
            <w:tcW w:w="1466" w:type="dxa"/>
            <w:gridSpan w:val="2"/>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c>
          <w:tcPr>
            <w:tcW w:w="1320" w:type="dxa"/>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性别</w:t>
            </w:r>
          </w:p>
        </w:tc>
        <w:tc>
          <w:tcPr>
            <w:tcW w:w="1467" w:type="dxa"/>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职务职称</w:t>
            </w:r>
          </w:p>
        </w:tc>
        <w:tc>
          <w:tcPr>
            <w:tcW w:w="2976" w:type="dxa"/>
            <w:gridSpan w:val="4"/>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c>
          <w:tcPr>
            <w:tcW w:w="1466" w:type="dxa"/>
            <w:gridSpan w:val="2"/>
            <w:noWrap w:val="0"/>
            <w:vAlign w:val="top"/>
          </w:tcPr>
          <w:p>
            <w:pPr>
              <w:keepNext w:val="0"/>
              <w:keepLines w:val="0"/>
              <w:suppressLineNumbers w:val="0"/>
              <w:spacing w:before="0" w:beforeAutospacing="0" w:after="0" w:afterAutospacing="0" w:line="52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执业资格</w:t>
            </w:r>
          </w:p>
        </w:tc>
        <w:tc>
          <w:tcPr>
            <w:tcW w:w="2787" w:type="dxa"/>
            <w:gridSpan w:val="2"/>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5" w:hRule="atLeas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经营范围</w:t>
            </w:r>
          </w:p>
        </w:tc>
        <w:tc>
          <w:tcPr>
            <w:tcW w:w="7229" w:type="dxa"/>
            <w:gridSpan w:val="8"/>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营业执照载明：</w:t>
            </w:r>
          </w:p>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                                               </w:t>
            </w:r>
          </w:p>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                                               </w:t>
            </w:r>
          </w:p>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0"/>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从事类似相关项目的经历及年数</w:t>
            </w:r>
          </w:p>
        </w:tc>
        <w:tc>
          <w:tcPr>
            <w:tcW w:w="6521" w:type="dxa"/>
            <w:gridSpan w:val="7"/>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0"/>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其他认为有必要提供的内容，可自行添加</w:t>
            </w:r>
          </w:p>
        </w:tc>
        <w:tc>
          <w:tcPr>
            <w:tcW w:w="6521" w:type="dxa"/>
            <w:gridSpan w:val="7"/>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bl>
    <w:p>
      <w:pPr>
        <w:keepNext w:val="0"/>
        <w:keepLines w:val="0"/>
        <w:pageBreakBefore w:val="0"/>
        <w:widowControl w:val="0"/>
        <w:kinsoku/>
        <w:wordWrap/>
        <w:overflowPunct/>
        <w:topLinePunct w:val="0"/>
        <w:autoSpaceDE/>
        <w:autoSpaceDN/>
        <w:bidi w:val="0"/>
        <w:adjustRightInd/>
        <w:snapToGrid w:val="0"/>
        <w:spacing w:line="360" w:lineRule="auto"/>
        <w:ind w:right="79"/>
        <w:textAlignment w:val="baseline"/>
        <w:rPr>
          <w:rFonts w:hint="eastAsia" w:ascii="宋体" w:hAnsi="宋体" w:eastAsia="宋体" w:cs="宋体"/>
          <w:color w:val="000000"/>
          <w:sz w:val="24"/>
          <w:szCs w:val="24"/>
        </w:rPr>
      </w:pPr>
      <w:r>
        <w:rPr>
          <w:rFonts w:hint="eastAsia" w:ascii="宋体" w:hAnsi="宋体" w:eastAsia="宋体" w:cs="宋体"/>
          <w:sz w:val="24"/>
          <w:szCs w:val="24"/>
        </w:rPr>
        <w:t>供应商：（单位盖章）</w:t>
      </w:r>
    </w:p>
    <w:p>
      <w:pPr>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eastAsia="宋体" w:cs="宋体"/>
          <w:color w:val="000000"/>
          <w:sz w:val="24"/>
          <w:szCs w:val="24"/>
        </w:rPr>
      </w:pPr>
      <w:r>
        <w:rPr>
          <w:rFonts w:hint="eastAsia" w:ascii="宋体" w:hAnsi="宋体" w:eastAsia="宋体" w:cs="宋体"/>
          <w:sz w:val="24"/>
          <w:szCs w:val="24"/>
        </w:rPr>
        <w:t>法定代表人或被授权人（签字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w:t>
      </w:r>
      <w:r>
        <w:rPr>
          <w:rFonts w:hint="eastAsia" w:ascii="宋体" w:hAnsi="宋体" w:eastAsia="宋体" w:cs="宋体"/>
          <w:color w:val="000000"/>
          <w:sz w:val="24"/>
          <w:szCs w:val="24"/>
        </w:rPr>
        <w:t xml:space="preserve">            </w:t>
      </w:r>
    </w:p>
    <w:p>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lang w:val="en-US" w:eastAsia="zh-CN"/>
        </w:rPr>
        <w:t xml:space="preserve">  年  月  日</w:t>
      </w:r>
    </w:p>
    <w:p>
      <w:pPr>
        <w:rPr>
          <w:rFonts w:hint="eastAsia" w:eastAsia="宋体"/>
          <w:b/>
          <w:bCs/>
          <w:lang w:val="en-US" w:eastAsia="zh-CN"/>
        </w:rPr>
      </w:pPr>
    </w:p>
    <w:p>
      <w:pPr>
        <w:rPr>
          <w:rFonts w:hint="eastAsia" w:eastAsia="宋体"/>
          <w:b/>
          <w:bCs/>
          <w:lang w:val="en-US" w:eastAsia="zh-CN"/>
        </w:rPr>
      </w:pPr>
      <w:r>
        <w:rPr>
          <w:rFonts w:hint="eastAsia" w:eastAsia="宋体"/>
          <w:b/>
          <w:bCs/>
          <w:lang w:val="en-US" w:eastAsia="zh-CN"/>
        </w:rPr>
        <w:br w:type="page"/>
      </w:r>
    </w:p>
    <w:p>
      <w:pPr>
        <w:numPr>
          <w:ilvl w:val="0"/>
          <w:numId w:val="0"/>
        </w:numPr>
        <w:snapToGrid w:val="0"/>
        <w:spacing w:before="156" w:beforeLines="50" w:line="420" w:lineRule="exact"/>
        <w:jc w:val="center"/>
        <w:outlineLvl w:val="3"/>
        <w:rPr>
          <w:rFonts w:eastAsia="宋体"/>
        </w:rPr>
      </w:pPr>
      <w:r>
        <w:rPr>
          <w:rFonts w:hint="eastAsia" w:eastAsia="宋体"/>
          <w:b/>
          <w:bCs/>
          <w:lang w:val="en-US" w:eastAsia="zh-CN"/>
        </w:rPr>
        <w:t>3、</w:t>
      </w:r>
      <w:r>
        <w:rPr>
          <w:rFonts w:hint="eastAsia" w:eastAsia="宋体"/>
          <w:b/>
          <w:bCs/>
        </w:rPr>
        <w:t>服务方案</w:t>
      </w: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7" w:firstLineChars="202"/>
        <w:rPr>
          <w:rFonts w:eastAsia="宋体"/>
        </w:rPr>
      </w:pPr>
      <w:r>
        <w:rPr>
          <w:rFonts w:hint="eastAsia" w:eastAsia="宋体" w:cs="宋体"/>
          <w:b/>
          <w:bCs/>
        </w:rPr>
        <w:t>根据项目需求进行编制。</w:t>
      </w: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bookmarkEnd w:id="26"/>
    <w:p>
      <w:pPr>
        <w:rPr>
          <w:rFonts w:hint="eastAsia" w:eastAsia="宋体"/>
          <w:b/>
          <w:bCs/>
        </w:rPr>
      </w:pPr>
      <w:r>
        <w:rPr>
          <w:rFonts w:hint="eastAsia" w:eastAsia="宋体"/>
          <w:b/>
          <w:bCs/>
        </w:rPr>
        <w:br w:type="page"/>
      </w:r>
    </w:p>
    <w:p>
      <w:pPr>
        <w:snapToGrid w:val="0"/>
        <w:spacing w:line="420" w:lineRule="exact"/>
        <w:outlineLvl w:val="2"/>
        <w:rPr>
          <w:rFonts w:eastAsia="宋体"/>
          <w:b/>
          <w:bCs/>
        </w:rPr>
      </w:pPr>
      <w:r>
        <w:rPr>
          <w:rFonts w:hint="eastAsia" w:eastAsia="宋体"/>
          <w:b/>
          <w:bCs/>
        </w:rPr>
        <w:t>C</w:t>
      </w:r>
      <w:r>
        <w:rPr>
          <w:rFonts w:hint="eastAsia" w:eastAsia="宋体" w:cs="宋体"/>
          <w:b/>
          <w:bCs/>
        </w:rPr>
        <w:t>、价格响应文件</w:t>
      </w:r>
      <w:r>
        <w:rPr>
          <w:rFonts w:hint="eastAsia" w:eastAsia="宋体" w:cs="宋体"/>
        </w:rPr>
        <w:t>（</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pPr>
        <w:spacing w:line="420" w:lineRule="exact"/>
        <w:ind w:firstLine="487" w:firstLineChars="202"/>
        <w:rPr>
          <w:rFonts w:eastAsia="宋体"/>
          <w:b/>
          <w:bCs/>
        </w:rPr>
      </w:pPr>
      <w:r>
        <w:rPr>
          <w:rFonts w:hint="eastAsia" w:eastAsia="宋体" w:cs="宋体"/>
          <w:b/>
          <w:bCs/>
        </w:rPr>
        <w:t>【特别说明】</w:t>
      </w:r>
      <w:r>
        <w:rPr>
          <w:rFonts w:hint="eastAsia" w:eastAsia="宋体" w:cs="宋体"/>
          <w:b/>
          <w:bCs/>
          <w:lang w:val="en-US" w:eastAsia="zh-CN"/>
        </w:rPr>
        <w:t>价格</w:t>
      </w:r>
      <w:r>
        <w:rPr>
          <w:rFonts w:hint="eastAsia" w:eastAsia="宋体" w:cs="宋体"/>
          <w:b/>
          <w:bCs/>
        </w:rPr>
        <w:t>响应文件中的报价，包括本</w:t>
      </w:r>
      <w:r>
        <w:rPr>
          <w:rFonts w:hint="eastAsia" w:eastAsia="宋体" w:cs="宋体"/>
          <w:b/>
          <w:bCs/>
          <w:lang w:eastAsia="zh-CN"/>
        </w:rPr>
        <w:t>采购</w:t>
      </w:r>
      <w:r>
        <w:rPr>
          <w:rFonts w:hint="eastAsia" w:eastAsia="宋体" w:cs="宋体"/>
          <w:b/>
          <w:bCs/>
        </w:rPr>
        <w:t>文件规定涵盖的所有</w:t>
      </w:r>
      <w:r>
        <w:rPr>
          <w:rFonts w:hint="eastAsia" w:eastAsia="宋体" w:cs="宋体"/>
          <w:b/>
          <w:bCs/>
          <w:lang w:val="en-US" w:eastAsia="zh-CN"/>
        </w:rPr>
        <w:t>谈判</w:t>
      </w:r>
      <w:r>
        <w:rPr>
          <w:rFonts w:hint="eastAsia" w:eastAsia="宋体" w:cs="宋体"/>
          <w:b/>
          <w:bCs/>
        </w:rPr>
        <w:t>范围及相应说明的全部内容涉及到的费用。本次</w:t>
      </w:r>
      <w:r>
        <w:rPr>
          <w:rFonts w:hint="eastAsia" w:eastAsia="宋体" w:cs="宋体"/>
          <w:b/>
          <w:bCs/>
          <w:lang w:val="en-US" w:eastAsia="zh-CN"/>
        </w:rPr>
        <w:t>谈判</w:t>
      </w:r>
      <w:r>
        <w:rPr>
          <w:rFonts w:hint="eastAsia" w:eastAsia="宋体" w:cs="宋体"/>
          <w:b/>
          <w:bCs/>
        </w:rPr>
        <w:t>项目的商务付款方式要求，必须完全响应不得有任何负偏离，且不接受任何意图更改的说明，否则作无效响应处理。</w:t>
      </w:r>
    </w:p>
    <w:p>
      <w:pPr>
        <w:snapToGrid w:val="0"/>
        <w:spacing w:before="312" w:beforeLines="100" w:line="420" w:lineRule="exact"/>
        <w:jc w:val="center"/>
        <w:outlineLvl w:val="3"/>
        <w:rPr>
          <w:rFonts w:eastAsia="宋体"/>
          <w:b/>
          <w:bCs/>
        </w:rPr>
      </w:pPr>
      <w:r>
        <w:rPr>
          <w:rFonts w:eastAsia="宋体"/>
          <w:b/>
          <w:bCs/>
        </w:rPr>
        <w:t>1</w:t>
      </w:r>
      <w:r>
        <w:rPr>
          <w:rFonts w:hint="eastAsia" w:eastAsia="宋体"/>
          <w:b/>
          <w:bCs/>
          <w:lang w:eastAsia="zh-CN"/>
        </w:rPr>
        <w:t>、</w:t>
      </w:r>
      <w:r>
        <w:rPr>
          <w:rFonts w:hint="eastAsia" w:eastAsia="宋体" w:cs="宋体"/>
          <w:b/>
          <w:bCs/>
          <w:lang w:eastAsia="zh-CN"/>
        </w:rPr>
        <w:t>采购</w:t>
      </w:r>
      <w:r>
        <w:rPr>
          <w:rFonts w:hint="eastAsia" w:eastAsia="宋体" w:cs="宋体"/>
          <w:b/>
          <w:bCs/>
        </w:rPr>
        <w:t>响应报价总表（格式表）</w:t>
      </w:r>
    </w:p>
    <w:p>
      <w:pPr>
        <w:snapToGrid w:val="0"/>
        <w:spacing w:line="420" w:lineRule="exact"/>
        <w:jc w:val="left"/>
        <w:rPr>
          <w:rFonts w:eastAsia="宋体" w:cs="宋体"/>
        </w:rPr>
      </w:pPr>
    </w:p>
    <w:tbl>
      <w:tblPr>
        <w:tblStyle w:val="50"/>
        <w:tblW w:w="96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6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658" w:type="dxa"/>
            <w:vAlign w:val="center"/>
          </w:tcPr>
          <w:p>
            <w:pPr>
              <w:keepNext w:val="0"/>
              <w:keepLines w:val="0"/>
              <w:suppressLineNumbers w:val="0"/>
              <w:snapToGrid w:val="0"/>
              <w:spacing w:before="0" w:beforeAutospacing="0" w:after="0" w:afterAutospacing="0" w:line="420" w:lineRule="exact"/>
              <w:ind w:left="1137" w:right="0" w:hanging="1137" w:hangingChars="472"/>
              <w:jc w:val="center"/>
              <w:rPr>
                <w:rFonts w:hint="default" w:eastAsia="宋体"/>
                <w:b/>
                <w:bCs/>
              </w:rPr>
            </w:pPr>
            <w:r>
              <w:rPr>
                <w:rFonts w:hint="eastAsia" w:eastAsia="宋体" w:cs="宋体"/>
                <w:b/>
                <w:bCs/>
              </w:rPr>
              <w:t>项目名称</w:t>
            </w:r>
          </w:p>
        </w:tc>
        <w:tc>
          <w:tcPr>
            <w:tcW w:w="6981" w:type="dxa"/>
            <w:vAlign w:val="center"/>
          </w:tcPr>
          <w:p>
            <w:pPr>
              <w:keepNext w:val="0"/>
              <w:keepLines w:val="0"/>
              <w:suppressLineNumbers w:val="0"/>
              <w:snapToGrid w:val="0"/>
              <w:spacing w:before="0" w:beforeAutospacing="0" w:after="0" w:afterAutospacing="0" w:line="420" w:lineRule="exact"/>
              <w:ind w:left="1137" w:right="0" w:hanging="1137" w:hangingChars="472"/>
              <w:jc w:val="center"/>
              <w:rPr>
                <w:rFonts w:hint="eastAsia" w:eastAsia="宋体"/>
                <w:b/>
                <w:bCs/>
                <w:lang w:eastAsia="zh-CN"/>
              </w:rPr>
            </w:pPr>
            <w:r>
              <w:rPr>
                <w:rFonts w:hint="eastAsia" w:eastAsia="宋体" w:cs="宋体"/>
                <w:b/>
                <w:lang w:eastAsia="zh-CN"/>
              </w:rPr>
              <w:t>南通市妇幼保健院水平衡测试项目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658" w:type="dxa"/>
            <w:vAlign w:val="center"/>
          </w:tcPr>
          <w:p>
            <w:pPr>
              <w:keepNext w:val="0"/>
              <w:keepLines w:val="0"/>
              <w:suppressLineNumbers w:val="0"/>
              <w:snapToGrid w:val="0"/>
              <w:spacing w:before="0" w:beforeAutospacing="0" w:after="0" w:afterAutospacing="0" w:line="420" w:lineRule="exact"/>
              <w:ind w:left="1137" w:right="0" w:hanging="1137" w:hangingChars="472"/>
              <w:jc w:val="center"/>
              <w:rPr>
                <w:rFonts w:hint="eastAsia" w:eastAsia="宋体" w:cs="宋体"/>
                <w:b/>
                <w:bCs/>
              </w:rPr>
            </w:pPr>
            <w:r>
              <w:rPr>
                <w:rFonts w:hint="eastAsia" w:ascii="Times New Roman" w:hAnsi="Times New Roman" w:eastAsia="宋体" w:cs="宋体"/>
                <w:b/>
                <w:bCs/>
              </w:rPr>
              <w:t>项目编号</w:t>
            </w:r>
          </w:p>
        </w:tc>
        <w:tc>
          <w:tcPr>
            <w:tcW w:w="6981" w:type="dxa"/>
            <w:vAlign w:val="center"/>
          </w:tcPr>
          <w:p>
            <w:pPr>
              <w:keepNext w:val="0"/>
              <w:keepLines w:val="0"/>
              <w:suppressLineNumbers w:val="0"/>
              <w:snapToGrid w:val="0"/>
              <w:spacing w:before="0" w:beforeAutospacing="0" w:after="0" w:afterAutospacing="0" w:line="420" w:lineRule="exact"/>
              <w:ind w:left="0" w:right="0"/>
              <w:jc w:val="center"/>
              <w:rPr>
                <w:rFonts w:hint="default" w:eastAsia="宋体" w:cs="宋体"/>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658" w:type="dxa"/>
            <w:vAlign w:val="center"/>
          </w:tcPr>
          <w:p>
            <w:pPr>
              <w:keepNext w:val="0"/>
              <w:keepLines w:val="0"/>
              <w:suppressLineNumbers w:val="0"/>
              <w:snapToGrid w:val="0"/>
              <w:spacing w:before="0" w:beforeAutospacing="0" w:after="0" w:afterAutospacing="0" w:line="420" w:lineRule="exact"/>
              <w:ind w:left="2" w:right="0"/>
              <w:jc w:val="center"/>
              <w:rPr>
                <w:rFonts w:hint="default" w:eastAsia="宋体"/>
                <w:b/>
                <w:bCs/>
              </w:rPr>
            </w:pPr>
            <w:r>
              <w:rPr>
                <w:rFonts w:hint="eastAsia" w:eastAsia="宋体" w:cs="宋体"/>
                <w:b/>
                <w:bCs/>
              </w:rPr>
              <w:t>报价响应总价（首次）</w:t>
            </w:r>
          </w:p>
        </w:tc>
        <w:tc>
          <w:tcPr>
            <w:tcW w:w="6981" w:type="dxa"/>
            <w:vAlign w:val="center"/>
          </w:tcPr>
          <w:p>
            <w:pPr>
              <w:keepNext w:val="0"/>
              <w:keepLines w:val="0"/>
              <w:suppressLineNumbers w:val="0"/>
              <w:snapToGrid w:val="0"/>
              <w:spacing w:before="0" w:beforeAutospacing="0" w:after="0" w:afterAutospacing="0" w:line="420" w:lineRule="exact"/>
              <w:ind w:left="0" w:right="0"/>
              <w:rPr>
                <w:rFonts w:hint="eastAsia" w:ascii="宋体" w:hAnsi="宋体" w:eastAsia="宋体" w:cs="宋体"/>
              </w:rPr>
            </w:pPr>
            <w:r>
              <w:rPr>
                <w:rFonts w:hint="eastAsia" w:ascii="宋体" w:hAnsi="宋体" w:eastAsia="宋体" w:cs="宋体"/>
                <w:sz w:val="24"/>
                <w:szCs w:val="24"/>
              </w:rPr>
              <w:t>大写：</w:t>
            </w:r>
            <w:r>
              <w:rPr>
                <w:rFonts w:hint="eastAsia" w:ascii="宋体" w:hAnsi="宋体" w:eastAsia="宋体" w:cs="宋体"/>
                <w:snapToGrid w:val="0"/>
                <w:sz w:val="24"/>
                <w:szCs w:val="24"/>
              </w:rPr>
              <w:t>人民币</w:t>
            </w:r>
            <w:r>
              <w:rPr>
                <w:rFonts w:hint="eastAsia" w:ascii="宋体" w:hAnsi="宋体" w:eastAsia="宋体" w:cs="宋体"/>
                <w:snapToGrid w:val="0"/>
                <w:sz w:val="24"/>
                <w:szCs w:val="24"/>
                <w:lang w:val="en-US" w:eastAsia="zh-CN"/>
              </w:rPr>
              <w:t>每次</w:t>
            </w:r>
            <w:r>
              <w:rPr>
                <w:rFonts w:hint="eastAsia" w:ascii="宋体" w:hAnsi="宋体" w:eastAsia="宋体" w:cs="宋体"/>
                <w:snapToGrid w:val="0"/>
                <w:sz w:val="24"/>
                <w:szCs w:val="24"/>
                <w:u w:val="single"/>
              </w:rPr>
              <w:t xml:space="preserve">    万    仟    佰    </w:t>
            </w:r>
            <w:r>
              <w:rPr>
                <w:rFonts w:hint="eastAsia" w:ascii="宋体" w:hAnsi="宋体" w:eastAsia="宋体" w:cs="宋体"/>
                <w:snapToGrid w:val="0"/>
                <w:sz w:val="24"/>
                <w:szCs w:val="24"/>
                <w:u w:val="single"/>
                <w:lang w:val="en-US" w:eastAsia="zh-CN"/>
              </w:rPr>
              <w:t xml:space="preserve">拾   </w:t>
            </w:r>
            <w:r>
              <w:rPr>
                <w:rFonts w:hint="eastAsia" w:ascii="宋体" w:hAnsi="宋体" w:eastAsia="宋体" w:cs="宋体"/>
                <w:snapToGrid w:val="0"/>
                <w:sz w:val="24"/>
                <w:szCs w:val="24"/>
                <w:u w:val="single"/>
              </w:rPr>
              <w:t>元    角   分</w:t>
            </w:r>
            <w:r>
              <w:rPr>
                <w:rFonts w:hint="eastAsia" w:ascii="宋体" w:hAnsi="宋体" w:eastAsia="宋体" w:cs="宋体"/>
                <w:snapToGrid w:val="0"/>
                <w:sz w:val="24"/>
                <w:szCs w:val="24"/>
              </w:rPr>
              <w:t>。</w:t>
            </w:r>
            <w:r>
              <w:rPr>
                <w:rFonts w:hint="eastAsia" w:ascii="宋体" w:hAnsi="宋体" w:eastAsia="宋体" w:cs="宋体"/>
              </w:rPr>
              <w:t xml:space="preserve"> </w:t>
            </w:r>
          </w:p>
          <w:p>
            <w:pPr>
              <w:keepNext w:val="0"/>
              <w:keepLines w:val="0"/>
              <w:suppressLineNumbers w:val="0"/>
              <w:snapToGrid w:val="0"/>
              <w:spacing w:before="0" w:beforeAutospacing="0" w:after="0" w:afterAutospacing="0" w:line="420" w:lineRule="exact"/>
              <w:ind w:left="1137" w:right="0" w:hanging="1132" w:hangingChars="472"/>
              <w:rPr>
                <w:rFonts w:hint="eastAsia" w:ascii="宋体" w:hAnsi="宋体" w:eastAsia="宋体" w:cs="宋体"/>
              </w:rPr>
            </w:pPr>
            <w:r>
              <w:rPr>
                <w:rFonts w:hint="eastAsia" w:ascii="宋体" w:hAnsi="宋体" w:eastAsia="宋体" w:cs="宋体"/>
              </w:rPr>
              <w:t>小写：￥</w:t>
            </w:r>
            <w:r>
              <w:rPr>
                <w:rFonts w:hint="eastAsia" w:ascii="宋体" w:hAnsi="宋体" w:eastAsia="宋体" w:cs="宋体"/>
                <w:u w:val="single"/>
              </w:rPr>
              <w:t xml:space="preserve">                 元</w:t>
            </w:r>
            <w:r>
              <w:rPr>
                <w:rFonts w:hint="eastAsia" w:ascii="宋体" w:hAnsi="宋体" w:eastAsia="宋体" w:cs="宋体"/>
                <w:u w:val="single"/>
                <w:lang w:val="en-US" w:eastAsia="zh-CN"/>
              </w:rPr>
              <w:t>/次</w:t>
            </w:r>
            <w:r>
              <w:rPr>
                <w:rFonts w:hint="eastAsia" w:ascii="宋体" w:hAnsi="宋体" w:eastAsia="宋体" w:cs="宋体"/>
              </w:rPr>
              <w:t xml:space="preserve">。 </w:t>
            </w:r>
          </w:p>
          <w:p>
            <w:pPr>
              <w:keepNext w:val="0"/>
              <w:keepLines w:val="0"/>
              <w:suppressLineNumbers w:val="0"/>
              <w:snapToGrid w:val="0"/>
              <w:spacing w:before="0" w:beforeAutospacing="0" w:after="0" w:afterAutospacing="0" w:line="420" w:lineRule="exact"/>
              <w:ind w:left="0" w:right="0"/>
              <w:rPr>
                <w:rFonts w:hint="eastAsia" w:ascii="宋体" w:hAnsi="宋体" w:eastAsia="宋体" w:cs="宋体"/>
                <w:sz w:val="24"/>
                <w:szCs w:val="24"/>
              </w:rPr>
            </w:pPr>
            <w:r>
              <w:rPr>
                <w:rFonts w:hint="eastAsia" w:ascii="宋体" w:hAnsi="宋体" w:eastAsia="宋体" w:cs="宋体"/>
                <w:sz w:val="24"/>
                <w:szCs w:val="24"/>
              </w:rPr>
              <w:t>大写：</w:t>
            </w:r>
            <w:r>
              <w:rPr>
                <w:rFonts w:hint="eastAsia" w:ascii="宋体" w:hAnsi="宋体" w:eastAsia="宋体" w:cs="宋体"/>
                <w:snapToGrid w:val="0"/>
                <w:sz w:val="24"/>
                <w:szCs w:val="24"/>
              </w:rPr>
              <w:t>人民币</w:t>
            </w:r>
            <w:r>
              <w:rPr>
                <w:rFonts w:hint="eastAsia" w:ascii="宋体" w:hAnsi="宋体" w:eastAsia="宋体" w:cs="宋体"/>
                <w:snapToGrid w:val="0"/>
                <w:sz w:val="24"/>
                <w:szCs w:val="24"/>
                <w:lang w:val="en-US" w:eastAsia="zh-CN"/>
              </w:rPr>
              <w:t>每年</w:t>
            </w:r>
            <w:r>
              <w:rPr>
                <w:rFonts w:hint="eastAsia" w:ascii="宋体" w:hAnsi="宋体" w:eastAsia="宋体" w:cs="宋体"/>
                <w:snapToGrid w:val="0"/>
                <w:sz w:val="24"/>
                <w:szCs w:val="24"/>
                <w:u w:val="single"/>
              </w:rPr>
              <w:t xml:space="preserve">    万    仟    佰    </w:t>
            </w:r>
            <w:r>
              <w:rPr>
                <w:rFonts w:hint="eastAsia" w:ascii="宋体" w:hAnsi="宋体" w:eastAsia="宋体" w:cs="宋体"/>
                <w:snapToGrid w:val="0"/>
                <w:sz w:val="24"/>
                <w:szCs w:val="24"/>
                <w:u w:val="single"/>
                <w:lang w:val="en-US" w:eastAsia="zh-CN"/>
              </w:rPr>
              <w:t xml:space="preserve">拾   </w:t>
            </w:r>
            <w:r>
              <w:rPr>
                <w:rFonts w:hint="eastAsia" w:ascii="宋体" w:hAnsi="宋体" w:eastAsia="宋体" w:cs="宋体"/>
                <w:snapToGrid w:val="0"/>
                <w:sz w:val="24"/>
                <w:szCs w:val="24"/>
                <w:u w:val="single"/>
              </w:rPr>
              <w:t>元    角   分</w:t>
            </w:r>
            <w:r>
              <w:rPr>
                <w:rFonts w:hint="eastAsia" w:ascii="宋体" w:hAnsi="宋体" w:eastAsia="宋体" w:cs="宋体"/>
                <w:snapToGrid w:val="0"/>
                <w:sz w:val="24"/>
                <w:szCs w:val="24"/>
              </w:rPr>
              <w:t>。</w:t>
            </w:r>
            <w:r>
              <w:rPr>
                <w:rFonts w:hint="eastAsia" w:ascii="宋体" w:hAnsi="宋体" w:eastAsia="宋体" w:cs="宋体"/>
                <w:sz w:val="24"/>
                <w:szCs w:val="24"/>
              </w:rPr>
              <w:t xml:space="preserve"> </w:t>
            </w:r>
          </w:p>
          <w:p>
            <w:pPr>
              <w:pStyle w:val="49"/>
              <w:keepNext w:val="0"/>
              <w:keepLines w:val="0"/>
              <w:suppressLineNumbers w:val="0"/>
              <w:spacing w:before="0" w:beforeAutospacing="0" w:afterAutospacing="0"/>
              <w:ind w:left="0" w:leftChars="0" w:right="0" w:firstLine="0" w:firstLineChars="0"/>
              <w:rPr>
                <w:rFonts w:hint="default"/>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元</w:t>
            </w:r>
            <w:r>
              <w:rPr>
                <w:rFonts w:hint="eastAsia" w:ascii="宋体" w:hAnsi="宋体" w:eastAsia="宋体" w:cs="宋体"/>
                <w:sz w:val="24"/>
                <w:szCs w:val="24"/>
                <w:u w:val="single"/>
                <w:lang w:val="en-US" w:eastAsia="zh-CN"/>
              </w:rPr>
              <w:t>/年</w:t>
            </w:r>
            <w:r>
              <w:rPr>
                <w:rFonts w:hint="eastAsia" w:ascii="宋体" w:hAnsi="宋体" w:eastAsia="宋体" w:cs="宋体"/>
                <w:sz w:val="24"/>
                <w:szCs w:val="24"/>
                <w:u w:val="single"/>
              </w:rPr>
              <w:t>。</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658" w:type="dxa"/>
            <w:vAlign w:val="center"/>
          </w:tcPr>
          <w:p>
            <w:pPr>
              <w:keepNext w:val="0"/>
              <w:keepLines w:val="0"/>
              <w:suppressLineNumbers w:val="0"/>
              <w:snapToGrid w:val="0"/>
              <w:spacing w:before="0" w:beforeAutospacing="0" w:after="0" w:afterAutospacing="0" w:line="420" w:lineRule="exact"/>
              <w:ind w:left="2" w:right="0"/>
              <w:jc w:val="center"/>
              <w:rPr>
                <w:rFonts w:hint="default" w:eastAsia="宋体" w:cs="宋体"/>
                <w:b/>
                <w:iCs/>
                <w:u w:val="single"/>
              </w:rPr>
            </w:pPr>
            <w:r>
              <w:rPr>
                <w:rFonts w:hint="eastAsia" w:eastAsia="宋体" w:cs="宋体"/>
                <w:b/>
                <w:iCs/>
                <w:u w:val="single"/>
              </w:rPr>
              <w:t>最</w:t>
            </w:r>
            <w:r>
              <w:rPr>
                <w:rFonts w:hint="eastAsia" w:eastAsia="宋体" w:cs="宋体"/>
                <w:b/>
                <w:iCs/>
                <w:u w:val="single"/>
                <w:lang w:val="en-US" w:eastAsia="zh-CN"/>
              </w:rPr>
              <w:t>终</w:t>
            </w:r>
            <w:r>
              <w:rPr>
                <w:rFonts w:hint="eastAsia" w:eastAsia="宋体" w:cs="宋体"/>
                <w:b/>
                <w:iCs/>
                <w:u w:val="single"/>
              </w:rPr>
              <w:t>报价响应总价</w:t>
            </w:r>
          </w:p>
          <w:p>
            <w:pPr>
              <w:keepNext w:val="0"/>
              <w:keepLines w:val="0"/>
              <w:suppressLineNumbers w:val="0"/>
              <w:snapToGrid w:val="0"/>
              <w:spacing w:before="0" w:beforeAutospacing="0" w:after="0" w:afterAutospacing="0" w:line="420" w:lineRule="exact"/>
              <w:ind w:left="2" w:right="0"/>
              <w:jc w:val="center"/>
              <w:rPr>
                <w:rFonts w:hint="default" w:eastAsia="宋体"/>
                <w:b/>
                <w:iCs/>
                <w:u w:val="single"/>
              </w:rPr>
            </w:pPr>
            <w:r>
              <w:rPr>
                <w:rFonts w:hint="eastAsia" w:eastAsia="宋体" w:cs="宋体"/>
                <w:b/>
                <w:iCs/>
                <w:highlight w:val="yellow"/>
                <w:u w:val="single"/>
              </w:rPr>
              <w:t>（谈判现场填写）</w:t>
            </w:r>
          </w:p>
        </w:tc>
        <w:tc>
          <w:tcPr>
            <w:tcW w:w="6981" w:type="dxa"/>
            <w:vAlign w:val="center"/>
          </w:tcPr>
          <w:p>
            <w:pPr>
              <w:keepNext w:val="0"/>
              <w:keepLines w:val="0"/>
              <w:suppressLineNumbers w:val="0"/>
              <w:snapToGrid w:val="0"/>
              <w:spacing w:before="0" w:beforeAutospacing="0" w:after="0" w:afterAutospacing="0" w:line="420" w:lineRule="exact"/>
              <w:ind w:left="0" w:right="0"/>
              <w:rPr>
                <w:rFonts w:hint="eastAsia" w:ascii="宋体" w:hAnsi="宋体" w:eastAsia="宋体" w:cs="宋体"/>
              </w:rPr>
            </w:pPr>
            <w:r>
              <w:rPr>
                <w:rFonts w:hint="eastAsia" w:ascii="宋体" w:hAnsi="宋体" w:eastAsia="宋体" w:cs="宋体"/>
                <w:sz w:val="24"/>
                <w:szCs w:val="24"/>
              </w:rPr>
              <w:t>大写：</w:t>
            </w:r>
            <w:r>
              <w:rPr>
                <w:rFonts w:hint="eastAsia" w:ascii="宋体" w:hAnsi="宋体" w:eastAsia="宋体" w:cs="宋体"/>
                <w:snapToGrid w:val="0"/>
                <w:sz w:val="24"/>
                <w:szCs w:val="24"/>
              </w:rPr>
              <w:t>人民币</w:t>
            </w:r>
            <w:r>
              <w:rPr>
                <w:rFonts w:hint="eastAsia" w:ascii="宋体" w:hAnsi="宋体" w:eastAsia="宋体" w:cs="宋体"/>
                <w:snapToGrid w:val="0"/>
                <w:sz w:val="24"/>
                <w:szCs w:val="24"/>
                <w:lang w:val="en-US" w:eastAsia="zh-CN"/>
              </w:rPr>
              <w:t>每次</w:t>
            </w:r>
            <w:r>
              <w:rPr>
                <w:rFonts w:hint="eastAsia" w:ascii="宋体" w:hAnsi="宋体" w:eastAsia="宋体" w:cs="宋体"/>
                <w:snapToGrid w:val="0"/>
                <w:sz w:val="24"/>
                <w:szCs w:val="24"/>
                <w:u w:val="single"/>
              </w:rPr>
              <w:t xml:space="preserve">    万    仟    佰    </w:t>
            </w:r>
            <w:r>
              <w:rPr>
                <w:rFonts w:hint="eastAsia" w:ascii="宋体" w:hAnsi="宋体" w:eastAsia="宋体" w:cs="宋体"/>
                <w:snapToGrid w:val="0"/>
                <w:sz w:val="24"/>
                <w:szCs w:val="24"/>
                <w:u w:val="single"/>
                <w:lang w:val="en-US" w:eastAsia="zh-CN"/>
              </w:rPr>
              <w:t xml:space="preserve">拾   </w:t>
            </w:r>
            <w:r>
              <w:rPr>
                <w:rFonts w:hint="eastAsia" w:ascii="宋体" w:hAnsi="宋体" w:eastAsia="宋体" w:cs="宋体"/>
                <w:snapToGrid w:val="0"/>
                <w:sz w:val="24"/>
                <w:szCs w:val="24"/>
                <w:u w:val="single"/>
              </w:rPr>
              <w:t>元    角   分</w:t>
            </w:r>
            <w:r>
              <w:rPr>
                <w:rFonts w:hint="eastAsia" w:ascii="宋体" w:hAnsi="宋体" w:eastAsia="宋体" w:cs="宋体"/>
                <w:snapToGrid w:val="0"/>
                <w:sz w:val="24"/>
                <w:szCs w:val="24"/>
              </w:rPr>
              <w:t>。</w:t>
            </w:r>
            <w:r>
              <w:rPr>
                <w:rFonts w:hint="eastAsia" w:ascii="宋体" w:hAnsi="宋体" w:eastAsia="宋体" w:cs="宋体"/>
              </w:rPr>
              <w:t xml:space="preserve"> </w:t>
            </w:r>
          </w:p>
          <w:p>
            <w:pPr>
              <w:keepNext w:val="0"/>
              <w:keepLines w:val="0"/>
              <w:suppressLineNumbers w:val="0"/>
              <w:snapToGrid w:val="0"/>
              <w:spacing w:before="0" w:beforeAutospacing="0" w:after="0" w:afterAutospacing="0" w:line="420" w:lineRule="exact"/>
              <w:ind w:left="1137" w:right="0" w:hanging="1132" w:hangingChars="472"/>
              <w:rPr>
                <w:rFonts w:hint="eastAsia" w:ascii="宋体" w:hAnsi="宋体" w:eastAsia="宋体" w:cs="宋体"/>
              </w:rPr>
            </w:pPr>
            <w:r>
              <w:rPr>
                <w:rFonts w:hint="eastAsia" w:ascii="宋体" w:hAnsi="宋体" w:eastAsia="宋体" w:cs="宋体"/>
              </w:rPr>
              <w:t>小写：￥</w:t>
            </w:r>
            <w:r>
              <w:rPr>
                <w:rFonts w:hint="eastAsia" w:ascii="宋体" w:hAnsi="宋体" w:eastAsia="宋体" w:cs="宋体"/>
                <w:u w:val="single"/>
              </w:rPr>
              <w:t xml:space="preserve">                 元</w:t>
            </w:r>
            <w:r>
              <w:rPr>
                <w:rFonts w:hint="eastAsia" w:ascii="宋体" w:hAnsi="宋体" w:eastAsia="宋体" w:cs="宋体"/>
                <w:u w:val="single"/>
                <w:lang w:val="en-US" w:eastAsia="zh-CN"/>
              </w:rPr>
              <w:t>/次</w:t>
            </w:r>
            <w:r>
              <w:rPr>
                <w:rFonts w:hint="eastAsia" w:ascii="宋体" w:hAnsi="宋体" w:eastAsia="宋体" w:cs="宋体"/>
              </w:rPr>
              <w:t xml:space="preserve">。 </w:t>
            </w:r>
          </w:p>
          <w:p>
            <w:pPr>
              <w:keepNext w:val="0"/>
              <w:keepLines w:val="0"/>
              <w:suppressLineNumbers w:val="0"/>
              <w:snapToGrid w:val="0"/>
              <w:spacing w:before="0" w:beforeAutospacing="0" w:after="0" w:afterAutospacing="0" w:line="420" w:lineRule="exact"/>
              <w:ind w:left="0" w:right="0"/>
              <w:rPr>
                <w:rFonts w:hint="eastAsia" w:ascii="宋体" w:hAnsi="宋体" w:eastAsia="宋体" w:cs="宋体"/>
                <w:sz w:val="24"/>
                <w:szCs w:val="24"/>
              </w:rPr>
            </w:pPr>
            <w:r>
              <w:rPr>
                <w:rFonts w:hint="eastAsia" w:ascii="宋体" w:hAnsi="宋体" w:eastAsia="宋体" w:cs="宋体"/>
                <w:sz w:val="24"/>
                <w:szCs w:val="24"/>
              </w:rPr>
              <w:t>大写：</w:t>
            </w:r>
            <w:r>
              <w:rPr>
                <w:rFonts w:hint="eastAsia" w:ascii="宋体" w:hAnsi="宋体" w:eastAsia="宋体" w:cs="宋体"/>
                <w:snapToGrid w:val="0"/>
                <w:sz w:val="24"/>
                <w:szCs w:val="24"/>
              </w:rPr>
              <w:t>人民币</w:t>
            </w:r>
            <w:r>
              <w:rPr>
                <w:rFonts w:hint="eastAsia" w:ascii="宋体" w:hAnsi="宋体" w:eastAsia="宋体" w:cs="宋体"/>
                <w:snapToGrid w:val="0"/>
                <w:sz w:val="24"/>
                <w:szCs w:val="24"/>
                <w:lang w:val="en-US" w:eastAsia="zh-CN"/>
              </w:rPr>
              <w:t>每年</w:t>
            </w:r>
            <w:r>
              <w:rPr>
                <w:rFonts w:hint="eastAsia" w:ascii="宋体" w:hAnsi="宋体" w:eastAsia="宋体" w:cs="宋体"/>
                <w:snapToGrid w:val="0"/>
                <w:sz w:val="24"/>
                <w:szCs w:val="24"/>
                <w:u w:val="single"/>
              </w:rPr>
              <w:t xml:space="preserve">    万    仟    佰    </w:t>
            </w:r>
            <w:r>
              <w:rPr>
                <w:rFonts w:hint="eastAsia" w:ascii="宋体" w:hAnsi="宋体" w:eastAsia="宋体" w:cs="宋体"/>
                <w:snapToGrid w:val="0"/>
                <w:sz w:val="24"/>
                <w:szCs w:val="24"/>
                <w:u w:val="single"/>
                <w:lang w:val="en-US" w:eastAsia="zh-CN"/>
              </w:rPr>
              <w:t xml:space="preserve">拾   </w:t>
            </w:r>
            <w:r>
              <w:rPr>
                <w:rFonts w:hint="eastAsia" w:ascii="宋体" w:hAnsi="宋体" w:eastAsia="宋体" w:cs="宋体"/>
                <w:snapToGrid w:val="0"/>
                <w:sz w:val="24"/>
                <w:szCs w:val="24"/>
                <w:u w:val="single"/>
              </w:rPr>
              <w:t>元    角   分</w:t>
            </w:r>
            <w:r>
              <w:rPr>
                <w:rFonts w:hint="eastAsia" w:ascii="宋体" w:hAnsi="宋体" w:eastAsia="宋体" w:cs="宋体"/>
                <w:snapToGrid w:val="0"/>
                <w:sz w:val="24"/>
                <w:szCs w:val="24"/>
              </w:rPr>
              <w:t>。</w:t>
            </w:r>
            <w:r>
              <w:rPr>
                <w:rFonts w:hint="eastAsia" w:ascii="宋体" w:hAnsi="宋体" w:eastAsia="宋体" w:cs="宋体"/>
                <w:sz w:val="24"/>
                <w:szCs w:val="24"/>
              </w:rPr>
              <w:t xml:space="preserve"> </w:t>
            </w:r>
          </w:p>
          <w:p>
            <w:pPr>
              <w:keepNext w:val="0"/>
              <w:keepLines w:val="0"/>
              <w:suppressLineNumbers w:val="0"/>
              <w:snapToGrid w:val="0"/>
              <w:spacing w:before="0" w:beforeAutospacing="0" w:after="0" w:afterAutospacing="0" w:line="420" w:lineRule="exact"/>
              <w:ind w:left="1133" w:right="0" w:hanging="1132" w:hangingChars="472"/>
              <w:rPr>
                <w:rFonts w:hint="default" w:eastAsia="宋体"/>
                <w:iCs/>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元</w:t>
            </w:r>
            <w:r>
              <w:rPr>
                <w:rFonts w:hint="eastAsia" w:ascii="宋体" w:hAnsi="宋体" w:eastAsia="宋体" w:cs="宋体"/>
                <w:sz w:val="24"/>
                <w:szCs w:val="24"/>
                <w:u w:val="single"/>
                <w:lang w:val="en-US" w:eastAsia="zh-CN"/>
              </w:rPr>
              <w:t>/年</w:t>
            </w:r>
            <w:r>
              <w:rPr>
                <w:rFonts w:hint="eastAsia" w:ascii="宋体" w:hAnsi="宋体" w:eastAsia="宋体" w:cs="宋体"/>
                <w:sz w:val="24"/>
                <w:szCs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658" w:type="dxa"/>
            <w:vAlign w:val="center"/>
          </w:tcPr>
          <w:p>
            <w:pPr>
              <w:keepNext w:val="0"/>
              <w:keepLines w:val="0"/>
              <w:suppressLineNumbers w:val="0"/>
              <w:snapToGrid w:val="0"/>
              <w:spacing w:before="0" w:beforeAutospacing="0" w:after="0" w:afterAutospacing="0" w:line="420" w:lineRule="exact"/>
              <w:ind w:left="2" w:right="0"/>
              <w:jc w:val="center"/>
              <w:rPr>
                <w:rFonts w:hint="default" w:eastAsia="宋体"/>
                <w:b/>
                <w:bCs/>
              </w:rPr>
            </w:pPr>
            <w:r>
              <w:rPr>
                <w:rFonts w:hint="eastAsia" w:eastAsia="宋体" w:cs="宋体"/>
                <w:b/>
                <w:bCs/>
              </w:rPr>
              <w:t>付款条件</w:t>
            </w:r>
          </w:p>
        </w:tc>
        <w:tc>
          <w:tcPr>
            <w:tcW w:w="6981" w:type="dxa"/>
            <w:vAlign w:val="center"/>
          </w:tcPr>
          <w:p>
            <w:pPr>
              <w:keepNext w:val="0"/>
              <w:keepLines w:val="0"/>
              <w:suppressLineNumbers w:val="0"/>
              <w:snapToGrid w:val="0"/>
              <w:spacing w:before="0" w:beforeAutospacing="0" w:after="0" w:afterAutospacing="0" w:line="420" w:lineRule="exact"/>
              <w:ind w:left="2" w:right="0"/>
              <w:rPr>
                <w:rFonts w:hint="default" w:eastAsia="宋体"/>
                <w:b/>
                <w:bCs/>
              </w:rPr>
            </w:pPr>
            <w:r>
              <w:rPr>
                <w:rFonts w:hint="eastAsia" w:eastAsia="宋体" w:cs="宋体"/>
                <w:b/>
                <w:bCs/>
              </w:rPr>
              <w:t>完全接受并响应本项目</w:t>
            </w:r>
            <w:r>
              <w:rPr>
                <w:rFonts w:hint="eastAsia" w:eastAsia="宋体" w:cs="宋体"/>
                <w:b/>
                <w:bCs/>
                <w:lang w:eastAsia="zh-CN"/>
              </w:rPr>
              <w:t>采购</w:t>
            </w:r>
            <w:r>
              <w:rPr>
                <w:rFonts w:hint="eastAsia" w:eastAsia="宋体" w:cs="宋体"/>
                <w:b/>
                <w:bCs/>
              </w:rPr>
              <w:t>文件的要求。</w:t>
            </w:r>
          </w:p>
        </w:tc>
      </w:tr>
    </w:tbl>
    <w:p>
      <w:pPr>
        <w:keepNext w:val="0"/>
        <w:keepLines w:val="0"/>
        <w:pageBreakBefore w:val="0"/>
        <w:widowControl w:val="0"/>
        <w:kinsoku/>
        <w:wordWrap/>
        <w:overflowPunct/>
        <w:topLinePunct w:val="0"/>
        <w:autoSpaceDE/>
        <w:autoSpaceDN/>
        <w:bidi w:val="0"/>
        <w:adjustRightInd/>
        <w:snapToGrid w:val="0"/>
        <w:spacing w:line="360" w:lineRule="auto"/>
        <w:ind w:right="79"/>
        <w:textAlignment w:val="baseline"/>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right="79" w:firstLine="4080" w:firstLineChars="1700"/>
        <w:textAlignment w:val="baseline"/>
        <w:rPr>
          <w:rFonts w:hint="eastAsia" w:ascii="宋体" w:hAnsi="宋体" w:eastAsia="宋体" w:cs="宋体"/>
          <w:color w:val="000000"/>
          <w:sz w:val="24"/>
          <w:szCs w:val="24"/>
        </w:rPr>
      </w:pPr>
      <w:r>
        <w:rPr>
          <w:rFonts w:hint="eastAsia" w:ascii="宋体" w:hAnsi="宋体" w:eastAsia="宋体" w:cs="宋体"/>
          <w:sz w:val="24"/>
          <w:szCs w:val="24"/>
        </w:rPr>
        <w:t>供应商：（单位盖章）</w:t>
      </w:r>
    </w:p>
    <w:p>
      <w:pPr>
        <w:keepNext w:val="0"/>
        <w:keepLines w:val="0"/>
        <w:pageBreakBefore w:val="0"/>
        <w:widowControl w:val="0"/>
        <w:kinsoku/>
        <w:wordWrap/>
        <w:overflowPunct/>
        <w:topLinePunct w:val="0"/>
        <w:autoSpaceDE/>
        <w:autoSpaceDN/>
        <w:bidi w:val="0"/>
        <w:adjustRightInd/>
        <w:snapToGrid w:val="0"/>
        <w:spacing w:line="360" w:lineRule="auto"/>
        <w:ind w:firstLine="4080" w:firstLineChars="1700"/>
        <w:rPr>
          <w:rFonts w:hint="eastAsia" w:ascii="宋体" w:hAnsi="宋体" w:eastAsia="宋体" w:cs="宋体"/>
          <w:color w:val="000000"/>
          <w:sz w:val="24"/>
          <w:szCs w:val="24"/>
        </w:rPr>
      </w:pPr>
      <w:r>
        <w:rPr>
          <w:rFonts w:hint="eastAsia" w:ascii="宋体" w:hAnsi="宋体" w:eastAsia="宋体" w:cs="宋体"/>
          <w:sz w:val="24"/>
          <w:szCs w:val="24"/>
        </w:rPr>
        <w:t>法定代表人或被授权人（签字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w:t>
      </w:r>
      <w:r>
        <w:rPr>
          <w:rFonts w:hint="eastAsia" w:ascii="宋体" w:hAnsi="宋体" w:eastAsia="宋体" w:cs="宋体"/>
          <w:color w:val="000000"/>
          <w:sz w:val="24"/>
          <w:szCs w:val="24"/>
        </w:rPr>
        <w:t xml:space="preserve">            </w:t>
      </w:r>
    </w:p>
    <w:p>
      <w:pPr>
        <w:kinsoku w:val="0"/>
        <w:topLinePunct/>
        <w:snapToGrid w:val="0"/>
        <w:spacing w:line="420" w:lineRule="exact"/>
        <w:rPr>
          <w:rFonts w:eastAsia="宋体"/>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日期：</w:t>
      </w:r>
      <w:r>
        <w:rPr>
          <w:rFonts w:hint="eastAsia" w:ascii="宋体" w:hAnsi="宋体" w:eastAsia="宋体" w:cs="宋体"/>
          <w:color w:val="000000"/>
          <w:sz w:val="24"/>
          <w:szCs w:val="24"/>
          <w:lang w:val="en-US" w:eastAsia="zh-CN"/>
        </w:rPr>
        <w:t xml:space="preserve">  年  月  日</w:t>
      </w:r>
    </w:p>
    <w:p>
      <w:pPr>
        <w:snapToGrid w:val="0"/>
        <w:spacing w:line="420" w:lineRule="exact"/>
        <w:rPr>
          <w:rFonts w:eastAsia="宋体"/>
          <w:b/>
          <w:bCs/>
        </w:rPr>
      </w:pPr>
      <w:r>
        <w:rPr>
          <w:rFonts w:hint="eastAsia" w:eastAsia="宋体" w:cs="宋体"/>
          <w:b/>
          <w:bCs/>
        </w:rPr>
        <w:t>注：</w:t>
      </w:r>
    </w:p>
    <w:p>
      <w:pPr>
        <w:snapToGrid w:val="0"/>
        <w:spacing w:line="420" w:lineRule="exact"/>
        <w:rPr>
          <w:rFonts w:eastAsia="宋体"/>
          <w:u w:val="thick" w:color="FF0000"/>
        </w:rPr>
      </w:pPr>
      <w:r>
        <w:rPr>
          <w:rFonts w:hint="eastAsia" w:eastAsia="宋体" w:cs="宋体"/>
        </w:rPr>
        <w:t>（</w:t>
      </w:r>
      <w:r>
        <w:rPr>
          <w:rFonts w:eastAsia="宋体"/>
        </w:rPr>
        <w:t>1</w:t>
      </w:r>
      <w:r>
        <w:rPr>
          <w:rFonts w:hint="eastAsia" w:eastAsia="宋体" w:cs="宋体"/>
        </w:rPr>
        <w:t>）</w:t>
      </w:r>
      <w:r>
        <w:rPr>
          <w:rFonts w:hint="eastAsia" w:eastAsia="宋体" w:cs="宋体"/>
          <w:b/>
          <w:bCs/>
          <w:u w:val="thick" w:color="FF0000"/>
        </w:rPr>
        <w:t>本表为格式表，不得改动，必须提供。</w:t>
      </w:r>
    </w:p>
    <w:p>
      <w:pPr>
        <w:snapToGrid w:val="0"/>
        <w:spacing w:line="420" w:lineRule="exact"/>
        <w:rPr>
          <w:rFonts w:eastAsia="宋体"/>
        </w:rPr>
      </w:pPr>
      <w:r>
        <w:rPr>
          <w:rFonts w:hint="eastAsia" w:eastAsia="宋体" w:cs="宋体"/>
        </w:rPr>
        <w:t>（</w:t>
      </w:r>
      <w:r>
        <w:rPr>
          <w:rFonts w:eastAsia="宋体"/>
        </w:rPr>
        <w:t>2</w:t>
      </w:r>
      <w:r>
        <w:rPr>
          <w:rFonts w:hint="eastAsia" w:eastAsia="宋体" w:cs="宋体"/>
        </w:rPr>
        <w:t>）响应报价按本</w:t>
      </w:r>
      <w:r>
        <w:rPr>
          <w:rFonts w:hint="eastAsia" w:eastAsia="宋体" w:cs="宋体"/>
          <w:lang w:eastAsia="zh-CN"/>
        </w:rPr>
        <w:t>采购</w:t>
      </w:r>
      <w:r>
        <w:rPr>
          <w:rFonts w:hint="eastAsia" w:eastAsia="宋体" w:cs="宋体"/>
        </w:rPr>
        <w:t>文件第二章规定的内容执行。</w:t>
      </w:r>
    </w:p>
    <w:p>
      <w:pPr>
        <w:snapToGrid w:val="0"/>
        <w:spacing w:line="420" w:lineRule="exact"/>
        <w:rPr>
          <w:rFonts w:eastAsia="宋体"/>
        </w:rPr>
      </w:pPr>
      <w:r>
        <w:rPr>
          <w:rFonts w:hint="eastAsia" w:eastAsia="宋体" w:cs="宋体"/>
        </w:rPr>
        <w:t>（</w:t>
      </w:r>
      <w:r>
        <w:rPr>
          <w:rFonts w:eastAsia="宋体"/>
        </w:rPr>
        <w:t>3</w:t>
      </w:r>
      <w:r>
        <w:rPr>
          <w:rFonts w:hint="eastAsia" w:eastAsia="宋体" w:cs="宋体"/>
        </w:rPr>
        <w:t>）【</w:t>
      </w:r>
      <w:r>
        <w:rPr>
          <w:rFonts w:hint="eastAsia" w:eastAsia="宋体" w:cs="宋体"/>
          <w:b/>
          <w:bCs/>
        </w:rPr>
        <w:t>特别提醒</w:t>
      </w:r>
      <w:r>
        <w:rPr>
          <w:rFonts w:hint="eastAsia" w:eastAsia="宋体" w:cs="宋体"/>
        </w:rPr>
        <w:t>】</w:t>
      </w:r>
      <w:r>
        <w:rPr>
          <w:rFonts w:hint="eastAsia" w:eastAsia="宋体" w:cs="宋体"/>
          <w:b/>
          <w:bCs/>
          <w:u w:val="thick" w:color="FF0000"/>
        </w:rPr>
        <w:t>表格中的“最</w:t>
      </w:r>
      <w:r>
        <w:rPr>
          <w:rFonts w:hint="eastAsia" w:eastAsia="宋体" w:cs="宋体"/>
          <w:b/>
          <w:bCs/>
          <w:u w:val="thick" w:color="FF0000"/>
          <w:lang w:val="en-US" w:eastAsia="zh-CN"/>
        </w:rPr>
        <w:t>终</w:t>
      </w:r>
      <w:r>
        <w:rPr>
          <w:rFonts w:hint="eastAsia" w:eastAsia="宋体" w:cs="宋体"/>
          <w:b/>
          <w:bCs/>
          <w:u w:val="thick" w:color="FF0000"/>
        </w:rPr>
        <w:t>报价响应总价”，将在</w:t>
      </w:r>
      <w:r>
        <w:rPr>
          <w:rFonts w:hint="eastAsia" w:eastAsia="宋体" w:cs="宋体"/>
          <w:b/>
          <w:bCs/>
          <w:u w:val="thick" w:color="FF0000"/>
          <w:lang w:eastAsia="zh-CN"/>
        </w:rPr>
        <w:t>采购</w:t>
      </w:r>
      <w:r>
        <w:rPr>
          <w:rFonts w:hint="eastAsia" w:eastAsia="宋体" w:cs="宋体"/>
          <w:b/>
          <w:bCs/>
          <w:u w:val="thick" w:color="FF0000"/>
        </w:rPr>
        <w:t>评审活动现场填写，响应文件密封提交时只需填写“报价响应总价（首次）”</w:t>
      </w:r>
      <w:r>
        <w:rPr>
          <w:rFonts w:hint="eastAsia" w:eastAsia="宋体" w:cs="宋体"/>
        </w:rPr>
        <w:t>。</w:t>
      </w:r>
    </w:p>
    <w:p>
      <w:pPr>
        <w:snapToGrid w:val="0"/>
        <w:spacing w:line="420" w:lineRule="exact"/>
        <w:rPr>
          <w:rFonts w:hint="eastAsia" w:eastAsia="宋体" w:cs="宋体"/>
          <w:b/>
          <w:bCs/>
        </w:rPr>
      </w:pPr>
      <w:r>
        <w:rPr>
          <w:rFonts w:hint="eastAsia" w:eastAsia="宋体" w:cs="宋体"/>
        </w:rPr>
        <w:t>（</w:t>
      </w:r>
      <w:r>
        <w:rPr>
          <w:rFonts w:eastAsia="宋体"/>
        </w:rPr>
        <w:t>4</w:t>
      </w:r>
      <w:r>
        <w:rPr>
          <w:rFonts w:hint="eastAsia" w:eastAsia="宋体" w:cs="宋体"/>
        </w:rPr>
        <w:t>）</w:t>
      </w:r>
      <w:r>
        <w:rPr>
          <w:rFonts w:hint="eastAsia" w:ascii="宋体" w:hAnsi="宋体" w:eastAsia="宋体" w:cs="宋体"/>
          <w:b/>
          <w:bCs/>
          <w:u w:val="thick" w:color="FF0000"/>
        </w:rPr>
        <w:t>本项目</w:t>
      </w:r>
      <w:r>
        <w:rPr>
          <w:rFonts w:hint="eastAsia" w:ascii="宋体" w:hAnsi="宋体" w:eastAsia="宋体" w:cs="宋体"/>
          <w:b/>
          <w:bCs/>
          <w:u w:val="thick" w:color="FF0000"/>
          <w:lang w:val="en-US" w:eastAsia="zh-CN"/>
        </w:rPr>
        <w:t>最终单次报价和总价</w:t>
      </w:r>
      <w:r>
        <w:rPr>
          <w:rFonts w:hint="eastAsia" w:ascii="宋体" w:hAnsi="宋体" w:eastAsia="宋体" w:cs="宋体"/>
          <w:b/>
          <w:bCs/>
          <w:u w:val="thick" w:color="FF0000"/>
        </w:rPr>
        <w:t>报价仅接受低于供应商的首次</w:t>
      </w:r>
      <w:r>
        <w:rPr>
          <w:rFonts w:hint="eastAsia" w:ascii="宋体" w:hAnsi="宋体" w:eastAsia="宋体" w:cs="宋体"/>
          <w:b/>
          <w:bCs/>
          <w:u w:val="thick" w:color="FF0000"/>
          <w:lang w:val="en-US" w:eastAsia="zh-CN"/>
        </w:rPr>
        <w:t>单次报价和总价</w:t>
      </w:r>
      <w:r>
        <w:rPr>
          <w:rFonts w:hint="eastAsia" w:ascii="宋体" w:hAnsi="宋体" w:eastAsia="宋体" w:cs="宋体"/>
          <w:b/>
          <w:bCs/>
          <w:u w:val="thick" w:color="FF0000"/>
        </w:rPr>
        <w:t>报价，否则作无效响应处理</w:t>
      </w:r>
      <w:r>
        <w:rPr>
          <w:rFonts w:hint="eastAsia" w:ascii="宋体" w:hAnsi="宋体" w:eastAsia="宋体" w:cs="宋体"/>
          <w:b/>
          <w:bCs/>
        </w:rPr>
        <w:t>。</w:t>
      </w:r>
      <w:bookmarkStart w:id="27" w:name="_Hlk67490223"/>
    </w:p>
    <w:p>
      <w:pPr>
        <w:snapToGrid w:val="0"/>
        <w:spacing w:line="420" w:lineRule="exact"/>
        <w:ind w:firstLine="494" w:firstLineChars="206"/>
        <w:rPr>
          <w:rFonts w:eastAsia="宋体"/>
        </w:rPr>
      </w:pPr>
    </w:p>
    <w:bookmarkEnd w:id="27"/>
    <w:p>
      <w:pPr>
        <w:overflowPunct w:val="0"/>
        <w:spacing w:line="420" w:lineRule="exact"/>
        <w:jc w:val="center"/>
        <w:textAlignment w:val="baseline"/>
        <w:rPr>
          <w:rFonts w:eastAsia="宋体"/>
          <w:b/>
          <w:bCs/>
        </w:rPr>
      </w:pPr>
      <w:r>
        <w:rPr>
          <w:rFonts w:eastAsia="宋体"/>
          <w:b/>
          <w:bCs/>
        </w:rPr>
        <w:t>……</w:t>
      </w:r>
      <w:r>
        <w:rPr>
          <w:rFonts w:hint="eastAsia" w:eastAsia="宋体" w:cs="宋体"/>
          <w:b/>
          <w:bCs/>
        </w:rPr>
        <w:t>全文结束</w:t>
      </w:r>
      <w:r>
        <w:rPr>
          <w:rFonts w:eastAsia="宋体"/>
          <w:b/>
          <w:bCs/>
        </w:rPr>
        <w:t>……</w:t>
      </w:r>
    </w:p>
    <w:sectPr>
      <w:pgSz w:w="11906" w:h="16838"/>
      <w:pgMar w:top="1418" w:right="1417" w:bottom="1418" w:left="1418" w:header="851" w:footer="760" w:gutter="0"/>
      <w:pgNumType w:start="1"/>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enlo">
    <w:altName w:val="Times New Roman"/>
    <w:panose1 w:val="00000000000000000000"/>
    <w:charset w:val="00"/>
    <w:family w:val="auto"/>
    <w:pitch w:val="default"/>
    <w:sig w:usb0="00000000" w:usb1="00000000" w:usb2="00000000" w:usb3="00000000" w:csb0="00000001" w:csb1="00000000"/>
  </w:font>
  <w:font w:name="方正仿宋简体">
    <w:altName w:val="等线"/>
    <w:panose1 w:val="00000000000000000000"/>
    <w:charset w:val="86"/>
    <w:family w:val="auto"/>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dobe 仿宋 Std R">
    <w:altName w:val="仿宋"/>
    <w:panose1 w:val="00000000000000000000"/>
    <w:charset w:val="86"/>
    <w:family w:val="roman"/>
    <w:pitch w:val="default"/>
    <w:sig w:usb0="00000000" w:usb1="00000000" w:usb2="00000016" w:usb3="00000000" w:csb0="00060007"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180" w:firstLineChars="100"/>
    </w:pPr>
    <w:r>
      <w:rPr>
        <w:rFonts w:hint="eastAsia"/>
      </w:rPr>
      <w:t xml:space="preserve">                                                                                        </w:t>
    </w: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hint="eastAsia" w:ascii="宋体" w:hAnsi="宋体" w:eastAsia="宋体" w:cs="宋体"/>
        <w:lang w:val="en-US" w:eastAsia="zh-CN"/>
      </w:rPr>
    </w:pPr>
    <w:r>
      <w:rPr>
        <w:rFonts w:hint="eastAsia" w:ascii="宋体" w:hAnsi="宋体" w:eastAsia="宋体" w:cs="宋体"/>
        <w:lang w:val="en-US" w:eastAsia="zh-CN"/>
      </w:rPr>
      <w:t>南通市妇幼保健院水平衡测试项目                                                 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A41E85"/>
    <w:multiLevelType w:val="singleLevel"/>
    <w:tmpl w:val="C3A41E85"/>
    <w:lvl w:ilvl="0" w:tentative="0">
      <w:start w:val="2"/>
      <w:numFmt w:val="chineseCounting"/>
      <w:suff w:val="space"/>
      <w:lvlText w:val="第%1章"/>
      <w:lvlJc w:val="left"/>
      <w:rPr>
        <w:rFonts w:hint="eastAsia"/>
      </w:rPr>
    </w:lvl>
  </w:abstractNum>
  <w:abstractNum w:abstractNumId="1">
    <w:nsid w:val="C5668397"/>
    <w:multiLevelType w:val="singleLevel"/>
    <w:tmpl w:val="C5668397"/>
    <w:lvl w:ilvl="0" w:tentative="0">
      <w:start w:val="5"/>
      <w:numFmt w:val="chineseCounting"/>
      <w:suff w:val="space"/>
      <w:lvlText w:val="第%1章"/>
      <w:lvlJc w:val="left"/>
      <w:rPr>
        <w:rFonts w:hint="eastAsia"/>
      </w:rPr>
    </w:lvl>
  </w:abstractNum>
  <w:abstractNum w:abstractNumId="2">
    <w:nsid w:val="2D8621E2"/>
    <w:multiLevelType w:val="multilevel"/>
    <w:tmpl w:val="2D8621E2"/>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i w:val="0"/>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7A3633E2"/>
    <w:multiLevelType w:val="multilevel"/>
    <w:tmpl w:val="7A3633E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7E1EC445"/>
    <w:multiLevelType w:val="singleLevel"/>
    <w:tmpl w:val="7E1EC445"/>
    <w:lvl w:ilvl="0" w:tentative="0">
      <w:start w:val="4"/>
      <w:numFmt w:val="chineseCounting"/>
      <w:suff w:val="space"/>
      <w:lvlText w:val="第%1章"/>
      <w:lvlJc w:val="left"/>
      <w:rPr>
        <w:rFonts w:hint="eastAsia"/>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OGQyMDlhNDQ4N2E0ZDFlMjk5NGNjZDkwNmIwNTMifQ=="/>
  </w:docVars>
  <w:rsids>
    <w:rsidRoot w:val="009D44D5"/>
    <w:rsid w:val="0000099A"/>
    <w:rsid w:val="00006825"/>
    <w:rsid w:val="00021F0C"/>
    <w:rsid w:val="000255EB"/>
    <w:rsid w:val="0003275F"/>
    <w:rsid w:val="00032E7C"/>
    <w:rsid w:val="00042755"/>
    <w:rsid w:val="00046C6D"/>
    <w:rsid w:val="00051332"/>
    <w:rsid w:val="0005596C"/>
    <w:rsid w:val="00063373"/>
    <w:rsid w:val="00070BD4"/>
    <w:rsid w:val="00074B0B"/>
    <w:rsid w:val="0007577D"/>
    <w:rsid w:val="00082201"/>
    <w:rsid w:val="0008598A"/>
    <w:rsid w:val="00087462"/>
    <w:rsid w:val="00091450"/>
    <w:rsid w:val="00095DB9"/>
    <w:rsid w:val="00096358"/>
    <w:rsid w:val="000A3FDA"/>
    <w:rsid w:val="000A5C02"/>
    <w:rsid w:val="000A6D71"/>
    <w:rsid w:val="000B4E83"/>
    <w:rsid w:val="000B698A"/>
    <w:rsid w:val="000C357B"/>
    <w:rsid w:val="000D5F53"/>
    <w:rsid w:val="000E187E"/>
    <w:rsid w:val="000E6641"/>
    <w:rsid w:val="000F0F0E"/>
    <w:rsid w:val="000F4388"/>
    <w:rsid w:val="000F6A4B"/>
    <w:rsid w:val="000F7C33"/>
    <w:rsid w:val="001000E2"/>
    <w:rsid w:val="00106160"/>
    <w:rsid w:val="00106C13"/>
    <w:rsid w:val="00114A9F"/>
    <w:rsid w:val="001230ED"/>
    <w:rsid w:val="00124109"/>
    <w:rsid w:val="00134C70"/>
    <w:rsid w:val="00135C58"/>
    <w:rsid w:val="00137472"/>
    <w:rsid w:val="001415D9"/>
    <w:rsid w:val="00147733"/>
    <w:rsid w:val="0015197E"/>
    <w:rsid w:val="00154D1D"/>
    <w:rsid w:val="00164A93"/>
    <w:rsid w:val="001706CD"/>
    <w:rsid w:val="00171363"/>
    <w:rsid w:val="00174DAA"/>
    <w:rsid w:val="001815A6"/>
    <w:rsid w:val="00183ABF"/>
    <w:rsid w:val="00184A18"/>
    <w:rsid w:val="001A0CC4"/>
    <w:rsid w:val="001B2E0B"/>
    <w:rsid w:val="001C1DDF"/>
    <w:rsid w:val="001C2A82"/>
    <w:rsid w:val="001C3404"/>
    <w:rsid w:val="001C441C"/>
    <w:rsid w:val="001C4C0D"/>
    <w:rsid w:val="001C62A6"/>
    <w:rsid w:val="001D294B"/>
    <w:rsid w:val="001D2BC7"/>
    <w:rsid w:val="001E3AB7"/>
    <w:rsid w:val="001E43B9"/>
    <w:rsid w:val="001E6476"/>
    <w:rsid w:val="001F14CE"/>
    <w:rsid w:val="001F1F82"/>
    <w:rsid w:val="00200A12"/>
    <w:rsid w:val="00211B3A"/>
    <w:rsid w:val="002128D7"/>
    <w:rsid w:val="0022343C"/>
    <w:rsid w:val="00231B71"/>
    <w:rsid w:val="00233AF2"/>
    <w:rsid w:val="00236F9C"/>
    <w:rsid w:val="00240521"/>
    <w:rsid w:val="0024111C"/>
    <w:rsid w:val="00245B04"/>
    <w:rsid w:val="002510E1"/>
    <w:rsid w:val="00252133"/>
    <w:rsid w:val="00257617"/>
    <w:rsid w:val="00257715"/>
    <w:rsid w:val="00257E5F"/>
    <w:rsid w:val="00265D56"/>
    <w:rsid w:val="00271BF9"/>
    <w:rsid w:val="00272838"/>
    <w:rsid w:val="0027547F"/>
    <w:rsid w:val="00275FF3"/>
    <w:rsid w:val="002768FD"/>
    <w:rsid w:val="002844D1"/>
    <w:rsid w:val="00284697"/>
    <w:rsid w:val="002A45D4"/>
    <w:rsid w:val="002A6A10"/>
    <w:rsid w:val="002A7483"/>
    <w:rsid w:val="002B62AF"/>
    <w:rsid w:val="002D0143"/>
    <w:rsid w:val="002D2F60"/>
    <w:rsid w:val="002E058B"/>
    <w:rsid w:val="002E1D26"/>
    <w:rsid w:val="002E498A"/>
    <w:rsid w:val="002F5E65"/>
    <w:rsid w:val="002F7806"/>
    <w:rsid w:val="003034AA"/>
    <w:rsid w:val="00310CEC"/>
    <w:rsid w:val="003131DA"/>
    <w:rsid w:val="003146AB"/>
    <w:rsid w:val="0032284D"/>
    <w:rsid w:val="00337AA6"/>
    <w:rsid w:val="00347976"/>
    <w:rsid w:val="003504C4"/>
    <w:rsid w:val="003612FA"/>
    <w:rsid w:val="0036340A"/>
    <w:rsid w:val="0036369A"/>
    <w:rsid w:val="003643C8"/>
    <w:rsid w:val="00375745"/>
    <w:rsid w:val="00375C8A"/>
    <w:rsid w:val="00382B45"/>
    <w:rsid w:val="00383747"/>
    <w:rsid w:val="00383D0A"/>
    <w:rsid w:val="0038700B"/>
    <w:rsid w:val="00390413"/>
    <w:rsid w:val="00392678"/>
    <w:rsid w:val="00392F31"/>
    <w:rsid w:val="00396AC3"/>
    <w:rsid w:val="003A6B28"/>
    <w:rsid w:val="003C2F14"/>
    <w:rsid w:val="003D5A1B"/>
    <w:rsid w:val="003E10DD"/>
    <w:rsid w:val="003E3660"/>
    <w:rsid w:val="003E708A"/>
    <w:rsid w:val="003F0E59"/>
    <w:rsid w:val="003F0F5C"/>
    <w:rsid w:val="003F2556"/>
    <w:rsid w:val="003F512E"/>
    <w:rsid w:val="003F76A0"/>
    <w:rsid w:val="00400016"/>
    <w:rsid w:val="00401F0D"/>
    <w:rsid w:val="00406F36"/>
    <w:rsid w:val="00412632"/>
    <w:rsid w:val="004127BF"/>
    <w:rsid w:val="00424BAA"/>
    <w:rsid w:val="00430239"/>
    <w:rsid w:val="00432AE8"/>
    <w:rsid w:val="00435D1A"/>
    <w:rsid w:val="004467BF"/>
    <w:rsid w:val="004526ED"/>
    <w:rsid w:val="00455D7A"/>
    <w:rsid w:val="00456C1F"/>
    <w:rsid w:val="00475A78"/>
    <w:rsid w:val="004839AB"/>
    <w:rsid w:val="0048577C"/>
    <w:rsid w:val="004911FA"/>
    <w:rsid w:val="004B3522"/>
    <w:rsid w:val="004C4724"/>
    <w:rsid w:val="004D3F0C"/>
    <w:rsid w:val="004D40B3"/>
    <w:rsid w:val="00500358"/>
    <w:rsid w:val="005055D2"/>
    <w:rsid w:val="0050765F"/>
    <w:rsid w:val="0051270A"/>
    <w:rsid w:val="00520CCF"/>
    <w:rsid w:val="00526776"/>
    <w:rsid w:val="005361E7"/>
    <w:rsid w:val="00536E16"/>
    <w:rsid w:val="00537662"/>
    <w:rsid w:val="005475A4"/>
    <w:rsid w:val="00551EE8"/>
    <w:rsid w:val="00554900"/>
    <w:rsid w:val="005744EC"/>
    <w:rsid w:val="00575908"/>
    <w:rsid w:val="005807A8"/>
    <w:rsid w:val="005827A9"/>
    <w:rsid w:val="00584485"/>
    <w:rsid w:val="00590679"/>
    <w:rsid w:val="005917C8"/>
    <w:rsid w:val="00593986"/>
    <w:rsid w:val="00596E6D"/>
    <w:rsid w:val="005A59CF"/>
    <w:rsid w:val="005A7F0C"/>
    <w:rsid w:val="005B0A4D"/>
    <w:rsid w:val="005B0F91"/>
    <w:rsid w:val="005C20F1"/>
    <w:rsid w:val="005C4065"/>
    <w:rsid w:val="005C5AC1"/>
    <w:rsid w:val="005D2FEB"/>
    <w:rsid w:val="005D638F"/>
    <w:rsid w:val="005E5E09"/>
    <w:rsid w:val="0060371B"/>
    <w:rsid w:val="00610225"/>
    <w:rsid w:val="00615C41"/>
    <w:rsid w:val="00616F56"/>
    <w:rsid w:val="00620027"/>
    <w:rsid w:val="0062525F"/>
    <w:rsid w:val="006362D2"/>
    <w:rsid w:val="006374BE"/>
    <w:rsid w:val="006379DB"/>
    <w:rsid w:val="006415FF"/>
    <w:rsid w:val="0064245A"/>
    <w:rsid w:val="00645780"/>
    <w:rsid w:val="006523C4"/>
    <w:rsid w:val="00672DA1"/>
    <w:rsid w:val="006730A9"/>
    <w:rsid w:val="00674A0A"/>
    <w:rsid w:val="00674AF2"/>
    <w:rsid w:val="00677089"/>
    <w:rsid w:val="00684BD7"/>
    <w:rsid w:val="006A0CBC"/>
    <w:rsid w:val="006C6C13"/>
    <w:rsid w:val="006D03A0"/>
    <w:rsid w:val="006D4D75"/>
    <w:rsid w:val="007037ED"/>
    <w:rsid w:val="00706E33"/>
    <w:rsid w:val="00707738"/>
    <w:rsid w:val="00713AF7"/>
    <w:rsid w:val="00721495"/>
    <w:rsid w:val="00732EC2"/>
    <w:rsid w:val="007410BD"/>
    <w:rsid w:val="007415FC"/>
    <w:rsid w:val="0074317A"/>
    <w:rsid w:val="0075001F"/>
    <w:rsid w:val="00756636"/>
    <w:rsid w:val="0076056B"/>
    <w:rsid w:val="007624C8"/>
    <w:rsid w:val="007732B1"/>
    <w:rsid w:val="007773D3"/>
    <w:rsid w:val="007832EA"/>
    <w:rsid w:val="007841B4"/>
    <w:rsid w:val="00793ECA"/>
    <w:rsid w:val="00796288"/>
    <w:rsid w:val="007A0457"/>
    <w:rsid w:val="007A225E"/>
    <w:rsid w:val="007A495D"/>
    <w:rsid w:val="007B239E"/>
    <w:rsid w:val="007C1048"/>
    <w:rsid w:val="007C390F"/>
    <w:rsid w:val="007D2051"/>
    <w:rsid w:val="007D5C6C"/>
    <w:rsid w:val="007F5021"/>
    <w:rsid w:val="007F623E"/>
    <w:rsid w:val="0080193A"/>
    <w:rsid w:val="008047E6"/>
    <w:rsid w:val="008163CE"/>
    <w:rsid w:val="0082545B"/>
    <w:rsid w:val="008361DE"/>
    <w:rsid w:val="00842C03"/>
    <w:rsid w:val="00843F07"/>
    <w:rsid w:val="00846480"/>
    <w:rsid w:val="00862713"/>
    <w:rsid w:val="00862BFE"/>
    <w:rsid w:val="00862F82"/>
    <w:rsid w:val="00876044"/>
    <w:rsid w:val="00894A2F"/>
    <w:rsid w:val="008957F9"/>
    <w:rsid w:val="008A2EB9"/>
    <w:rsid w:val="008B07CC"/>
    <w:rsid w:val="008B093F"/>
    <w:rsid w:val="008B2833"/>
    <w:rsid w:val="008B69CA"/>
    <w:rsid w:val="008C05F8"/>
    <w:rsid w:val="008C3774"/>
    <w:rsid w:val="008C6ADF"/>
    <w:rsid w:val="008E0F91"/>
    <w:rsid w:val="008E2DEE"/>
    <w:rsid w:val="00913744"/>
    <w:rsid w:val="00923DED"/>
    <w:rsid w:val="00924F17"/>
    <w:rsid w:val="009279A6"/>
    <w:rsid w:val="009359A7"/>
    <w:rsid w:val="00942090"/>
    <w:rsid w:val="009511AD"/>
    <w:rsid w:val="00960243"/>
    <w:rsid w:val="009649E7"/>
    <w:rsid w:val="0096601C"/>
    <w:rsid w:val="00967722"/>
    <w:rsid w:val="0097245B"/>
    <w:rsid w:val="00992596"/>
    <w:rsid w:val="009D44D5"/>
    <w:rsid w:val="009E3D51"/>
    <w:rsid w:val="009E462F"/>
    <w:rsid w:val="009E7A28"/>
    <w:rsid w:val="009E7FAC"/>
    <w:rsid w:val="009F1277"/>
    <w:rsid w:val="009F7AEF"/>
    <w:rsid w:val="00A074EE"/>
    <w:rsid w:val="00A11DA8"/>
    <w:rsid w:val="00A35E57"/>
    <w:rsid w:val="00A36A90"/>
    <w:rsid w:val="00A4097D"/>
    <w:rsid w:val="00A424B9"/>
    <w:rsid w:val="00A43AA8"/>
    <w:rsid w:val="00A50681"/>
    <w:rsid w:val="00A52BE8"/>
    <w:rsid w:val="00A52D68"/>
    <w:rsid w:val="00A53222"/>
    <w:rsid w:val="00A55CEF"/>
    <w:rsid w:val="00A821D7"/>
    <w:rsid w:val="00A828FF"/>
    <w:rsid w:val="00A838A7"/>
    <w:rsid w:val="00A84874"/>
    <w:rsid w:val="00A85DCE"/>
    <w:rsid w:val="00A90761"/>
    <w:rsid w:val="00A97FD8"/>
    <w:rsid w:val="00AB27E1"/>
    <w:rsid w:val="00AC0B30"/>
    <w:rsid w:val="00AC2A74"/>
    <w:rsid w:val="00AD0894"/>
    <w:rsid w:val="00AD5C35"/>
    <w:rsid w:val="00AE2C1E"/>
    <w:rsid w:val="00AE5085"/>
    <w:rsid w:val="00AF1E35"/>
    <w:rsid w:val="00AF2E47"/>
    <w:rsid w:val="00B06F77"/>
    <w:rsid w:val="00B07102"/>
    <w:rsid w:val="00B3016E"/>
    <w:rsid w:val="00B315E5"/>
    <w:rsid w:val="00B318B3"/>
    <w:rsid w:val="00B36F44"/>
    <w:rsid w:val="00B552D7"/>
    <w:rsid w:val="00B66969"/>
    <w:rsid w:val="00B754BA"/>
    <w:rsid w:val="00B76D30"/>
    <w:rsid w:val="00B951D9"/>
    <w:rsid w:val="00BA6408"/>
    <w:rsid w:val="00BA79B9"/>
    <w:rsid w:val="00BB6361"/>
    <w:rsid w:val="00BC0410"/>
    <w:rsid w:val="00BC6EDA"/>
    <w:rsid w:val="00BD495F"/>
    <w:rsid w:val="00BD4BA5"/>
    <w:rsid w:val="00BD4C05"/>
    <w:rsid w:val="00BF3BC5"/>
    <w:rsid w:val="00BF5AF4"/>
    <w:rsid w:val="00C06FB6"/>
    <w:rsid w:val="00C11FF3"/>
    <w:rsid w:val="00C1308A"/>
    <w:rsid w:val="00C1586E"/>
    <w:rsid w:val="00C22F15"/>
    <w:rsid w:val="00C2506F"/>
    <w:rsid w:val="00C318AA"/>
    <w:rsid w:val="00C34C23"/>
    <w:rsid w:val="00C37089"/>
    <w:rsid w:val="00C4350A"/>
    <w:rsid w:val="00C56980"/>
    <w:rsid w:val="00C6078E"/>
    <w:rsid w:val="00C63066"/>
    <w:rsid w:val="00C65E1C"/>
    <w:rsid w:val="00C65FA4"/>
    <w:rsid w:val="00C82C2F"/>
    <w:rsid w:val="00C83ADD"/>
    <w:rsid w:val="00C93447"/>
    <w:rsid w:val="00CA0B38"/>
    <w:rsid w:val="00CB06BD"/>
    <w:rsid w:val="00CB4A28"/>
    <w:rsid w:val="00CB5B66"/>
    <w:rsid w:val="00CC50EA"/>
    <w:rsid w:val="00CC6602"/>
    <w:rsid w:val="00CE08C1"/>
    <w:rsid w:val="00CE71CB"/>
    <w:rsid w:val="00CF4799"/>
    <w:rsid w:val="00D02A2A"/>
    <w:rsid w:val="00D1047A"/>
    <w:rsid w:val="00D12670"/>
    <w:rsid w:val="00D2434F"/>
    <w:rsid w:val="00D30E08"/>
    <w:rsid w:val="00D4057F"/>
    <w:rsid w:val="00D4566A"/>
    <w:rsid w:val="00D51299"/>
    <w:rsid w:val="00D66B2D"/>
    <w:rsid w:val="00D66D79"/>
    <w:rsid w:val="00D67086"/>
    <w:rsid w:val="00D8185A"/>
    <w:rsid w:val="00D96062"/>
    <w:rsid w:val="00D96A73"/>
    <w:rsid w:val="00DA5F33"/>
    <w:rsid w:val="00DB6283"/>
    <w:rsid w:val="00DC15EC"/>
    <w:rsid w:val="00DC21D3"/>
    <w:rsid w:val="00DE7988"/>
    <w:rsid w:val="00DF2C6B"/>
    <w:rsid w:val="00E03FDD"/>
    <w:rsid w:val="00E123C8"/>
    <w:rsid w:val="00E14900"/>
    <w:rsid w:val="00E15099"/>
    <w:rsid w:val="00E25AB5"/>
    <w:rsid w:val="00E314FC"/>
    <w:rsid w:val="00E3190F"/>
    <w:rsid w:val="00E500FB"/>
    <w:rsid w:val="00E55AED"/>
    <w:rsid w:val="00E62D6A"/>
    <w:rsid w:val="00E67883"/>
    <w:rsid w:val="00E81469"/>
    <w:rsid w:val="00E902B7"/>
    <w:rsid w:val="00E907D7"/>
    <w:rsid w:val="00E970DA"/>
    <w:rsid w:val="00E97755"/>
    <w:rsid w:val="00E977CF"/>
    <w:rsid w:val="00EA7949"/>
    <w:rsid w:val="00EC1E8F"/>
    <w:rsid w:val="00EC7C46"/>
    <w:rsid w:val="00ED22E5"/>
    <w:rsid w:val="00ED3953"/>
    <w:rsid w:val="00ED5650"/>
    <w:rsid w:val="00ED65A9"/>
    <w:rsid w:val="00ED7474"/>
    <w:rsid w:val="00ED7A2F"/>
    <w:rsid w:val="00EE0E40"/>
    <w:rsid w:val="00EF6A5A"/>
    <w:rsid w:val="00F0485C"/>
    <w:rsid w:val="00F10B3C"/>
    <w:rsid w:val="00F120C5"/>
    <w:rsid w:val="00F1320E"/>
    <w:rsid w:val="00F20BD5"/>
    <w:rsid w:val="00F237C5"/>
    <w:rsid w:val="00F31686"/>
    <w:rsid w:val="00F32C33"/>
    <w:rsid w:val="00F3398C"/>
    <w:rsid w:val="00F34451"/>
    <w:rsid w:val="00F36402"/>
    <w:rsid w:val="00F369A7"/>
    <w:rsid w:val="00F525D6"/>
    <w:rsid w:val="00F55715"/>
    <w:rsid w:val="00F62B55"/>
    <w:rsid w:val="00F801A0"/>
    <w:rsid w:val="00F92D30"/>
    <w:rsid w:val="00F95C54"/>
    <w:rsid w:val="00F961DB"/>
    <w:rsid w:val="00F9712C"/>
    <w:rsid w:val="00FA69A9"/>
    <w:rsid w:val="00FB202C"/>
    <w:rsid w:val="00FB5604"/>
    <w:rsid w:val="00FC5FC3"/>
    <w:rsid w:val="00FD067E"/>
    <w:rsid w:val="00FD23B3"/>
    <w:rsid w:val="00FD7489"/>
    <w:rsid w:val="00FE40A2"/>
    <w:rsid w:val="00FE4EC1"/>
    <w:rsid w:val="00FE6C7A"/>
    <w:rsid w:val="00FE7911"/>
    <w:rsid w:val="00FF50B1"/>
    <w:rsid w:val="00FF751B"/>
    <w:rsid w:val="011E2D0A"/>
    <w:rsid w:val="058F08FC"/>
    <w:rsid w:val="061741A3"/>
    <w:rsid w:val="09347AB8"/>
    <w:rsid w:val="0B500B5A"/>
    <w:rsid w:val="0C3D1074"/>
    <w:rsid w:val="0E2B7895"/>
    <w:rsid w:val="0ED65AC0"/>
    <w:rsid w:val="0FFA0204"/>
    <w:rsid w:val="105B10B0"/>
    <w:rsid w:val="105F4800"/>
    <w:rsid w:val="1164462D"/>
    <w:rsid w:val="11A64C26"/>
    <w:rsid w:val="11B6449F"/>
    <w:rsid w:val="11E478E8"/>
    <w:rsid w:val="12D242F4"/>
    <w:rsid w:val="1460285B"/>
    <w:rsid w:val="147F7972"/>
    <w:rsid w:val="148803C5"/>
    <w:rsid w:val="19037771"/>
    <w:rsid w:val="1B913D2F"/>
    <w:rsid w:val="1C3427BF"/>
    <w:rsid w:val="1CE80527"/>
    <w:rsid w:val="1F07172E"/>
    <w:rsid w:val="22730B07"/>
    <w:rsid w:val="24D76A10"/>
    <w:rsid w:val="24FD572F"/>
    <w:rsid w:val="25A071A1"/>
    <w:rsid w:val="26FA7D78"/>
    <w:rsid w:val="27637459"/>
    <w:rsid w:val="277F6F55"/>
    <w:rsid w:val="29C30969"/>
    <w:rsid w:val="29CC610B"/>
    <w:rsid w:val="29D6145C"/>
    <w:rsid w:val="2B3C6E08"/>
    <w:rsid w:val="2C20785B"/>
    <w:rsid w:val="2C9D17E4"/>
    <w:rsid w:val="2CDD736A"/>
    <w:rsid w:val="3170204D"/>
    <w:rsid w:val="32FB02CA"/>
    <w:rsid w:val="397E08DE"/>
    <w:rsid w:val="3DD23AE6"/>
    <w:rsid w:val="3DFF66D8"/>
    <w:rsid w:val="3EF31BDF"/>
    <w:rsid w:val="40102E99"/>
    <w:rsid w:val="44545355"/>
    <w:rsid w:val="47A5660A"/>
    <w:rsid w:val="48944E3D"/>
    <w:rsid w:val="491B0BF5"/>
    <w:rsid w:val="49535791"/>
    <w:rsid w:val="4AB47334"/>
    <w:rsid w:val="4C144351"/>
    <w:rsid w:val="4D847E60"/>
    <w:rsid w:val="4F3835D6"/>
    <w:rsid w:val="4F4839B4"/>
    <w:rsid w:val="4FA95277"/>
    <w:rsid w:val="50A2236C"/>
    <w:rsid w:val="520B348B"/>
    <w:rsid w:val="536B4DF4"/>
    <w:rsid w:val="5396420D"/>
    <w:rsid w:val="558E31D4"/>
    <w:rsid w:val="5A0C671F"/>
    <w:rsid w:val="5B383683"/>
    <w:rsid w:val="5C440FED"/>
    <w:rsid w:val="5D3A0B18"/>
    <w:rsid w:val="62430C6A"/>
    <w:rsid w:val="64AB614D"/>
    <w:rsid w:val="652F02A7"/>
    <w:rsid w:val="6A1B6E72"/>
    <w:rsid w:val="6BF05CAA"/>
    <w:rsid w:val="6C0A7375"/>
    <w:rsid w:val="6C8B6648"/>
    <w:rsid w:val="6D446265"/>
    <w:rsid w:val="6D6D3796"/>
    <w:rsid w:val="71A40BA6"/>
    <w:rsid w:val="72201464"/>
    <w:rsid w:val="73AC625C"/>
    <w:rsid w:val="782B1807"/>
    <w:rsid w:val="7A043035"/>
    <w:rsid w:val="7A8E2818"/>
    <w:rsid w:val="7DC976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0" w:name="caption"/>
    <w:lsdException w:qFormat="1" w:unhideWhenUsed="0" w:uiPriority="99" w:name="table of figures"/>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0"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link w:val="67"/>
    <w:qFormat/>
    <w:uiPriority w:val="99"/>
    <w:pPr>
      <w:keepNext/>
      <w:keepLines/>
      <w:spacing w:before="340" w:after="330" w:line="578" w:lineRule="auto"/>
      <w:outlineLvl w:val="0"/>
    </w:pPr>
    <w:rPr>
      <w:rFonts w:eastAsia="楷体_GB2312"/>
      <w:b/>
      <w:bCs/>
      <w:kern w:val="44"/>
      <w:sz w:val="20"/>
      <w:szCs w:val="20"/>
    </w:rPr>
  </w:style>
  <w:style w:type="paragraph" w:styleId="3">
    <w:name w:val="heading 2"/>
    <w:basedOn w:val="1"/>
    <w:next w:val="1"/>
    <w:link w:val="68"/>
    <w:qFormat/>
    <w:uiPriority w:val="99"/>
    <w:pPr>
      <w:keepNext/>
      <w:keepLines/>
      <w:overflowPunct w:val="0"/>
      <w:adjustRightInd w:val="0"/>
      <w:jc w:val="left"/>
      <w:textAlignment w:val="baseline"/>
      <w:outlineLvl w:val="1"/>
    </w:pPr>
    <w:rPr>
      <w:rFonts w:ascii="宋体" w:hAnsi="宋体" w:eastAsia="楷体_GB2312" w:cs="宋体"/>
      <w:b/>
      <w:bCs/>
      <w:kern w:val="0"/>
      <w:sz w:val="20"/>
      <w:szCs w:val="20"/>
    </w:rPr>
  </w:style>
  <w:style w:type="paragraph" w:styleId="4">
    <w:name w:val="heading 3"/>
    <w:basedOn w:val="1"/>
    <w:next w:val="1"/>
    <w:link w:val="69"/>
    <w:qFormat/>
    <w:uiPriority w:val="99"/>
    <w:pPr>
      <w:keepNext/>
      <w:keepLines/>
      <w:adjustRightInd w:val="0"/>
      <w:jc w:val="left"/>
      <w:textAlignment w:val="baseline"/>
      <w:outlineLvl w:val="2"/>
    </w:pPr>
    <w:rPr>
      <w:rFonts w:eastAsia="楷体_GB2312"/>
      <w:b/>
      <w:bCs/>
      <w:kern w:val="0"/>
      <w:sz w:val="20"/>
      <w:szCs w:val="20"/>
    </w:rPr>
  </w:style>
  <w:style w:type="paragraph" w:styleId="5">
    <w:name w:val="heading 4"/>
    <w:basedOn w:val="1"/>
    <w:next w:val="1"/>
    <w:link w:val="70"/>
    <w:qFormat/>
    <w:uiPriority w:val="99"/>
    <w:pPr>
      <w:keepNext/>
      <w:keepLines/>
      <w:spacing w:before="280" w:after="290" w:line="376" w:lineRule="auto"/>
      <w:outlineLvl w:val="3"/>
    </w:pPr>
    <w:rPr>
      <w:rFonts w:ascii="Cambria" w:hAnsi="Cambria" w:eastAsia="宋体" w:cs="Cambria"/>
      <w:b/>
      <w:bCs/>
      <w:kern w:val="0"/>
      <w:sz w:val="28"/>
      <w:szCs w:val="28"/>
    </w:rPr>
  </w:style>
  <w:style w:type="paragraph" w:styleId="6">
    <w:name w:val="heading 5"/>
    <w:basedOn w:val="1"/>
    <w:next w:val="7"/>
    <w:link w:val="71"/>
    <w:qFormat/>
    <w:uiPriority w:val="99"/>
    <w:pPr>
      <w:keepNext/>
      <w:keepLines/>
      <w:numPr>
        <w:ilvl w:val="4"/>
        <w:numId w:val="1"/>
      </w:numPr>
      <w:spacing w:before="280" w:after="290" w:line="376" w:lineRule="auto"/>
      <w:outlineLvl w:val="4"/>
    </w:pPr>
    <w:rPr>
      <w:rFonts w:ascii="宋体" w:eastAsia="宋体" w:cs="宋体"/>
      <w:b/>
      <w:bCs/>
      <w:spacing w:val="-2"/>
      <w:kern w:val="0"/>
      <w:position w:val="-6"/>
      <w:sz w:val="20"/>
      <w:szCs w:val="20"/>
    </w:rPr>
  </w:style>
  <w:style w:type="paragraph" w:styleId="8">
    <w:name w:val="heading 6"/>
    <w:basedOn w:val="1"/>
    <w:next w:val="7"/>
    <w:link w:val="72"/>
    <w:qFormat/>
    <w:uiPriority w:val="99"/>
    <w:pPr>
      <w:keepNext/>
      <w:keepLines/>
      <w:numPr>
        <w:ilvl w:val="5"/>
        <w:numId w:val="1"/>
      </w:numPr>
      <w:spacing w:before="240" w:after="64" w:line="320" w:lineRule="auto"/>
      <w:outlineLvl w:val="5"/>
    </w:pPr>
    <w:rPr>
      <w:rFonts w:ascii="Arial" w:hAnsi="Arial" w:eastAsia="黑体" w:cs="Arial"/>
      <w:b/>
      <w:bCs/>
      <w:spacing w:val="-2"/>
      <w:kern w:val="0"/>
      <w:position w:val="-6"/>
      <w:sz w:val="20"/>
      <w:szCs w:val="20"/>
    </w:rPr>
  </w:style>
  <w:style w:type="paragraph" w:styleId="9">
    <w:name w:val="heading 7"/>
    <w:basedOn w:val="1"/>
    <w:next w:val="7"/>
    <w:link w:val="73"/>
    <w:qFormat/>
    <w:uiPriority w:val="99"/>
    <w:pPr>
      <w:keepNext/>
      <w:keepLines/>
      <w:numPr>
        <w:ilvl w:val="6"/>
        <w:numId w:val="1"/>
      </w:numPr>
      <w:spacing w:before="240" w:after="64" w:line="320" w:lineRule="auto"/>
      <w:outlineLvl w:val="6"/>
    </w:pPr>
    <w:rPr>
      <w:rFonts w:ascii="宋体" w:eastAsia="宋体" w:cs="宋体"/>
      <w:b/>
      <w:bCs/>
      <w:spacing w:val="-2"/>
      <w:kern w:val="0"/>
      <w:position w:val="-6"/>
      <w:sz w:val="20"/>
      <w:szCs w:val="20"/>
    </w:rPr>
  </w:style>
  <w:style w:type="paragraph" w:styleId="10">
    <w:name w:val="heading 8"/>
    <w:basedOn w:val="1"/>
    <w:next w:val="7"/>
    <w:link w:val="74"/>
    <w:qFormat/>
    <w:uiPriority w:val="99"/>
    <w:pPr>
      <w:keepNext/>
      <w:keepLines/>
      <w:numPr>
        <w:ilvl w:val="7"/>
        <w:numId w:val="1"/>
      </w:numPr>
      <w:spacing w:before="240" w:after="64" w:line="320" w:lineRule="auto"/>
      <w:outlineLvl w:val="7"/>
    </w:pPr>
    <w:rPr>
      <w:rFonts w:ascii="Arial" w:hAnsi="Arial" w:eastAsia="黑体" w:cs="Arial"/>
      <w:spacing w:val="-2"/>
      <w:kern w:val="0"/>
      <w:position w:val="-6"/>
      <w:sz w:val="20"/>
      <w:szCs w:val="20"/>
    </w:rPr>
  </w:style>
  <w:style w:type="paragraph" w:styleId="11">
    <w:name w:val="heading 9"/>
    <w:basedOn w:val="1"/>
    <w:next w:val="7"/>
    <w:link w:val="75"/>
    <w:qFormat/>
    <w:uiPriority w:val="99"/>
    <w:pPr>
      <w:keepNext/>
      <w:keepLines/>
      <w:numPr>
        <w:ilvl w:val="8"/>
        <w:numId w:val="1"/>
      </w:numPr>
      <w:spacing w:before="240" w:after="64" w:line="320" w:lineRule="auto"/>
      <w:outlineLvl w:val="8"/>
    </w:pPr>
    <w:rPr>
      <w:rFonts w:ascii="Arial" w:hAnsi="Arial" w:eastAsia="黑体" w:cs="Arial"/>
      <w:spacing w:val="-2"/>
      <w:kern w:val="0"/>
      <w:position w:val="-6"/>
      <w:sz w:val="20"/>
      <w:szCs w:val="20"/>
    </w:rPr>
  </w:style>
  <w:style w:type="character" w:default="1" w:styleId="52">
    <w:name w:val="Default Paragraph Font"/>
    <w:semiHidden/>
    <w:unhideWhenUsed/>
    <w:qFormat/>
    <w:uiPriority w:val="1"/>
  </w:style>
  <w:style w:type="table" w:default="1" w:styleId="5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7">
    <w:name w:val="Normal Indent"/>
    <w:basedOn w:val="1"/>
    <w:link w:val="81"/>
    <w:qFormat/>
    <w:uiPriority w:val="99"/>
    <w:pPr>
      <w:adjustRightInd w:val="0"/>
      <w:ind w:firstLine="420"/>
      <w:jc w:val="left"/>
      <w:textAlignment w:val="baseline"/>
    </w:pPr>
    <w:rPr>
      <w:rFonts w:eastAsia="楷体_GB2312"/>
      <w:kern w:val="0"/>
      <w:sz w:val="20"/>
      <w:szCs w:val="20"/>
    </w:rPr>
  </w:style>
  <w:style w:type="paragraph" w:styleId="12">
    <w:name w:val="toc 7"/>
    <w:basedOn w:val="1"/>
    <w:next w:val="1"/>
    <w:semiHidden/>
    <w:qFormat/>
    <w:uiPriority w:val="99"/>
    <w:pPr>
      <w:ind w:left="2520"/>
    </w:pPr>
    <w:rPr>
      <w:rFonts w:eastAsia="楷体_GB2312"/>
      <w:sz w:val="26"/>
      <w:szCs w:val="26"/>
    </w:rPr>
  </w:style>
  <w:style w:type="paragraph" w:styleId="13">
    <w:name w:val="index 8"/>
    <w:basedOn w:val="1"/>
    <w:next w:val="1"/>
    <w:semiHidden/>
    <w:qFormat/>
    <w:uiPriority w:val="99"/>
    <w:pPr>
      <w:ind w:left="2940"/>
    </w:pPr>
    <w:rPr>
      <w:rFonts w:eastAsia="楷体_GB2312"/>
      <w:sz w:val="26"/>
      <w:szCs w:val="26"/>
    </w:rPr>
  </w:style>
  <w:style w:type="paragraph" w:styleId="14">
    <w:name w:val="index 5"/>
    <w:basedOn w:val="1"/>
    <w:next w:val="1"/>
    <w:semiHidden/>
    <w:qFormat/>
    <w:uiPriority w:val="99"/>
    <w:pPr>
      <w:ind w:left="1680"/>
    </w:pPr>
    <w:rPr>
      <w:rFonts w:eastAsia="楷体_GB2312"/>
      <w:sz w:val="26"/>
      <w:szCs w:val="26"/>
    </w:rPr>
  </w:style>
  <w:style w:type="paragraph" w:styleId="15">
    <w:name w:val="Document Map"/>
    <w:basedOn w:val="1"/>
    <w:link w:val="116"/>
    <w:semiHidden/>
    <w:qFormat/>
    <w:uiPriority w:val="99"/>
    <w:pPr>
      <w:shd w:val="clear" w:color="auto" w:fill="000080"/>
    </w:pPr>
    <w:rPr>
      <w:rFonts w:eastAsia="楷体_GB2312"/>
      <w:kern w:val="0"/>
      <w:sz w:val="20"/>
      <w:szCs w:val="20"/>
    </w:rPr>
  </w:style>
  <w:style w:type="paragraph" w:styleId="16">
    <w:name w:val="annotation text"/>
    <w:basedOn w:val="1"/>
    <w:link w:val="111"/>
    <w:semiHidden/>
    <w:qFormat/>
    <w:uiPriority w:val="99"/>
    <w:pPr>
      <w:jc w:val="left"/>
    </w:pPr>
  </w:style>
  <w:style w:type="paragraph" w:styleId="17">
    <w:name w:val="index 6"/>
    <w:basedOn w:val="1"/>
    <w:next w:val="1"/>
    <w:semiHidden/>
    <w:qFormat/>
    <w:uiPriority w:val="99"/>
    <w:pPr>
      <w:ind w:left="2100"/>
    </w:pPr>
    <w:rPr>
      <w:rFonts w:eastAsia="楷体_GB2312"/>
      <w:sz w:val="26"/>
      <w:szCs w:val="26"/>
    </w:rPr>
  </w:style>
  <w:style w:type="paragraph" w:styleId="18">
    <w:name w:val="Body Text"/>
    <w:basedOn w:val="1"/>
    <w:next w:val="1"/>
    <w:link w:val="114"/>
    <w:qFormat/>
    <w:uiPriority w:val="99"/>
    <w:pPr>
      <w:spacing w:line="400" w:lineRule="exact"/>
    </w:pPr>
    <w:rPr>
      <w:rFonts w:ascii="楷体_GB2312" w:eastAsia="楷体_GB2312" w:cs="楷体_GB2312"/>
      <w:kern w:val="0"/>
      <w:sz w:val="20"/>
      <w:szCs w:val="20"/>
    </w:rPr>
  </w:style>
  <w:style w:type="paragraph" w:styleId="19">
    <w:name w:val="Body Text Indent"/>
    <w:basedOn w:val="1"/>
    <w:next w:val="20"/>
    <w:link w:val="124"/>
    <w:qFormat/>
    <w:uiPriority w:val="99"/>
    <w:pPr>
      <w:spacing w:line="520" w:lineRule="exact"/>
      <w:ind w:left="570"/>
    </w:pPr>
    <w:rPr>
      <w:kern w:val="0"/>
    </w:rPr>
  </w:style>
  <w:style w:type="paragraph" w:styleId="20">
    <w:name w:val="envelope return"/>
    <w:basedOn w:val="1"/>
    <w:qFormat/>
    <w:locked/>
    <w:uiPriority w:val="99"/>
    <w:pPr>
      <w:snapToGrid w:val="0"/>
    </w:pPr>
    <w:rPr>
      <w:rFonts w:ascii="Arial" w:hAnsi="Arial" w:cs="Arial"/>
    </w:rPr>
  </w:style>
  <w:style w:type="paragraph" w:styleId="21">
    <w:name w:val="index 4"/>
    <w:basedOn w:val="1"/>
    <w:next w:val="1"/>
    <w:semiHidden/>
    <w:qFormat/>
    <w:uiPriority w:val="99"/>
    <w:pPr>
      <w:ind w:left="1260"/>
    </w:pPr>
    <w:rPr>
      <w:rFonts w:eastAsia="楷体_GB2312"/>
      <w:sz w:val="26"/>
      <w:szCs w:val="26"/>
    </w:rPr>
  </w:style>
  <w:style w:type="paragraph" w:styleId="22">
    <w:name w:val="toc 5"/>
    <w:basedOn w:val="1"/>
    <w:next w:val="1"/>
    <w:semiHidden/>
    <w:qFormat/>
    <w:uiPriority w:val="99"/>
    <w:pPr>
      <w:ind w:left="1680"/>
    </w:pPr>
    <w:rPr>
      <w:rFonts w:eastAsia="楷体_GB2312"/>
      <w:sz w:val="26"/>
      <w:szCs w:val="26"/>
    </w:rPr>
  </w:style>
  <w:style w:type="paragraph" w:styleId="23">
    <w:name w:val="toc 3"/>
    <w:basedOn w:val="1"/>
    <w:next w:val="1"/>
    <w:semiHidden/>
    <w:qFormat/>
    <w:uiPriority w:val="99"/>
    <w:pPr>
      <w:ind w:left="840"/>
    </w:pPr>
    <w:rPr>
      <w:rFonts w:eastAsia="楷体_GB2312"/>
      <w:sz w:val="26"/>
      <w:szCs w:val="26"/>
    </w:rPr>
  </w:style>
  <w:style w:type="paragraph" w:styleId="24">
    <w:name w:val="Plain Text"/>
    <w:basedOn w:val="1"/>
    <w:link w:val="118"/>
    <w:qFormat/>
    <w:uiPriority w:val="99"/>
    <w:rPr>
      <w:rFonts w:ascii="宋体" w:hAnsi="Courier New" w:eastAsia="宋体" w:cs="宋体"/>
      <w:kern w:val="0"/>
      <w:sz w:val="21"/>
      <w:szCs w:val="21"/>
    </w:rPr>
  </w:style>
  <w:style w:type="paragraph" w:styleId="25">
    <w:name w:val="toc 8"/>
    <w:basedOn w:val="1"/>
    <w:next w:val="1"/>
    <w:semiHidden/>
    <w:qFormat/>
    <w:uiPriority w:val="99"/>
    <w:pPr>
      <w:ind w:left="2940"/>
    </w:pPr>
    <w:rPr>
      <w:rFonts w:eastAsia="楷体_GB2312"/>
      <w:sz w:val="26"/>
      <w:szCs w:val="26"/>
    </w:rPr>
  </w:style>
  <w:style w:type="paragraph" w:styleId="26">
    <w:name w:val="index 3"/>
    <w:basedOn w:val="1"/>
    <w:next w:val="1"/>
    <w:semiHidden/>
    <w:qFormat/>
    <w:uiPriority w:val="99"/>
    <w:pPr>
      <w:ind w:left="840"/>
    </w:pPr>
    <w:rPr>
      <w:rFonts w:eastAsia="楷体_GB2312"/>
      <w:sz w:val="26"/>
      <w:szCs w:val="26"/>
    </w:rPr>
  </w:style>
  <w:style w:type="paragraph" w:styleId="27">
    <w:name w:val="Date"/>
    <w:basedOn w:val="1"/>
    <w:next w:val="1"/>
    <w:link w:val="115"/>
    <w:qFormat/>
    <w:uiPriority w:val="99"/>
    <w:rPr>
      <w:rFonts w:ascii="宋体" w:hAnsi="宋体" w:eastAsia="楷体_GB2312" w:cs="宋体"/>
      <w:kern w:val="0"/>
      <w:sz w:val="20"/>
      <w:szCs w:val="20"/>
    </w:rPr>
  </w:style>
  <w:style w:type="paragraph" w:styleId="28">
    <w:name w:val="Body Text Indent 2"/>
    <w:basedOn w:val="1"/>
    <w:link w:val="122"/>
    <w:qFormat/>
    <w:uiPriority w:val="99"/>
    <w:pPr>
      <w:tabs>
        <w:tab w:val="left" w:pos="0"/>
      </w:tabs>
      <w:spacing w:line="360" w:lineRule="auto"/>
      <w:ind w:firstLine="502" w:firstLineChars="209"/>
    </w:pPr>
    <w:rPr>
      <w:rFonts w:ascii="宋体" w:eastAsia="宋体" w:cs="宋体"/>
      <w:b/>
      <w:bCs/>
      <w:kern w:val="0"/>
      <w:sz w:val="20"/>
      <w:szCs w:val="20"/>
    </w:rPr>
  </w:style>
  <w:style w:type="paragraph" w:styleId="29">
    <w:name w:val="Balloon Text"/>
    <w:basedOn w:val="1"/>
    <w:link w:val="110"/>
    <w:semiHidden/>
    <w:qFormat/>
    <w:uiPriority w:val="99"/>
    <w:rPr>
      <w:rFonts w:eastAsia="楷体_GB2312"/>
      <w:kern w:val="0"/>
      <w:sz w:val="18"/>
      <w:szCs w:val="18"/>
    </w:rPr>
  </w:style>
  <w:style w:type="paragraph" w:styleId="30">
    <w:name w:val="footer"/>
    <w:basedOn w:val="1"/>
    <w:link w:val="101"/>
    <w:qFormat/>
    <w:uiPriority w:val="99"/>
    <w:pPr>
      <w:tabs>
        <w:tab w:val="center" w:pos="4153"/>
        <w:tab w:val="right" w:pos="8306"/>
      </w:tabs>
      <w:snapToGrid w:val="0"/>
      <w:jc w:val="left"/>
    </w:pPr>
    <w:rPr>
      <w:kern w:val="0"/>
      <w:sz w:val="18"/>
      <w:szCs w:val="18"/>
    </w:rPr>
  </w:style>
  <w:style w:type="paragraph" w:styleId="31">
    <w:name w:val="header"/>
    <w:basedOn w:val="1"/>
    <w:link w:val="104"/>
    <w:qFormat/>
    <w:uiPriority w:val="99"/>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semiHidden/>
    <w:qFormat/>
    <w:uiPriority w:val="99"/>
    <w:pPr>
      <w:adjustRightInd w:val="0"/>
      <w:jc w:val="left"/>
      <w:textAlignment w:val="baseline"/>
    </w:pPr>
    <w:rPr>
      <w:rFonts w:eastAsia="楷体_GB2312"/>
    </w:rPr>
  </w:style>
  <w:style w:type="paragraph" w:styleId="33">
    <w:name w:val="toc 4"/>
    <w:basedOn w:val="1"/>
    <w:next w:val="1"/>
    <w:semiHidden/>
    <w:qFormat/>
    <w:uiPriority w:val="99"/>
    <w:pPr>
      <w:ind w:left="1260"/>
    </w:pPr>
    <w:rPr>
      <w:rFonts w:eastAsia="楷体_GB2312"/>
      <w:sz w:val="26"/>
      <w:szCs w:val="26"/>
    </w:rPr>
  </w:style>
  <w:style w:type="paragraph" w:styleId="34">
    <w:name w:val="index heading"/>
    <w:basedOn w:val="1"/>
    <w:next w:val="35"/>
    <w:semiHidden/>
    <w:qFormat/>
    <w:uiPriority w:val="99"/>
    <w:rPr>
      <w:rFonts w:eastAsia="楷体_GB2312"/>
      <w:sz w:val="26"/>
      <w:szCs w:val="26"/>
    </w:rPr>
  </w:style>
  <w:style w:type="paragraph" w:styleId="35">
    <w:name w:val="index 1"/>
    <w:basedOn w:val="1"/>
    <w:next w:val="1"/>
    <w:semiHidden/>
    <w:qFormat/>
    <w:uiPriority w:val="99"/>
    <w:rPr>
      <w:rFonts w:eastAsia="楷体_GB2312"/>
      <w:sz w:val="26"/>
      <w:szCs w:val="26"/>
    </w:rPr>
  </w:style>
  <w:style w:type="paragraph" w:styleId="36">
    <w:name w:val="footnote text"/>
    <w:basedOn w:val="1"/>
    <w:link w:val="121"/>
    <w:semiHidden/>
    <w:qFormat/>
    <w:uiPriority w:val="99"/>
    <w:pPr>
      <w:snapToGrid w:val="0"/>
      <w:jc w:val="left"/>
    </w:pPr>
    <w:rPr>
      <w:rFonts w:eastAsia="楷体_GB2312"/>
      <w:kern w:val="0"/>
      <w:sz w:val="20"/>
      <w:szCs w:val="20"/>
    </w:rPr>
  </w:style>
  <w:style w:type="paragraph" w:styleId="37">
    <w:name w:val="toc 6"/>
    <w:basedOn w:val="1"/>
    <w:next w:val="1"/>
    <w:semiHidden/>
    <w:qFormat/>
    <w:uiPriority w:val="99"/>
    <w:pPr>
      <w:ind w:left="2100"/>
    </w:pPr>
    <w:rPr>
      <w:rFonts w:eastAsia="楷体_GB2312"/>
      <w:sz w:val="26"/>
      <w:szCs w:val="26"/>
    </w:rPr>
  </w:style>
  <w:style w:type="paragraph" w:styleId="38">
    <w:name w:val="Body Text Indent 3"/>
    <w:basedOn w:val="1"/>
    <w:link w:val="108"/>
    <w:qFormat/>
    <w:uiPriority w:val="99"/>
    <w:pPr>
      <w:spacing w:line="360" w:lineRule="auto"/>
      <w:ind w:firstLine="617" w:firstLineChars="257"/>
    </w:pPr>
    <w:rPr>
      <w:rFonts w:eastAsia="宋体"/>
      <w:kern w:val="0"/>
      <w:sz w:val="20"/>
      <w:szCs w:val="20"/>
    </w:rPr>
  </w:style>
  <w:style w:type="paragraph" w:styleId="39">
    <w:name w:val="index 7"/>
    <w:basedOn w:val="1"/>
    <w:next w:val="1"/>
    <w:semiHidden/>
    <w:qFormat/>
    <w:uiPriority w:val="99"/>
    <w:pPr>
      <w:ind w:left="2520"/>
    </w:pPr>
    <w:rPr>
      <w:rFonts w:eastAsia="楷体_GB2312"/>
      <w:sz w:val="26"/>
      <w:szCs w:val="26"/>
    </w:rPr>
  </w:style>
  <w:style w:type="paragraph" w:styleId="40">
    <w:name w:val="index 9"/>
    <w:basedOn w:val="1"/>
    <w:next w:val="1"/>
    <w:semiHidden/>
    <w:qFormat/>
    <w:uiPriority w:val="99"/>
    <w:pPr>
      <w:ind w:left="3360"/>
    </w:pPr>
    <w:rPr>
      <w:rFonts w:eastAsia="楷体_GB2312"/>
      <w:sz w:val="26"/>
      <w:szCs w:val="26"/>
    </w:rPr>
  </w:style>
  <w:style w:type="paragraph" w:styleId="41">
    <w:name w:val="table of figures"/>
    <w:basedOn w:val="1"/>
    <w:next w:val="1"/>
    <w:semiHidden/>
    <w:qFormat/>
    <w:uiPriority w:val="99"/>
    <w:pPr>
      <w:adjustRightInd w:val="0"/>
      <w:ind w:left="420" w:hanging="420"/>
      <w:jc w:val="left"/>
      <w:textAlignment w:val="baseline"/>
    </w:pPr>
    <w:rPr>
      <w:rFonts w:eastAsia="楷体_GB2312"/>
      <w:smallCaps/>
    </w:rPr>
  </w:style>
  <w:style w:type="paragraph" w:styleId="42">
    <w:name w:val="toc 2"/>
    <w:basedOn w:val="1"/>
    <w:next w:val="1"/>
    <w:semiHidden/>
    <w:qFormat/>
    <w:uiPriority w:val="99"/>
    <w:pPr>
      <w:ind w:left="420"/>
    </w:pPr>
    <w:rPr>
      <w:rFonts w:eastAsia="楷体_GB2312"/>
      <w:sz w:val="26"/>
      <w:szCs w:val="26"/>
    </w:rPr>
  </w:style>
  <w:style w:type="paragraph" w:styleId="43">
    <w:name w:val="toc 9"/>
    <w:basedOn w:val="1"/>
    <w:next w:val="1"/>
    <w:semiHidden/>
    <w:qFormat/>
    <w:uiPriority w:val="99"/>
    <w:pPr>
      <w:ind w:left="3360"/>
    </w:pPr>
    <w:rPr>
      <w:rFonts w:eastAsia="楷体_GB2312"/>
      <w:sz w:val="26"/>
      <w:szCs w:val="26"/>
    </w:rPr>
  </w:style>
  <w:style w:type="paragraph" w:styleId="44">
    <w:name w:val="HTML Preformatted"/>
    <w:basedOn w:val="1"/>
    <w:link w:val="11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45">
    <w:name w:val="Normal (Web)"/>
    <w:basedOn w:val="1"/>
    <w:qFormat/>
    <w:uiPriority w:val="99"/>
    <w:pPr>
      <w:spacing w:before="100" w:beforeAutospacing="1" w:after="100" w:afterAutospacing="1"/>
      <w:jc w:val="left"/>
    </w:pPr>
    <w:rPr>
      <w:rFonts w:ascii="Calibri" w:hAnsi="Calibri" w:eastAsia="宋体" w:cs="Calibri"/>
      <w:kern w:val="0"/>
    </w:rPr>
  </w:style>
  <w:style w:type="paragraph" w:styleId="46">
    <w:name w:val="index 2"/>
    <w:basedOn w:val="1"/>
    <w:next w:val="1"/>
    <w:semiHidden/>
    <w:qFormat/>
    <w:uiPriority w:val="99"/>
    <w:pPr>
      <w:ind w:left="420"/>
    </w:pPr>
    <w:rPr>
      <w:rFonts w:eastAsia="楷体_GB2312"/>
      <w:sz w:val="26"/>
      <w:szCs w:val="26"/>
    </w:rPr>
  </w:style>
  <w:style w:type="paragraph" w:styleId="47">
    <w:name w:val="annotation subject"/>
    <w:basedOn w:val="16"/>
    <w:next w:val="16"/>
    <w:link w:val="112"/>
    <w:semiHidden/>
    <w:qFormat/>
    <w:uiPriority w:val="99"/>
    <w:rPr>
      <w:rFonts w:eastAsia="楷体_GB2312"/>
      <w:b/>
      <w:bCs/>
      <w:kern w:val="0"/>
      <w:sz w:val="20"/>
      <w:szCs w:val="20"/>
    </w:rPr>
  </w:style>
  <w:style w:type="paragraph" w:styleId="48">
    <w:name w:val="Body Text First Indent"/>
    <w:basedOn w:val="18"/>
    <w:next w:val="1"/>
    <w:qFormat/>
    <w:locked/>
    <w:uiPriority w:val="99"/>
    <w:pPr>
      <w:spacing w:line="360" w:lineRule="auto"/>
      <w:ind w:firstLine="482"/>
    </w:pPr>
  </w:style>
  <w:style w:type="paragraph" w:styleId="49">
    <w:name w:val="Body Text First Indent 2"/>
    <w:basedOn w:val="19"/>
    <w:next w:val="38"/>
    <w:qFormat/>
    <w:locked/>
    <w:uiPriority w:val="99"/>
    <w:pPr>
      <w:spacing w:after="120"/>
      <w:ind w:left="420" w:leftChars="200" w:firstLine="420" w:firstLineChars="200"/>
    </w:pPr>
    <w:rPr>
      <w:rFonts w:eastAsia="仿宋_GB2312"/>
      <w:kern w:val="2"/>
      <w:szCs w:val="24"/>
    </w:rPr>
  </w:style>
  <w:style w:type="table" w:styleId="51">
    <w:name w:val="Table Grid"/>
    <w:basedOn w:val="50"/>
    <w:qFormat/>
    <w:uiPriority w:val="9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99"/>
    <w:rPr>
      <w:b/>
      <w:bCs/>
    </w:rPr>
  </w:style>
  <w:style w:type="character" w:styleId="54">
    <w:name w:val="page number"/>
    <w:basedOn w:val="52"/>
    <w:qFormat/>
    <w:uiPriority w:val="99"/>
  </w:style>
  <w:style w:type="character" w:styleId="55">
    <w:name w:val="FollowedHyperlink"/>
    <w:qFormat/>
    <w:uiPriority w:val="99"/>
    <w:rPr>
      <w:color w:val="auto"/>
      <w:u w:val="single"/>
    </w:rPr>
  </w:style>
  <w:style w:type="character" w:styleId="56">
    <w:name w:val="Emphasis"/>
    <w:qFormat/>
    <w:uiPriority w:val="99"/>
    <w:rPr>
      <w:i/>
      <w:iCs/>
    </w:rPr>
  </w:style>
  <w:style w:type="character" w:styleId="57">
    <w:name w:val="line number"/>
    <w:basedOn w:val="52"/>
    <w:qFormat/>
    <w:uiPriority w:val="99"/>
  </w:style>
  <w:style w:type="character" w:styleId="58">
    <w:name w:val="HTML Definition"/>
    <w:qFormat/>
    <w:uiPriority w:val="99"/>
    <w:rPr>
      <w:i/>
      <w:iCs/>
    </w:rPr>
  </w:style>
  <w:style w:type="character" w:styleId="59">
    <w:name w:val="Hyperlink"/>
    <w:basedOn w:val="52"/>
    <w:qFormat/>
    <w:uiPriority w:val="0"/>
    <w:rPr>
      <w:color w:val="0000FF"/>
      <w:u w:val="single"/>
    </w:rPr>
  </w:style>
  <w:style w:type="character" w:styleId="60">
    <w:name w:val="HTML Code"/>
    <w:qFormat/>
    <w:uiPriority w:val="99"/>
    <w:rPr>
      <w:rFonts w:ascii="Menlo" w:hAnsi="Menlo" w:cs="Menlo"/>
      <w:color w:val="auto"/>
      <w:sz w:val="21"/>
      <w:szCs w:val="21"/>
      <w:shd w:val="clear" w:color="auto" w:fill="auto"/>
    </w:rPr>
  </w:style>
  <w:style w:type="character" w:styleId="61">
    <w:name w:val="annotation reference"/>
    <w:semiHidden/>
    <w:qFormat/>
    <w:uiPriority w:val="99"/>
    <w:rPr>
      <w:sz w:val="21"/>
      <w:szCs w:val="21"/>
    </w:rPr>
  </w:style>
  <w:style w:type="character" w:styleId="62">
    <w:name w:val="HTML Cite"/>
    <w:basedOn w:val="52"/>
    <w:qFormat/>
    <w:uiPriority w:val="99"/>
  </w:style>
  <w:style w:type="character" w:styleId="63">
    <w:name w:val="footnote reference"/>
    <w:semiHidden/>
    <w:qFormat/>
    <w:uiPriority w:val="99"/>
    <w:rPr>
      <w:vertAlign w:val="superscript"/>
    </w:rPr>
  </w:style>
  <w:style w:type="character" w:styleId="64">
    <w:name w:val="HTML Keyboard"/>
    <w:qFormat/>
    <w:uiPriority w:val="99"/>
    <w:rPr>
      <w:rFonts w:ascii="Menlo" w:hAnsi="Menlo" w:cs="Menlo"/>
      <w:sz w:val="21"/>
      <w:szCs w:val="21"/>
    </w:rPr>
  </w:style>
  <w:style w:type="character" w:styleId="65">
    <w:name w:val="HTML Sample"/>
    <w:qFormat/>
    <w:uiPriority w:val="99"/>
    <w:rPr>
      <w:rFonts w:ascii="Menlo" w:hAnsi="Menlo" w:cs="Menlo"/>
      <w:sz w:val="21"/>
      <w:szCs w:val="21"/>
    </w:rPr>
  </w:style>
  <w:style w:type="paragraph" w:customStyle="1" w:styleId="66">
    <w:name w:val="表格文字"/>
    <w:basedOn w:val="1"/>
    <w:qFormat/>
    <w:uiPriority w:val="0"/>
    <w:pPr>
      <w:spacing w:before="25" w:after="25"/>
      <w:jc w:val="left"/>
    </w:pPr>
    <w:rPr>
      <w:bCs/>
      <w:spacing w:val="10"/>
      <w:kern w:val="0"/>
      <w:sz w:val="24"/>
    </w:rPr>
  </w:style>
  <w:style w:type="character" w:customStyle="1" w:styleId="67">
    <w:name w:val="标题 1 Char"/>
    <w:link w:val="2"/>
    <w:qFormat/>
    <w:locked/>
    <w:uiPriority w:val="99"/>
    <w:rPr>
      <w:rFonts w:eastAsia="楷体_GB2312"/>
      <w:b/>
      <w:bCs/>
      <w:kern w:val="44"/>
      <w:sz w:val="20"/>
      <w:szCs w:val="20"/>
    </w:rPr>
  </w:style>
  <w:style w:type="character" w:customStyle="1" w:styleId="68">
    <w:name w:val="标题 2 Char"/>
    <w:link w:val="3"/>
    <w:qFormat/>
    <w:locked/>
    <w:uiPriority w:val="99"/>
    <w:rPr>
      <w:rFonts w:ascii="宋体" w:hAnsi="宋体" w:eastAsia="楷体_GB2312" w:cs="宋体"/>
      <w:b/>
      <w:bCs/>
      <w:sz w:val="20"/>
      <w:szCs w:val="20"/>
    </w:rPr>
  </w:style>
  <w:style w:type="character" w:customStyle="1" w:styleId="69">
    <w:name w:val="标题 3 Char"/>
    <w:link w:val="4"/>
    <w:qFormat/>
    <w:locked/>
    <w:uiPriority w:val="99"/>
    <w:rPr>
      <w:rFonts w:eastAsia="楷体_GB2312"/>
      <w:b/>
      <w:bCs/>
      <w:sz w:val="20"/>
      <w:szCs w:val="20"/>
    </w:rPr>
  </w:style>
  <w:style w:type="character" w:customStyle="1" w:styleId="70">
    <w:name w:val="标题 4 Char"/>
    <w:link w:val="5"/>
    <w:qFormat/>
    <w:locked/>
    <w:uiPriority w:val="99"/>
    <w:rPr>
      <w:rFonts w:ascii="Cambria" w:hAnsi="Cambria" w:eastAsia="宋体" w:cs="Cambria"/>
      <w:b/>
      <w:bCs/>
      <w:sz w:val="28"/>
      <w:szCs w:val="28"/>
    </w:rPr>
  </w:style>
  <w:style w:type="character" w:customStyle="1" w:styleId="71">
    <w:name w:val="标题 5 Char"/>
    <w:link w:val="6"/>
    <w:qFormat/>
    <w:locked/>
    <w:uiPriority w:val="99"/>
    <w:rPr>
      <w:rFonts w:ascii="宋体" w:eastAsia="宋体" w:cs="宋体"/>
      <w:b/>
      <w:bCs/>
      <w:spacing w:val="-2"/>
      <w:position w:val="-6"/>
      <w:sz w:val="20"/>
      <w:szCs w:val="20"/>
    </w:rPr>
  </w:style>
  <w:style w:type="character" w:customStyle="1" w:styleId="72">
    <w:name w:val="标题 6 Char"/>
    <w:link w:val="8"/>
    <w:qFormat/>
    <w:locked/>
    <w:uiPriority w:val="99"/>
    <w:rPr>
      <w:rFonts w:ascii="Arial" w:hAnsi="Arial" w:eastAsia="黑体" w:cs="Arial"/>
      <w:b/>
      <w:bCs/>
      <w:spacing w:val="-2"/>
      <w:position w:val="-6"/>
      <w:sz w:val="20"/>
      <w:szCs w:val="20"/>
    </w:rPr>
  </w:style>
  <w:style w:type="character" w:customStyle="1" w:styleId="73">
    <w:name w:val="标题 7 Char"/>
    <w:link w:val="9"/>
    <w:qFormat/>
    <w:locked/>
    <w:uiPriority w:val="99"/>
    <w:rPr>
      <w:rFonts w:ascii="宋体" w:eastAsia="宋体" w:cs="宋体"/>
      <w:b/>
      <w:bCs/>
      <w:spacing w:val="-2"/>
      <w:position w:val="-6"/>
      <w:sz w:val="20"/>
      <w:szCs w:val="20"/>
    </w:rPr>
  </w:style>
  <w:style w:type="character" w:customStyle="1" w:styleId="74">
    <w:name w:val="标题 8 Char"/>
    <w:link w:val="10"/>
    <w:qFormat/>
    <w:locked/>
    <w:uiPriority w:val="99"/>
    <w:rPr>
      <w:rFonts w:ascii="Arial" w:hAnsi="Arial" w:eastAsia="黑体" w:cs="Arial"/>
      <w:spacing w:val="-2"/>
      <w:position w:val="-6"/>
      <w:sz w:val="20"/>
      <w:szCs w:val="20"/>
    </w:rPr>
  </w:style>
  <w:style w:type="character" w:customStyle="1" w:styleId="75">
    <w:name w:val="标题 9 Char"/>
    <w:link w:val="11"/>
    <w:qFormat/>
    <w:locked/>
    <w:uiPriority w:val="99"/>
    <w:rPr>
      <w:rFonts w:ascii="Arial" w:hAnsi="Arial" w:eastAsia="黑体" w:cs="Arial"/>
      <w:spacing w:val="-2"/>
      <w:position w:val="-6"/>
      <w:sz w:val="20"/>
      <w:szCs w:val="20"/>
    </w:rPr>
  </w:style>
  <w:style w:type="character" w:customStyle="1" w:styleId="76">
    <w:name w:val="grid"/>
    <w:basedOn w:val="52"/>
    <w:qFormat/>
    <w:uiPriority w:val="99"/>
  </w:style>
  <w:style w:type="character" w:customStyle="1" w:styleId="77">
    <w:name w:val="Body Text Indent Char"/>
    <w:qFormat/>
    <w:locked/>
    <w:uiPriority w:val="99"/>
    <w:rPr>
      <w:rFonts w:ascii="方正仿宋简体" w:hAnsi="创艺简仿宋" w:eastAsia="方正仿宋简体" w:cs="方正仿宋简体"/>
    </w:rPr>
  </w:style>
  <w:style w:type="character" w:customStyle="1" w:styleId="78">
    <w:name w:val="hilite"/>
    <w:qFormat/>
    <w:uiPriority w:val="99"/>
    <w:rPr>
      <w:color w:val="FFFFFF"/>
      <w:shd w:val="clear" w:color="auto" w:fill="auto"/>
    </w:rPr>
  </w:style>
  <w:style w:type="character" w:customStyle="1" w:styleId="79">
    <w:name w:val="bds_nopic"/>
    <w:basedOn w:val="52"/>
    <w:qFormat/>
    <w:uiPriority w:val="99"/>
  </w:style>
  <w:style w:type="character" w:customStyle="1" w:styleId="80">
    <w:name w:val="Header Char"/>
    <w:qFormat/>
    <w:locked/>
    <w:uiPriority w:val="99"/>
    <w:rPr>
      <w:rFonts w:eastAsia="楷体_GB2312"/>
      <w:sz w:val="18"/>
      <w:szCs w:val="18"/>
    </w:rPr>
  </w:style>
  <w:style w:type="character" w:customStyle="1" w:styleId="81">
    <w:name w:val="正文缩进 Char"/>
    <w:link w:val="7"/>
    <w:qFormat/>
    <w:locked/>
    <w:uiPriority w:val="99"/>
    <w:rPr>
      <w:rFonts w:eastAsia="楷体_GB2312"/>
    </w:rPr>
  </w:style>
  <w:style w:type="character" w:customStyle="1" w:styleId="82">
    <w:name w:val="Plain Text Char"/>
    <w:qFormat/>
    <w:locked/>
    <w:uiPriority w:val="99"/>
    <w:rPr>
      <w:rFonts w:ascii="宋体" w:hAnsi="Courier New" w:eastAsia="楷体_GB2312" w:cs="宋体"/>
      <w:sz w:val="26"/>
      <w:szCs w:val="26"/>
    </w:rPr>
  </w:style>
  <w:style w:type="character" w:customStyle="1" w:styleId="83">
    <w:name w:val="bds_more4"/>
    <w:qFormat/>
    <w:uiPriority w:val="99"/>
    <w:rPr>
      <w:rFonts w:ascii="宋体" w:hAnsi="宋体" w:eastAsia="宋体" w:cs="宋体"/>
    </w:rPr>
  </w:style>
  <w:style w:type="character" w:customStyle="1" w:styleId="84">
    <w:name w:val="批注文字 字符"/>
    <w:semiHidden/>
    <w:qFormat/>
    <w:uiPriority w:val="99"/>
    <w:rPr>
      <w:rFonts w:eastAsia="楷体_GB2312"/>
      <w:kern w:val="2"/>
      <w:sz w:val="26"/>
      <w:szCs w:val="26"/>
    </w:rPr>
  </w:style>
  <w:style w:type="character" w:customStyle="1" w:styleId="85">
    <w:name w:val="Footer Char"/>
    <w:qFormat/>
    <w:locked/>
    <w:uiPriority w:val="99"/>
    <w:rPr>
      <w:rFonts w:eastAsia="楷体_GB2312"/>
      <w:sz w:val="18"/>
      <w:szCs w:val="18"/>
    </w:rPr>
  </w:style>
  <w:style w:type="character" w:customStyle="1" w:styleId="86">
    <w:name w:val="active"/>
    <w:qFormat/>
    <w:uiPriority w:val="99"/>
    <w:rPr>
      <w:color w:val="00FF00"/>
      <w:shd w:val="clear" w:color="auto" w:fill="000000"/>
    </w:rPr>
  </w:style>
  <w:style w:type="character" w:customStyle="1" w:styleId="87">
    <w:name w:val="other"/>
    <w:basedOn w:val="52"/>
    <w:qFormat/>
    <w:uiPriority w:val="99"/>
  </w:style>
  <w:style w:type="character" w:customStyle="1" w:styleId="88">
    <w:name w:val="grid2"/>
    <w:basedOn w:val="52"/>
    <w:qFormat/>
    <w:uiPriority w:val="99"/>
  </w:style>
  <w:style w:type="character" w:customStyle="1" w:styleId="89">
    <w:name w:val="active8"/>
    <w:qFormat/>
    <w:uiPriority w:val="99"/>
    <w:rPr>
      <w:color w:val="00FF00"/>
      <w:shd w:val="clear" w:color="auto" w:fill="000000"/>
    </w:rPr>
  </w:style>
  <w:style w:type="character" w:customStyle="1" w:styleId="90">
    <w:name w:val="hilite6"/>
    <w:qFormat/>
    <w:uiPriority w:val="99"/>
    <w:rPr>
      <w:color w:val="FFFFFF"/>
      <w:shd w:val="clear" w:color="auto" w:fill="auto"/>
    </w:rPr>
  </w:style>
  <w:style w:type="character" w:customStyle="1" w:styleId="91">
    <w:name w:val="bds_more6"/>
    <w:basedOn w:val="52"/>
    <w:qFormat/>
    <w:uiPriority w:val="99"/>
  </w:style>
  <w:style w:type="character" w:customStyle="1" w:styleId="92">
    <w:name w:val="bds_more8"/>
    <w:qFormat/>
    <w:uiPriority w:val="99"/>
    <w:rPr>
      <w:rFonts w:ascii="宋体" w:hAnsi="宋体" w:eastAsia="宋体" w:cs="宋体"/>
    </w:rPr>
  </w:style>
  <w:style w:type="character" w:customStyle="1" w:styleId="93">
    <w:name w:val="noused"/>
    <w:qFormat/>
    <w:uiPriority w:val="99"/>
    <w:rPr>
      <w:b/>
      <w:bCs/>
      <w:color w:val="FFFFFF"/>
      <w:sz w:val="21"/>
      <w:szCs w:val="21"/>
    </w:rPr>
  </w:style>
  <w:style w:type="character" w:customStyle="1" w:styleId="94">
    <w:name w:val="bds_nopic1"/>
    <w:basedOn w:val="52"/>
    <w:qFormat/>
    <w:uiPriority w:val="99"/>
  </w:style>
  <w:style w:type="character" w:customStyle="1" w:styleId="95">
    <w:name w:val="bds_more7"/>
    <w:basedOn w:val="52"/>
    <w:qFormat/>
    <w:uiPriority w:val="99"/>
  </w:style>
  <w:style w:type="character" w:customStyle="1" w:styleId="96">
    <w:name w:val="bds_more5"/>
    <w:basedOn w:val="52"/>
    <w:qFormat/>
    <w:uiPriority w:val="99"/>
  </w:style>
  <w:style w:type="character" w:customStyle="1" w:styleId="97">
    <w:name w:val="bds_nopic2"/>
    <w:basedOn w:val="52"/>
    <w:qFormat/>
    <w:uiPriority w:val="99"/>
  </w:style>
  <w:style w:type="character" w:customStyle="1" w:styleId="98">
    <w:name w:val="Char Char2"/>
    <w:qFormat/>
    <w:uiPriority w:val="99"/>
    <w:rPr>
      <w:rFonts w:ascii="宋体" w:hAnsi="宋体" w:eastAsia="楷体_GB2312" w:cs="宋体"/>
      <w:b/>
      <w:bCs/>
      <w:kern w:val="2"/>
      <w:sz w:val="26"/>
      <w:szCs w:val="26"/>
      <w:lang w:val="en-US" w:eastAsia="zh-CN"/>
    </w:rPr>
  </w:style>
  <w:style w:type="character" w:customStyle="1" w:styleId="99">
    <w:name w:val="hover61"/>
    <w:qFormat/>
    <w:uiPriority w:val="99"/>
    <w:rPr>
      <w:shd w:val="clear" w:color="auto" w:fill="FF0000"/>
    </w:rPr>
  </w:style>
  <w:style w:type="character" w:customStyle="1" w:styleId="100">
    <w:name w:val="state"/>
    <w:qFormat/>
    <w:uiPriority w:val="99"/>
    <w:rPr>
      <w:b/>
      <w:bCs/>
      <w:color w:val="FFFFFF"/>
      <w:sz w:val="19"/>
      <w:szCs w:val="19"/>
    </w:rPr>
  </w:style>
  <w:style w:type="character" w:customStyle="1" w:styleId="101">
    <w:name w:val="页脚 Char"/>
    <w:link w:val="30"/>
    <w:qFormat/>
    <w:locked/>
    <w:uiPriority w:val="99"/>
    <w:rPr>
      <w:sz w:val="18"/>
      <w:szCs w:val="18"/>
    </w:rPr>
  </w:style>
  <w:style w:type="character" w:customStyle="1" w:styleId="102">
    <w:name w:val="页脚 字符1"/>
    <w:semiHidden/>
    <w:qFormat/>
    <w:uiPriority w:val="99"/>
    <w:rPr>
      <w:sz w:val="18"/>
      <w:szCs w:val="18"/>
    </w:rPr>
  </w:style>
  <w:style w:type="paragraph" w:customStyle="1" w:styleId="103">
    <w:name w:val="Char"/>
    <w:basedOn w:val="1"/>
    <w:qFormat/>
    <w:uiPriority w:val="99"/>
    <w:rPr>
      <w:rFonts w:ascii="Tahoma" w:hAnsi="Tahoma" w:eastAsia="宋体" w:cs="Tahoma"/>
    </w:rPr>
  </w:style>
  <w:style w:type="character" w:customStyle="1" w:styleId="104">
    <w:name w:val="页眉 Char"/>
    <w:link w:val="31"/>
    <w:semiHidden/>
    <w:qFormat/>
    <w:locked/>
    <w:uiPriority w:val="99"/>
    <w:rPr>
      <w:sz w:val="18"/>
      <w:szCs w:val="18"/>
    </w:rPr>
  </w:style>
  <w:style w:type="character" w:customStyle="1" w:styleId="105">
    <w:name w:val="页眉 字符1"/>
    <w:semiHidden/>
    <w:qFormat/>
    <w:uiPriority w:val="99"/>
    <w:rPr>
      <w:sz w:val="18"/>
      <w:szCs w:val="18"/>
    </w:rPr>
  </w:style>
  <w:style w:type="paragraph" w:customStyle="1" w:styleId="106">
    <w:name w:val="Char Char1 Char Char Char Char"/>
    <w:basedOn w:val="15"/>
    <w:qFormat/>
    <w:uiPriority w:val="99"/>
    <w:pPr>
      <w:adjustRightInd w:val="0"/>
      <w:snapToGrid w:val="0"/>
      <w:spacing w:line="360" w:lineRule="auto"/>
    </w:pPr>
    <w:rPr>
      <w:rFonts w:ascii="Tahoma" w:hAnsi="Tahoma" w:eastAsia="宋体" w:cs="Tahoma"/>
      <w:sz w:val="24"/>
      <w:szCs w:val="24"/>
    </w:rPr>
  </w:style>
  <w:style w:type="paragraph" w:customStyle="1" w:styleId="107">
    <w:name w:val="图"/>
    <w:basedOn w:val="1"/>
    <w:qFormat/>
    <w:uiPriority w:val="99"/>
    <w:pPr>
      <w:keepNext/>
      <w:adjustRightInd w:val="0"/>
      <w:spacing w:before="60" w:after="60" w:line="300" w:lineRule="auto"/>
      <w:jc w:val="center"/>
      <w:textAlignment w:val="center"/>
    </w:pPr>
    <w:rPr>
      <w:rFonts w:eastAsia="宋体"/>
      <w:spacing w:val="20"/>
      <w:kern w:val="0"/>
    </w:rPr>
  </w:style>
  <w:style w:type="character" w:customStyle="1" w:styleId="108">
    <w:name w:val="正文文本缩进 3 Char"/>
    <w:link w:val="38"/>
    <w:qFormat/>
    <w:locked/>
    <w:uiPriority w:val="99"/>
    <w:rPr>
      <w:rFonts w:eastAsia="宋体"/>
    </w:rPr>
  </w:style>
  <w:style w:type="paragraph" w:customStyle="1" w:styleId="109">
    <w:name w:val="p15"/>
    <w:basedOn w:val="1"/>
    <w:qFormat/>
    <w:uiPriority w:val="99"/>
    <w:pPr>
      <w:widowControl/>
      <w:spacing w:before="100" w:beforeAutospacing="1" w:after="100" w:afterAutospacing="1"/>
      <w:jc w:val="left"/>
    </w:pPr>
    <w:rPr>
      <w:rFonts w:ascii="宋体" w:hAnsi="宋体" w:eastAsia="楷体_GB2312" w:cs="宋体"/>
      <w:kern w:val="0"/>
    </w:rPr>
  </w:style>
  <w:style w:type="character" w:customStyle="1" w:styleId="110">
    <w:name w:val="批注框文本 Char"/>
    <w:link w:val="29"/>
    <w:semiHidden/>
    <w:qFormat/>
    <w:locked/>
    <w:uiPriority w:val="99"/>
    <w:rPr>
      <w:rFonts w:eastAsia="楷体_GB2312"/>
      <w:sz w:val="18"/>
      <w:szCs w:val="18"/>
    </w:rPr>
  </w:style>
  <w:style w:type="character" w:customStyle="1" w:styleId="111">
    <w:name w:val="批注文字 Char"/>
    <w:basedOn w:val="52"/>
    <w:link w:val="16"/>
    <w:semiHidden/>
    <w:qFormat/>
    <w:locked/>
    <w:uiPriority w:val="99"/>
  </w:style>
  <w:style w:type="character" w:customStyle="1" w:styleId="112">
    <w:name w:val="批注主题 Char"/>
    <w:link w:val="47"/>
    <w:semiHidden/>
    <w:qFormat/>
    <w:locked/>
    <w:uiPriority w:val="99"/>
    <w:rPr>
      <w:rFonts w:eastAsia="楷体_GB2312"/>
      <w:b/>
      <w:bCs/>
      <w:sz w:val="20"/>
      <w:szCs w:val="20"/>
    </w:rPr>
  </w:style>
  <w:style w:type="character" w:customStyle="1" w:styleId="113">
    <w:name w:val="HTML 预设格式 Char"/>
    <w:link w:val="44"/>
    <w:qFormat/>
    <w:locked/>
    <w:uiPriority w:val="99"/>
    <w:rPr>
      <w:rFonts w:ascii="黑体" w:hAnsi="Courier New" w:eastAsia="黑体" w:cs="黑体"/>
      <w:kern w:val="0"/>
      <w:sz w:val="20"/>
      <w:szCs w:val="20"/>
    </w:rPr>
  </w:style>
  <w:style w:type="character" w:customStyle="1" w:styleId="114">
    <w:name w:val="正文文本 Char"/>
    <w:link w:val="18"/>
    <w:qFormat/>
    <w:locked/>
    <w:uiPriority w:val="99"/>
    <w:rPr>
      <w:rFonts w:ascii="楷体_GB2312" w:eastAsia="楷体_GB2312" w:cs="楷体_GB2312"/>
      <w:sz w:val="20"/>
      <w:szCs w:val="20"/>
    </w:rPr>
  </w:style>
  <w:style w:type="character" w:customStyle="1" w:styleId="115">
    <w:name w:val="日期 Char"/>
    <w:link w:val="27"/>
    <w:qFormat/>
    <w:locked/>
    <w:uiPriority w:val="99"/>
    <w:rPr>
      <w:rFonts w:ascii="宋体" w:hAnsi="宋体" w:eastAsia="楷体_GB2312" w:cs="宋体"/>
      <w:sz w:val="20"/>
      <w:szCs w:val="20"/>
    </w:rPr>
  </w:style>
  <w:style w:type="character" w:customStyle="1" w:styleId="116">
    <w:name w:val="文档结构图 Char"/>
    <w:link w:val="15"/>
    <w:semiHidden/>
    <w:qFormat/>
    <w:locked/>
    <w:uiPriority w:val="99"/>
    <w:rPr>
      <w:rFonts w:eastAsia="楷体_GB2312"/>
      <w:sz w:val="20"/>
      <w:szCs w:val="20"/>
      <w:shd w:val="clear" w:color="auto" w:fill="000080"/>
    </w:rPr>
  </w:style>
  <w:style w:type="paragraph" w:customStyle="1" w:styleId="117">
    <w:name w:val="Char1"/>
    <w:basedOn w:val="1"/>
    <w:qFormat/>
    <w:uiPriority w:val="99"/>
    <w:pPr>
      <w:widowControl/>
      <w:spacing w:after="160" w:line="240" w:lineRule="exact"/>
      <w:jc w:val="left"/>
    </w:pPr>
    <w:rPr>
      <w:rFonts w:ascii="Verdana" w:hAnsi="Verdana" w:eastAsia="宋体" w:cs="Verdana"/>
      <w:kern w:val="0"/>
      <w:sz w:val="21"/>
      <w:szCs w:val="21"/>
      <w:lang w:eastAsia="en-US"/>
    </w:rPr>
  </w:style>
  <w:style w:type="character" w:customStyle="1" w:styleId="118">
    <w:name w:val="纯文本 Char"/>
    <w:link w:val="24"/>
    <w:semiHidden/>
    <w:qFormat/>
    <w:locked/>
    <w:uiPriority w:val="99"/>
    <w:rPr>
      <w:rFonts w:ascii="宋体" w:hAnsi="Courier New" w:eastAsia="宋体" w:cs="宋体"/>
      <w:sz w:val="21"/>
      <w:szCs w:val="21"/>
    </w:rPr>
  </w:style>
  <w:style w:type="character" w:customStyle="1" w:styleId="119">
    <w:name w:val="纯文本 字符1"/>
    <w:semiHidden/>
    <w:qFormat/>
    <w:uiPriority w:val="99"/>
    <w:rPr>
      <w:rFonts w:ascii="等线" w:hAnsi="Courier New" w:eastAsia="等线" w:cs="等线"/>
    </w:rPr>
  </w:style>
  <w:style w:type="paragraph" w:styleId="120">
    <w:name w:val="List Paragraph"/>
    <w:basedOn w:val="1"/>
    <w:qFormat/>
    <w:uiPriority w:val="99"/>
    <w:pPr>
      <w:ind w:firstLine="420" w:firstLineChars="200"/>
    </w:pPr>
    <w:rPr>
      <w:rFonts w:eastAsia="宋体"/>
      <w:sz w:val="21"/>
      <w:szCs w:val="21"/>
    </w:rPr>
  </w:style>
  <w:style w:type="character" w:customStyle="1" w:styleId="121">
    <w:name w:val="脚注文本 Char"/>
    <w:link w:val="36"/>
    <w:semiHidden/>
    <w:qFormat/>
    <w:locked/>
    <w:uiPriority w:val="99"/>
    <w:rPr>
      <w:rFonts w:eastAsia="楷体_GB2312"/>
      <w:sz w:val="20"/>
      <w:szCs w:val="20"/>
    </w:rPr>
  </w:style>
  <w:style w:type="character" w:customStyle="1" w:styleId="122">
    <w:name w:val="正文文本缩进 2 Char"/>
    <w:link w:val="28"/>
    <w:qFormat/>
    <w:locked/>
    <w:uiPriority w:val="99"/>
    <w:rPr>
      <w:rFonts w:ascii="宋体" w:eastAsia="宋体" w:cs="宋体"/>
      <w:b/>
      <w:bCs/>
      <w:sz w:val="20"/>
      <w:szCs w:val="20"/>
    </w:rPr>
  </w:style>
  <w:style w:type="paragraph" w:customStyle="1" w:styleId="123">
    <w:name w:val="纯文本1"/>
    <w:basedOn w:val="1"/>
    <w:qFormat/>
    <w:uiPriority w:val="99"/>
    <w:pPr>
      <w:adjustRightInd w:val="0"/>
      <w:textAlignment w:val="baseline"/>
    </w:pPr>
    <w:rPr>
      <w:rFonts w:ascii="宋体" w:hAnsi="Courier New" w:eastAsia="楷体_GB2312" w:cs="宋体"/>
      <w:sz w:val="26"/>
      <w:szCs w:val="26"/>
    </w:rPr>
  </w:style>
  <w:style w:type="character" w:customStyle="1" w:styleId="124">
    <w:name w:val="正文文本缩进 Char"/>
    <w:link w:val="19"/>
    <w:semiHidden/>
    <w:qFormat/>
    <w:locked/>
    <w:uiPriority w:val="99"/>
    <w:rPr>
      <w:sz w:val="24"/>
      <w:szCs w:val="24"/>
    </w:rPr>
  </w:style>
  <w:style w:type="character" w:customStyle="1" w:styleId="125">
    <w:name w:val="正文文本缩进 字符1"/>
    <w:basedOn w:val="52"/>
    <w:semiHidden/>
    <w:qFormat/>
    <w:uiPriority w:val="99"/>
  </w:style>
  <w:style w:type="paragraph" w:customStyle="1" w:styleId="126">
    <w:name w:val="纯文本11"/>
    <w:basedOn w:val="1"/>
    <w:qFormat/>
    <w:uiPriority w:val="99"/>
    <w:pPr>
      <w:adjustRightInd w:val="0"/>
      <w:textAlignment w:val="baseline"/>
    </w:pPr>
    <w:rPr>
      <w:rFonts w:ascii="宋体" w:hAnsi="Courier New" w:eastAsia="楷体_GB2312" w:cs="宋体"/>
      <w:sz w:val="28"/>
      <w:szCs w:val="28"/>
    </w:rPr>
  </w:style>
  <w:style w:type="table" w:customStyle="1" w:styleId="127">
    <w:name w:val="网格型1"/>
    <w:qFormat/>
    <w:uiPriority w:val="9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8">
    <w:name w:val="font01"/>
    <w:qFormat/>
    <w:uiPriority w:val="99"/>
    <w:rPr>
      <w:rFonts w:ascii="宋体" w:hAnsi="宋体" w:eastAsia="宋体" w:cs="宋体"/>
      <w:b/>
      <w:bCs/>
      <w:color w:val="000000"/>
      <w:sz w:val="18"/>
      <w:szCs w:val="18"/>
      <w:u w:val="none"/>
      <w:vertAlign w:val="superscript"/>
    </w:rPr>
  </w:style>
  <w:style w:type="paragraph" w:customStyle="1" w:styleId="129">
    <w:name w:val="图例"/>
    <w:basedOn w:val="1"/>
    <w:qFormat/>
    <w:uiPriority w:val="99"/>
    <w:pPr>
      <w:spacing w:before="120" w:after="120" w:line="360" w:lineRule="auto"/>
      <w:jc w:val="center"/>
    </w:pPr>
    <w:rPr>
      <w:rFonts w:ascii="Calibri" w:hAnsi="Calibri" w:cs="Calibri"/>
      <w:b/>
      <w:bCs/>
      <w:sz w:val="21"/>
      <w:szCs w:val="21"/>
    </w:rPr>
  </w:style>
  <w:style w:type="paragraph" w:customStyle="1" w:styleId="130">
    <w:name w:val="Table Paragraph"/>
    <w:basedOn w:val="1"/>
    <w:qFormat/>
    <w:uiPriority w:val="99"/>
    <w:rPr>
      <w:rFonts w:ascii="微软雅黑" w:hAnsi="微软雅黑" w:eastAsia="微软雅黑" w:cs="微软雅黑"/>
      <w:sz w:val="21"/>
      <w:szCs w:val="21"/>
      <w:lang w:val="zh-CN"/>
    </w:rPr>
  </w:style>
  <w:style w:type="table" w:customStyle="1" w:styleId="131">
    <w:name w:val="网格型2"/>
    <w:qFormat/>
    <w:uiPriority w:val="99"/>
    <w:pPr>
      <w:widowControl w:val="0"/>
      <w:jc w:val="both"/>
    </w:pPr>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2">
    <w:name w:val="fontstyle01"/>
    <w:qFormat/>
    <w:uiPriority w:val="99"/>
    <w:rPr>
      <w:rFonts w:ascii="宋体" w:hAnsi="宋体" w:eastAsia="宋体" w:cs="宋体"/>
      <w:color w:val="000000"/>
      <w:sz w:val="22"/>
      <w:szCs w:val="22"/>
    </w:rPr>
  </w:style>
  <w:style w:type="character" w:customStyle="1" w:styleId="133">
    <w:name w:val="未处理的提及1"/>
    <w:semiHidden/>
    <w:qFormat/>
    <w:uiPriority w:val="99"/>
    <w:rPr>
      <w:color w:val="auto"/>
      <w:shd w:val="clear" w:color="auto" w:fill="auto"/>
    </w:rPr>
  </w:style>
  <w:style w:type="paragraph" w:customStyle="1" w:styleId="134">
    <w:name w:val="SC正文"/>
    <w:basedOn w:val="1"/>
    <w:qFormat/>
    <w:uiPriority w:val="0"/>
    <w:pPr>
      <w:spacing w:after="50" w:afterLines="50" w:line="300" w:lineRule="auto"/>
      <w:ind w:firstLine="200" w:firstLineChars="200"/>
    </w:pPr>
    <w:rPr>
      <w:rFonts w:ascii="Times New Roman" w:hAnsi="Times New Roman" w:cs="Times New Roman"/>
      <w:sz w:val="24"/>
    </w:rPr>
  </w:style>
  <w:style w:type="paragraph" w:customStyle="1" w:styleId="135">
    <w:name w:val="无间隔1"/>
    <w:qFormat/>
    <w:uiPriority w:val="0"/>
    <w:rPr>
      <w:rFonts w:ascii="Times New Roman" w:hAnsi="Times New Roman" w:eastAsia="宋体" w:cs="Times New Roman"/>
      <w:sz w:val="22"/>
      <w:szCs w:val="22"/>
      <w:lang w:val="en-US" w:eastAsia="en-US" w:bidi="en-US"/>
    </w:rPr>
  </w:style>
  <w:style w:type="paragraph" w:customStyle="1" w:styleId="136">
    <w:name w:val="段"/>
    <w:basedOn w:val="1"/>
    <w:next w:val="1"/>
    <w:qFormat/>
    <w:uiPriority w:val="0"/>
    <w:pPr>
      <w:widowControl/>
      <w:autoSpaceDE w:val="0"/>
      <w:autoSpaceDN w:val="0"/>
      <w:ind w:firstLine="200" w:firstLineChars="200"/>
    </w:pPr>
    <w:rPr>
      <w:rFonts w:hint="eastAsia" w:ascii="宋体"/>
      <w:kern w:val="0"/>
    </w:rPr>
  </w:style>
  <w:style w:type="paragraph" w:customStyle="1" w:styleId="137">
    <w:name w:val="正文缩进2格"/>
    <w:basedOn w:val="1"/>
    <w:qFormat/>
    <w:uiPriority w:val="99"/>
    <w:pPr>
      <w:spacing w:line="600" w:lineRule="exact"/>
      <w:ind w:firstLine="639" w:firstLineChars="206"/>
    </w:pPr>
    <w:rPr>
      <w:rFonts w:ascii="仿宋_GB2312" w:hAnsi="宋体"/>
      <w:sz w:val="31"/>
      <w:szCs w:val="28"/>
    </w:rPr>
  </w:style>
  <w:style w:type="paragraph" w:customStyle="1" w:styleId="138">
    <w:name w:val="正文1"/>
    <w:qFormat/>
    <w:uiPriority w:val="99"/>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72F6F-162E-4DB9-A67C-3485922EB5EA}">
  <ds:schemaRefs/>
</ds:datastoreItem>
</file>

<file path=docProps/app.xml><?xml version="1.0" encoding="utf-8"?>
<Properties xmlns="http://schemas.openxmlformats.org/officeDocument/2006/extended-properties" xmlns:vt="http://schemas.openxmlformats.org/officeDocument/2006/docPropsVTypes">
  <Template>Normal</Template>
  <Company>ql</Company>
  <Pages>28</Pages>
  <Words>10701</Words>
  <Characters>10866</Characters>
  <Lines>171</Lines>
  <Paragraphs>48</Paragraphs>
  <TotalTime>14</TotalTime>
  <ScaleCrop>false</ScaleCrop>
  <LinksUpToDate>false</LinksUpToDate>
  <CharactersWithSpaces>12214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2020-12-28T12:30:00Z</dcterms:created>
  <dc:creator>戴 健秋</dc:creator>
  <cp:lastModifiedBy>小帅猪猪</cp:lastModifiedBy>
  <cp:lastPrinted>2020-09-04T08:25:00Z</cp:lastPrinted>
  <dcterms:modified xsi:type="dcterms:W3CDTF">2024-06-11T08:14:17Z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AADBB3DC07C848BB8E1052AF675F2358_13</vt:lpwstr>
  </property>
</Properties>
</file>