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67" w:leftChars="-270"/>
        <w:jc w:val="center"/>
        <w:rPr>
          <w:rFonts w:ascii="宋体"/>
          <w:b/>
          <w:color w:val="000000"/>
          <w:sz w:val="24"/>
        </w:rPr>
      </w:pPr>
      <w:r>
        <w:rPr>
          <w:rFonts w:hint="eastAsia" w:ascii="宋体" w:hAnsi="宋体"/>
          <w:b/>
          <w:color w:val="000000"/>
          <w:sz w:val="24"/>
        </w:rPr>
        <w:t xml:space="preserve">                                                                                                                                                                                                                                                                                                                                                                                                                                                                                                                                                                                                                                                                                                                                                                                                                                                                                                                                                                                                                                                                                                                                                                                                                                                                                                                                                                                                                                                                                                                                                                                                                                                                                                                                                                                                                                                                                                                                                                                                                                                                                                                                                                                                                                                                                                                                                                                                                                                                                                                                                                                                                                                                                                                                                                                                                                                                                                                                                                                                                                                                                                                                                                                                                                                                                                                                                                                                                                                                                                                                                                                                                                                                                                                                                                                                                                                                                                                                                                                                                                                                                                                                                                                                                </w:t>
      </w:r>
      <w:r>
        <w:rPr>
          <w:rFonts w:hint="eastAsia" w:ascii="宋体" w:hAnsi="宋体"/>
          <w:b/>
          <w:color w:val="000000"/>
          <w:sz w:val="24"/>
        </w:rPr>
        <w:t xml:space="preserve">                                                                                                                                                                                                                                                                                                                                                                                                                                                                                                                                                                                                                                                                                                                                                                                                                                    </w:t>
      </w:r>
    </w:p>
    <w:p>
      <w:pPr>
        <w:spacing w:line="360" w:lineRule="auto"/>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项目名称：南通市妇幼保健院</w:t>
      </w:r>
      <w:bookmarkStart w:id="0" w:name="OLE_LINK1"/>
      <w:r>
        <w:rPr>
          <w:rFonts w:hint="eastAsia" w:ascii="黑体" w:hAnsi="黑体" w:eastAsia="黑体" w:cs="黑体"/>
          <w:color w:val="000000"/>
          <w:kern w:val="0"/>
          <w:sz w:val="28"/>
          <w:szCs w:val="28"/>
          <w:lang w:val="zh-CN"/>
        </w:rPr>
        <w:t>工会会员</w:t>
      </w:r>
      <w:bookmarkEnd w:id="0"/>
      <w:r>
        <w:rPr>
          <w:rFonts w:hint="eastAsia" w:ascii="黑体" w:hAnsi="黑体" w:eastAsia="黑体" w:cs="黑体"/>
          <w:color w:val="000000"/>
          <w:kern w:val="0"/>
          <w:sz w:val="28"/>
          <w:szCs w:val="28"/>
          <w:lang w:val="zh-CN"/>
        </w:rPr>
        <w:t>节日慰问品采购项目</w:t>
      </w:r>
    </w:p>
    <w:p>
      <w:pPr>
        <w:spacing w:line="360" w:lineRule="auto"/>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项目编号：</w:t>
      </w:r>
      <w:r>
        <w:rPr>
          <w:rFonts w:hint="eastAsia" w:ascii="黑体" w:hAnsi="黑体" w:eastAsia="黑体" w:cs="黑体"/>
          <w:color w:val="000000"/>
          <w:kern w:val="0"/>
          <w:sz w:val="28"/>
          <w:szCs w:val="28"/>
        </w:rPr>
        <w:t>fybjygh20220</w:t>
      </w:r>
      <w:r>
        <w:rPr>
          <w:rFonts w:hint="eastAsia" w:ascii="黑体" w:hAnsi="黑体" w:eastAsia="黑体" w:cs="黑体"/>
          <w:color w:val="000000"/>
          <w:kern w:val="0"/>
          <w:sz w:val="28"/>
          <w:szCs w:val="28"/>
          <w:lang w:val="en-US" w:eastAsia="zh-CN"/>
        </w:rPr>
        <w:t>3</w:t>
      </w:r>
      <w:r>
        <w:rPr>
          <w:rFonts w:hint="eastAsia" w:ascii="黑体" w:hAnsi="黑体" w:eastAsia="黑体" w:cs="黑体"/>
          <w:color w:val="000000"/>
          <w:kern w:val="0"/>
          <w:sz w:val="28"/>
          <w:szCs w:val="28"/>
          <w:lang w:val="zh-CN"/>
        </w:rPr>
        <w:t xml:space="preserve"> </w:t>
      </w:r>
    </w:p>
    <w:p>
      <w:pPr>
        <w:tabs>
          <w:tab w:val="left" w:pos="5760"/>
          <w:tab w:val="left" w:pos="6300"/>
        </w:tabs>
        <w:snapToGrid w:val="0"/>
        <w:spacing w:line="300" w:lineRule="auto"/>
        <w:jc w:val="left"/>
        <w:rPr>
          <w:rFonts w:ascii="仿宋_GB2312" w:eastAsia="仿宋_GB2312"/>
          <w:color w:val="000000"/>
          <w:sz w:val="32"/>
          <w:szCs w:val="32"/>
        </w:rPr>
      </w:pPr>
    </w:p>
    <w:p>
      <w:pPr>
        <w:jc w:val="center"/>
        <w:rPr>
          <w:rFonts w:ascii="宋体"/>
          <w:b/>
          <w:color w:val="000000"/>
          <w:sz w:val="72"/>
        </w:rPr>
      </w:pPr>
      <w:r>
        <w:rPr>
          <w:rFonts w:hint="eastAsia" w:ascii="宋体" w:hAnsi="宋体"/>
          <w:b/>
          <w:color w:val="000000"/>
          <w:sz w:val="72"/>
        </w:rPr>
        <w:t>竞争性磋商采购文件</w:t>
      </w:r>
    </w:p>
    <w:p>
      <w:pPr>
        <w:jc w:val="center"/>
        <w:rPr>
          <w:rFonts w:ascii="仿宋_GB2312" w:eastAsia="仿宋_GB2312"/>
          <w:color w:val="000000"/>
          <w:sz w:val="32"/>
          <w:szCs w:val="32"/>
        </w:rPr>
      </w:pPr>
    </w:p>
    <w:p>
      <w:pPr>
        <w:spacing w:line="240" w:lineRule="exact"/>
        <w:jc w:val="center"/>
        <w:rPr>
          <w:rFonts w:ascii="仿宋_GB2312" w:eastAsia="仿宋_GB2312"/>
          <w:color w:val="000000"/>
          <w:sz w:val="32"/>
          <w:szCs w:val="32"/>
        </w:rPr>
      </w:pPr>
    </w:p>
    <w:p>
      <w:pPr>
        <w:snapToGrid w:val="0"/>
        <w:spacing w:line="360" w:lineRule="auto"/>
        <w:jc w:val="center"/>
        <w:rPr>
          <w:rFonts w:ascii="仿宋_GB2312" w:eastAsia="仿宋_GB2312"/>
          <w:b/>
          <w:color w:val="000000"/>
          <w:sz w:val="32"/>
          <w:szCs w:val="32"/>
        </w:rPr>
      </w:pPr>
    </w:p>
    <w:p>
      <w:pPr>
        <w:snapToGrid w:val="0"/>
        <w:spacing w:line="360" w:lineRule="auto"/>
        <w:jc w:val="center"/>
        <w:rPr>
          <w:rFonts w:ascii="仿宋_GB2312" w:eastAsia="仿宋_GB2312"/>
          <w:b/>
          <w:color w:val="000000"/>
          <w:sz w:val="32"/>
          <w:szCs w:val="32"/>
        </w:rPr>
      </w:pPr>
    </w:p>
    <w:p>
      <w:pPr>
        <w:snapToGrid w:val="0"/>
        <w:spacing w:line="360" w:lineRule="auto"/>
        <w:jc w:val="center"/>
        <w:rPr>
          <w:rFonts w:ascii="仿宋_GB2312" w:eastAsia="仿宋_GB2312"/>
          <w:b/>
          <w:color w:val="000000"/>
          <w:sz w:val="32"/>
          <w:szCs w:val="32"/>
        </w:rPr>
      </w:pPr>
    </w:p>
    <w:p>
      <w:pPr>
        <w:snapToGrid w:val="0"/>
        <w:spacing w:line="360" w:lineRule="auto"/>
        <w:jc w:val="center"/>
        <w:rPr>
          <w:rFonts w:ascii="仿宋_GB2312" w:eastAsia="仿宋_GB2312"/>
          <w:b/>
          <w:color w:val="000000"/>
          <w:sz w:val="32"/>
          <w:szCs w:val="32"/>
        </w:rPr>
      </w:pPr>
    </w:p>
    <w:p>
      <w:pPr>
        <w:snapToGrid w:val="0"/>
        <w:spacing w:line="360" w:lineRule="auto"/>
        <w:jc w:val="center"/>
        <w:rPr>
          <w:rFonts w:ascii="仿宋_GB2312" w:eastAsia="仿宋_GB2312"/>
          <w:b/>
          <w:color w:val="000000"/>
          <w:sz w:val="32"/>
          <w:szCs w:val="32"/>
        </w:rPr>
      </w:pPr>
    </w:p>
    <w:p>
      <w:pPr>
        <w:snapToGrid w:val="0"/>
        <w:spacing w:line="360" w:lineRule="auto"/>
        <w:jc w:val="center"/>
        <w:rPr>
          <w:rFonts w:ascii="仿宋_GB2312" w:eastAsia="仿宋_GB2312"/>
          <w:b/>
          <w:color w:val="000000"/>
          <w:sz w:val="32"/>
          <w:szCs w:val="32"/>
        </w:rPr>
      </w:pPr>
    </w:p>
    <w:p>
      <w:pPr>
        <w:snapToGrid w:val="0"/>
        <w:spacing w:line="360" w:lineRule="auto"/>
        <w:jc w:val="center"/>
        <w:rPr>
          <w:rFonts w:ascii="仿宋_GB2312" w:eastAsia="仿宋_GB2312"/>
          <w:b/>
          <w:color w:val="000000"/>
          <w:sz w:val="32"/>
          <w:szCs w:val="32"/>
        </w:rPr>
      </w:pPr>
    </w:p>
    <w:p>
      <w:pPr>
        <w:snapToGrid w:val="0"/>
        <w:spacing w:line="360" w:lineRule="auto"/>
        <w:jc w:val="center"/>
        <w:rPr>
          <w:rFonts w:ascii="仿宋_GB2312" w:eastAsia="仿宋_GB2312"/>
          <w:bCs/>
          <w:color w:val="000000"/>
          <w:sz w:val="32"/>
          <w:szCs w:val="32"/>
        </w:rPr>
      </w:pPr>
    </w:p>
    <w:p>
      <w:pPr>
        <w:adjustRightInd w:val="0"/>
        <w:snapToGrid w:val="0"/>
        <w:spacing w:line="360" w:lineRule="auto"/>
        <w:ind w:firstLine="1928" w:firstLineChars="600"/>
        <w:rPr>
          <w:rFonts w:ascii="仿宋" w:hAnsi="仿宋" w:eastAsia="仿宋"/>
          <w:b/>
          <w:color w:val="000000"/>
          <w:sz w:val="32"/>
          <w:szCs w:val="32"/>
        </w:rPr>
      </w:pPr>
      <w:r>
        <w:rPr>
          <w:rFonts w:hint="eastAsia" w:ascii="仿宋" w:hAnsi="仿宋" w:eastAsia="仿宋" w:cs="宋体"/>
          <w:b/>
          <w:color w:val="000000"/>
          <w:sz w:val="32"/>
          <w:szCs w:val="32"/>
        </w:rPr>
        <w:t>采购单位：</w:t>
      </w:r>
      <w:r>
        <w:rPr>
          <w:rFonts w:hint="eastAsia" w:ascii="仿宋" w:hAnsi="仿宋" w:eastAsia="仿宋"/>
          <w:b/>
          <w:color w:val="000000"/>
          <w:sz w:val="32"/>
          <w:szCs w:val="32"/>
        </w:rPr>
        <w:t>南通市妇幼保健院</w:t>
      </w:r>
    </w:p>
    <w:p>
      <w:pPr>
        <w:adjustRightInd w:val="0"/>
        <w:snapToGrid w:val="0"/>
        <w:spacing w:line="360" w:lineRule="auto"/>
        <w:ind w:firstLine="2570" w:firstLineChars="800"/>
        <w:rPr>
          <w:rFonts w:ascii="仿宋" w:hAnsi="仿宋" w:eastAsia="仿宋"/>
          <w:b/>
          <w:color w:val="000000"/>
          <w:sz w:val="32"/>
          <w:szCs w:val="32"/>
        </w:rPr>
      </w:pPr>
      <w:r>
        <w:rPr>
          <w:rFonts w:hint="eastAsia" w:ascii="仿宋" w:hAnsi="仿宋" w:eastAsia="仿宋" w:cs="宋体"/>
          <w:b/>
          <w:color w:val="000000"/>
          <w:sz w:val="32"/>
          <w:szCs w:val="32"/>
        </w:rPr>
        <w:t>日期</w:t>
      </w:r>
      <w:r>
        <w:rPr>
          <w:rFonts w:hint="eastAsia" w:ascii="仿宋" w:hAnsi="仿宋" w:eastAsia="仿宋"/>
          <w:b/>
          <w:color w:val="000000"/>
          <w:sz w:val="32"/>
          <w:szCs w:val="32"/>
        </w:rPr>
        <w:t>：</w:t>
      </w:r>
      <w:r>
        <w:rPr>
          <w:rFonts w:ascii="仿宋" w:hAnsi="仿宋" w:eastAsia="仿宋"/>
          <w:b/>
          <w:color w:val="000000"/>
          <w:sz w:val="32"/>
          <w:szCs w:val="32"/>
        </w:rPr>
        <w:t>20</w:t>
      </w:r>
      <w:r>
        <w:rPr>
          <w:rFonts w:hint="eastAsia" w:ascii="仿宋" w:hAnsi="仿宋" w:eastAsia="仿宋"/>
          <w:b/>
          <w:color w:val="000000"/>
          <w:sz w:val="32"/>
          <w:szCs w:val="32"/>
        </w:rPr>
        <w:t>2</w:t>
      </w:r>
      <w:r>
        <w:rPr>
          <w:rFonts w:hint="eastAsia" w:ascii="仿宋" w:hAnsi="仿宋" w:eastAsia="仿宋"/>
          <w:b/>
          <w:color w:val="000000"/>
          <w:sz w:val="32"/>
          <w:szCs w:val="32"/>
          <w:lang w:val="en-US" w:eastAsia="zh-CN"/>
        </w:rPr>
        <w:t>2</w:t>
      </w:r>
      <w:r>
        <w:rPr>
          <w:rFonts w:hint="eastAsia" w:ascii="仿宋" w:hAnsi="仿宋" w:eastAsia="仿宋"/>
          <w:b/>
          <w:color w:val="000000"/>
          <w:sz w:val="32"/>
          <w:szCs w:val="32"/>
        </w:rPr>
        <w:t>年</w:t>
      </w:r>
      <w:r>
        <w:rPr>
          <w:rFonts w:hint="eastAsia" w:ascii="仿宋" w:hAnsi="仿宋" w:eastAsia="仿宋"/>
          <w:b/>
          <w:color w:val="000000"/>
          <w:sz w:val="32"/>
          <w:szCs w:val="32"/>
          <w:lang w:val="en-US" w:eastAsia="zh-CN"/>
        </w:rPr>
        <w:t>05</w:t>
      </w:r>
      <w:r>
        <w:rPr>
          <w:rFonts w:hint="eastAsia" w:ascii="仿宋" w:hAnsi="仿宋" w:eastAsia="仿宋"/>
          <w:b/>
          <w:color w:val="000000"/>
          <w:sz w:val="32"/>
          <w:szCs w:val="32"/>
        </w:rPr>
        <w:t>月</w:t>
      </w:r>
    </w:p>
    <w:p>
      <w:pPr>
        <w:adjustRightInd w:val="0"/>
        <w:snapToGrid w:val="0"/>
        <w:spacing w:line="360" w:lineRule="auto"/>
        <w:ind w:firstLine="2570" w:firstLineChars="800"/>
        <w:rPr>
          <w:rFonts w:ascii="仿宋" w:hAnsi="仿宋" w:eastAsia="仿宋"/>
          <w:b/>
          <w:color w:val="000000"/>
          <w:sz w:val="32"/>
          <w:szCs w:val="32"/>
        </w:rPr>
      </w:pPr>
    </w:p>
    <w:p>
      <w:pPr>
        <w:adjustRightInd w:val="0"/>
        <w:snapToGrid w:val="0"/>
        <w:spacing w:line="360" w:lineRule="auto"/>
        <w:ind w:firstLine="2560" w:firstLineChars="800"/>
        <w:rPr>
          <w:rFonts w:ascii="仿宋" w:hAnsi="仿宋" w:eastAsia="仿宋"/>
          <w:color w:val="000000"/>
          <w:sz w:val="32"/>
          <w:szCs w:val="32"/>
        </w:rPr>
      </w:pPr>
    </w:p>
    <w:p>
      <w:pPr>
        <w:adjustRightInd w:val="0"/>
        <w:snapToGrid w:val="0"/>
        <w:spacing w:line="360" w:lineRule="auto"/>
        <w:ind w:firstLine="2560" w:firstLineChars="800"/>
        <w:rPr>
          <w:rFonts w:ascii="仿宋" w:hAnsi="仿宋" w:eastAsia="仿宋"/>
          <w:color w:val="000000"/>
          <w:sz w:val="32"/>
          <w:szCs w:val="32"/>
        </w:rPr>
      </w:pPr>
    </w:p>
    <w:p>
      <w:pPr>
        <w:autoSpaceDE w:val="0"/>
        <w:autoSpaceDN w:val="0"/>
        <w:adjustRightInd w:val="0"/>
        <w:spacing w:line="360" w:lineRule="auto"/>
        <w:jc w:val="center"/>
        <w:outlineLvl w:val="0"/>
        <w:rPr>
          <w:rFonts w:ascii="方正小标宋简体" w:hAnsi="宋体" w:eastAsia="方正小标宋简体" w:cs="宋体"/>
          <w:b/>
          <w:bCs/>
          <w:color w:val="000000"/>
          <w:sz w:val="44"/>
          <w:szCs w:val="44"/>
          <w:lang w:val="zh-CN"/>
        </w:rPr>
      </w:pPr>
    </w:p>
    <w:p>
      <w:pPr>
        <w:autoSpaceDE w:val="0"/>
        <w:autoSpaceDN w:val="0"/>
        <w:adjustRightInd w:val="0"/>
        <w:spacing w:line="360" w:lineRule="auto"/>
        <w:jc w:val="center"/>
        <w:outlineLvl w:val="0"/>
        <w:rPr>
          <w:rFonts w:ascii="方正小标宋简体" w:hAnsi="宋体" w:eastAsia="方正小标宋简体" w:cs="宋体"/>
          <w:b/>
          <w:bCs/>
          <w:color w:val="000000"/>
          <w:sz w:val="44"/>
          <w:szCs w:val="44"/>
          <w:lang w:val="zh-CN"/>
        </w:rPr>
      </w:pPr>
    </w:p>
    <w:p>
      <w:pPr>
        <w:spacing w:afterLines="100"/>
        <w:ind w:firstLine="8160" w:firstLineChars="1700"/>
        <w:rPr>
          <w:rStyle w:val="9"/>
          <w:rFonts w:eastAsia="黑体"/>
          <w:bCs/>
          <w:color w:val="000000"/>
          <w:sz w:val="48"/>
        </w:rPr>
      </w:pPr>
    </w:p>
    <w:p>
      <w:pPr>
        <w:spacing w:afterLines="100"/>
        <w:ind w:firstLine="2880" w:firstLineChars="600"/>
        <w:rPr>
          <w:rStyle w:val="9"/>
          <w:rFonts w:eastAsia="黑体"/>
          <w:bCs/>
          <w:color w:val="000000"/>
          <w:sz w:val="48"/>
        </w:rPr>
      </w:pPr>
      <w:r>
        <w:rPr>
          <w:rStyle w:val="9"/>
          <w:rFonts w:hint="eastAsia" w:eastAsia="黑体"/>
          <w:bCs/>
          <w:color w:val="000000"/>
          <w:sz w:val="48"/>
        </w:rPr>
        <w:t>目</w:t>
      </w:r>
      <w:r>
        <w:rPr>
          <w:rStyle w:val="9"/>
          <w:rFonts w:eastAsia="黑体"/>
          <w:bCs/>
          <w:color w:val="000000"/>
          <w:sz w:val="48"/>
        </w:rPr>
        <w:t xml:space="preserve">  </w:t>
      </w:r>
      <w:r>
        <w:rPr>
          <w:rStyle w:val="9"/>
          <w:rFonts w:hint="eastAsia" w:eastAsia="黑体"/>
          <w:bCs/>
          <w:color w:val="000000"/>
          <w:sz w:val="48"/>
        </w:rPr>
        <w:t>录</w:t>
      </w:r>
    </w:p>
    <w:p>
      <w:pPr>
        <w:spacing w:line="720" w:lineRule="auto"/>
        <w:ind w:firstLine="450" w:firstLineChars="150"/>
        <w:rPr>
          <w:rFonts w:ascii="宋体" w:hAnsi="宋体"/>
          <w:bCs/>
          <w:color w:val="000000"/>
          <w:sz w:val="30"/>
          <w:szCs w:val="30"/>
        </w:rPr>
      </w:pPr>
    </w:p>
    <w:p>
      <w:pPr>
        <w:pStyle w:val="12"/>
        <w:numPr>
          <w:ilvl w:val="0"/>
          <w:numId w:val="1"/>
        </w:numPr>
        <w:spacing w:line="720" w:lineRule="auto"/>
        <w:ind w:firstLineChars="0"/>
        <w:rPr>
          <w:rFonts w:ascii="宋体" w:hAnsi="宋体"/>
          <w:b/>
          <w:bCs/>
          <w:color w:val="000000"/>
          <w:sz w:val="30"/>
          <w:szCs w:val="30"/>
        </w:rPr>
      </w:pPr>
      <w:r>
        <w:rPr>
          <w:rFonts w:hint="eastAsia" w:ascii="宋体" w:hAnsi="宋体"/>
          <w:b/>
          <w:bCs/>
          <w:color w:val="000000"/>
          <w:sz w:val="30"/>
          <w:szCs w:val="30"/>
        </w:rPr>
        <w:t>竞争性磋商采购公告</w:t>
      </w:r>
    </w:p>
    <w:p>
      <w:pPr>
        <w:spacing w:line="720" w:lineRule="auto"/>
        <w:ind w:firstLine="452" w:firstLineChars="150"/>
        <w:rPr>
          <w:rFonts w:ascii="宋体" w:hAnsi="宋体"/>
          <w:b/>
          <w:bCs/>
          <w:color w:val="000000"/>
          <w:sz w:val="30"/>
          <w:szCs w:val="30"/>
        </w:rPr>
      </w:pPr>
      <w:r>
        <w:rPr>
          <w:rFonts w:hint="eastAsia" w:ascii="宋体" w:hAnsi="宋体"/>
          <w:b/>
          <w:bCs/>
          <w:color w:val="000000"/>
          <w:sz w:val="30"/>
          <w:szCs w:val="30"/>
        </w:rPr>
        <w:t>二、投标人须知</w:t>
      </w:r>
    </w:p>
    <w:p>
      <w:pPr>
        <w:spacing w:line="720" w:lineRule="auto"/>
        <w:ind w:left="450"/>
        <w:rPr>
          <w:rFonts w:ascii="宋体" w:hAnsi="宋体"/>
          <w:b/>
          <w:bCs/>
          <w:color w:val="000000"/>
          <w:sz w:val="30"/>
          <w:szCs w:val="30"/>
        </w:rPr>
      </w:pPr>
      <w:r>
        <w:rPr>
          <w:rFonts w:hint="eastAsia" w:ascii="宋体" w:hAnsi="宋体"/>
          <w:b/>
          <w:bCs/>
          <w:color w:val="000000"/>
          <w:sz w:val="30"/>
          <w:szCs w:val="30"/>
        </w:rPr>
        <w:t>三、采购货物要求及相关说明</w:t>
      </w:r>
    </w:p>
    <w:p>
      <w:pPr>
        <w:spacing w:line="720" w:lineRule="auto"/>
        <w:ind w:left="450"/>
        <w:rPr>
          <w:rFonts w:ascii="宋体" w:hAnsi="宋体"/>
          <w:b/>
          <w:bCs/>
          <w:color w:val="000000"/>
          <w:sz w:val="30"/>
          <w:szCs w:val="30"/>
        </w:rPr>
      </w:pPr>
      <w:r>
        <w:rPr>
          <w:rFonts w:hint="eastAsia" w:ascii="宋体" w:hAnsi="宋体"/>
          <w:b/>
          <w:bCs/>
          <w:color w:val="000000"/>
          <w:sz w:val="30"/>
          <w:szCs w:val="30"/>
        </w:rPr>
        <w:t>四、商务条款</w:t>
      </w:r>
    </w:p>
    <w:p>
      <w:pPr>
        <w:spacing w:line="720" w:lineRule="auto"/>
        <w:ind w:firstLine="452" w:firstLineChars="150"/>
        <w:rPr>
          <w:rFonts w:ascii="宋体" w:hAnsi="宋体"/>
          <w:b/>
          <w:bCs/>
          <w:color w:val="000000"/>
          <w:sz w:val="30"/>
          <w:szCs w:val="30"/>
        </w:rPr>
      </w:pPr>
      <w:r>
        <w:rPr>
          <w:rFonts w:hint="eastAsia" w:ascii="宋体" w:hAnsi="宋体"/>
          <w:b/>
          <w:bCs/>
          <w:color w:val="000000"/>
          <w:sz w:val="30"/>
          <w:szCs w:val="30"/>
        </w:rPr>
        <w:t>五、附件</w:t>
      </w:r>
    </w:p>
    <w:p>
      <w:pPr>
        <w:spacing w:afterLines="100"/>
        <w:jc w:val="center"/>
        <w:rPr>
          <w:rFonts w:ascii="黑体" w:eastAsia="黑体"/>
          <w:color w:val="000000"/>
          <w:sz w:val="44"/>
          <w:szCs w:val="44"/>
        </w:rPr>
      </w:pPr>
      <w:r>
        <w:rPr>
          <w:color w:val="000000"/>
        </w:rPr>
        <w:br w:type="page"/>
      </w:r>
      <w:r>
        <w:rPr>
          <w:rFonts w:hint="eastAsia"/>
          <w:b/>
          <w:color w:val="000000"/>
          <w:sz w:val="44"/>
          <w:szCs w:val="44"/>
        </w:rPr>
        <w:t>第一部分</w:t>
      </w:r>
      <w:r>
        <w:rPr>
          <w:color w:val="000000"/>
          <w:sz w:val="44"/>
          <w:szCs w:val="44"/>
        </w:rPr>
        <w:t xml:space="preserve"> </w:t>
      </w:r>
      <w:r>
        <w:rPr>
          <w:rFonts w:hint="eastAsia" w:ascii="宋体" w:hAnsi="宋体"/>
          <w:color w:val="000000"/>
          <w:sz w:val="44"/>
          <w:szCs w:val="44"/>
        </w:rPr>
        <w:t xml:space="preserve">  </w:t>
      </w:r>
      <w:r>
        <w:rPr>
          <w:rFonts w:hint="eastAsia" w:ascii="宋体" w:hAnsi="宋体"/>
          <w:b/>
          <w:color w:val="000000"/>
          <w:sz w:val="44"/>
          <w:szCs w:val="44"/>
        </w:rPr>
        <w:t>竞争性磋商采购公告</w:t>
      </w:r>
    </w:p>
    <w:p>
      <w:pPr>
        <w:snapToGrid w:val="0"/>
        <w:spacing w:line="300" w:lineRule="auto"/>
        <w:ind w:firstLine="555"/>
        <w:rPr>
          <w:rFonts w:ascii="仿宋_GB2312" w:hAnsi="宋体" w:eastAsia="仿宋_GB2312"/>
          <w:sz w:val="28"/>
          <w:szCs w:val="28"/>
        </w:rPr>
      </w:pPr>
      <w:r>
        <w:rPr>
          <w:rFonts w:hint="eastAsia" w:ascii="仿宋_GB2312" w:hAnsi="宋体" w:eastAsia="仿宋_GB2312"/>
          <w:sz w:val="28"/>
          <w:szCs w:val="28"/>
        </w:rPr>
        <w:t>南通市妇幼保健院工会对2022年度工会会员</w:t>
      </w:r>
      <w:r>
        <w:rPr>
          <w:rFonts w:hint="eastAsia" w:ascii="仿宋_GB2312" w:hAnsi="宋体" w:eastAsia="仿宋_GB2312"/>
          <w:sz w:val="28"/>
          <w:szCs w:val="28"/>
          <w:lang w:eastAsia="zh-CN"/>
        </w:rPr>
        <w:t>节日</w:t>
      </w:r>
      <w:r>
        <w:rPr>
          <w:rFonts w:hint="eastAsia" w:ascii="仿宋_GB2312" w:hAnsi="宋体" w:eastAsia="仿宋_GB2312"/>
          <w:sz w:val="28"/>
          <w:szCs w:val="28"/>
        </w:rPr>
        <w:t>慰问品项目实施</w:t>
      </w:r>
      <w:r>
        <w:rPr>
          <w:rFonts w:hint="eastAsia" w:ascii="仿宋_GB2312" w:eastAsia="仿宋_GB2312"/>
          <w:sz w:val="28"/>
          <w:szCs w:val="28"/>
          <w:lang w:val="zh-CN"/>
        </w:rPr>
        <w:t>竞争性磋商</w:t>
      </w:r>
      <w:r>
        <w:rPr>
          <w:rFonts w:hint="eastAsia" w:ascii="仿宋_GB2312" w:hAnsi="宋体" w:eastAsia="仿宋_GB2312"/>
          <w:sz w:val="28"/>
          <w:szCs w:val="28"/>
        </w:rPr>
        <w:t>方式组织采购。现公告如下：</w:t>
      </w:r>
    </w:p>
    <w:p>
      <w:pPr>
        <w:snapToGrid w:val="0"/>
        <w:spacing w:line="300" w:lineRule="auto"/>
        <w:ind w:firstLine="555"/>
        <w:rPr>
          <w:rFonts w:ascii="仿宋_GB2312" w:hAnsi="宋体" w:eastAsia="仿宋_GB2312"/>
          <w:sz w:val="28"/>
          <w:szCs w:val="28"/>
        </w:rPr>
      </w:pPr>
      <w:r>
        <w:rPr>
          <w:rFonts w:hint="eastAsia" w:ascii="仿宋_GB2312" w:hAnsi="宋体" w:eastAsia="仿宋_GB2312"/>
          <w:b/>
          <w:sz w:val="28"/>
          <w:szCs w:val="28"/>
        </w:rPr>
        <w:t>一、项目名称及编号</w:t>
      </w:r>
      <w:r>
        <w:rPr>
          <w:rFonts w:hint="eastAsia" w:ascii="仿宋_GB2312" w:hAnsi="宋体" w:eastAsia="仿宋_GB2312"/>
          <w:sz w:val="28"/>
          <w:szCs w:val="28"/>
        </w:rPr>
        <w:t>：</w:t>
      </w:r>
    </w:p>
    <w:p>
      <w:pPr>
        <w:snapToGrid w:val="0"/>
        <w:spacing w:line="300" w:lineRule="auto"/>
        <w:ind w:firstLine="555"/>
        <w:rPr>
          <w:rFonts w:ascii="仿宋_GB2312" w:hAnsi="宋体" w:eastAsia="仿宋_GB2312"/>
          <w:sz w:val="28"/>
          <w:szCs w:val="28"/>
        </w:rPr>
      </w:pPr>
      <w:r>
        <w:rPr>
          <w:rFonts w:hint="eastAsia" w:ascii="仿宋_GB2312" w:hAnsi="宋体" w:eastAsia="仿宋_GB2312"/>
          <w:sz w:val="28"/>
          <w:szCs w:val="28"/>
        </w:rPr>
        <w:t>项目名称：南通市妇幼保健院2022年度工会会员</w:t>
      </w:r>
      <w:r>
        <w:rPr>
          <w:rFonts w:hint="eastAsia" w:ascii="仿宋_GB2312" w:hAnsi="宋体" w:eastAsia="仿宋_GB2312"/>
          <w:sz w:val="28"/>
          <w:szCs w:val="28"/>
          <w:lang w:eastAsia="zh-CN"/>
        </w:rPr>
        <w:t>节日</w:t>
      </w:r>
      <w:r>
        <w:rPr>
          <w:rFonts w:hint="eastAsia" w:ascii="仿宋_GB2312" w:hAnsi="宋体" w:eastAsia="仿宋_GB2312"/>
          <w:sz w:val="28"/>
          <w:szCs w:val="28"/>
        </w:rPr>
        <w:t>慰问品采购项目</w:t>
      </w:r>
    </w:p>
    <w:p>
      <w:pPr>
        <w:snapToGrid w:val="0"/>
        <w:spacing w:line="300" w:lineRule="auto"/>
        <w:ind w:firstLine="548" w:firstLineChars="196"/>
        <w:rPr>
          <w:rFonts w:hint="eastAsia" w:ascii="仿宋_GB2312" w:hAnsi="宋体" w:eastAsia="黑体"/>
          <w:sz w:val="28"/>
          <w:szCs w:val="28"/>
          <w:lang w:eastAsia="zh-CN"/>
        </w:rPr>
      </w:pPr>
      <w:r>
        <w:rPr>
          <w:rFonts w:hint="eastAsia" w:ascii="仿宋_GB2312" w:hAnsi="宋体" w:eastAsia="仿宋_GB2312"/>
          <w:sz w:val="28"/>
          <w:szCs w:val="28"/>
        </w:rPr>
        <w:t xml:space="preserve">采购文件编号： </w:t>
      </w:r>
      <w:r>
        <w:rPr>
          <w:rFonts w:hint="eastAsia" w:ascii="黑体" w:hAnsi="黑体" w:eastAsia="黑体" w:cs="黑体"/>
          <w:color w:val="000000"/>
          <w:kern w:val="0"/>
          <w:sz w:val="28"/>
          <w:szCs w:val="28"/>
        </w:rPr>
        <w:t>fybjygh20220</w:t>
      </w:r>
      <w:r>
        <w:rPr>
          <w:rFonts w:hint="eastAsia" w:ascii="黑体" w:hAnsi="黑体" w:eastAsia="黑体" w:cs="黑体"/>
          <w:color w:val="000000"/>
          <w:kern w:val="0"/>
          <w:sz w:val="28"/>
          <w:szCs w:val="28"/>
          <w:lang w:val="en-US" w:eastAsia="zh-CN"/>
        </w:rPr>
        <w:t>3</w:t>
      </w:r>
    </w:p>
    <w:p>
      <w:pPr>
        <w:snapToGrid w:val="0"/>
        <w:spacing w:line="300" w:lineRule="auto"/>
        <w:ind w:firstLine="548" w:firstLineChars="196"/>
        <w:rPr>
          <w:rFonts w:ascii="仿宋_GB2312" w:eastAsia="仿宋_GB2312"/>
          <w:sz w:val="28"/>
          <w:szCs w:val="28"/>
          <w:lang w:val="zh-CN"/>
        </w:rPr>
      </w:pPr>
      <w:r>
        <w:rPr>
          <w:rFonts w:hint="eastAsia" w:ascii="仿宋_GB2312" w:hAnsi="宋体" w:eastAsia="仿宋_GB2312"/>
          <w:sz w:val="28"/>
          <w:szCs w:val="28"/>
        </w:rPr>
        <w:t>请各供应商关注本项目可能发生的相关变化信息。</w:t>
      </w:r>
    </w:p>
    <w:p>
      <w:pPr>
        <w:snapToGrid w:val="0"/>
        <w:spacing w:line="30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二、采购预算：</w:t>
      </w:r>
    </w:p>
    <w:p>
      <w:pPr>
        <w:snapToGrid w:val="0"/>
        <w:spacing w:line="300" w:lineRule="auto"/>
        <w:ind w:firstLine="560" w:firstLineChars="200"/>
        <w:rPr>
          <w:rFonts w:ascii="仿宋_GB2312" w:eastAsia="仿宋_GB2312"/>
          <w:sz w:val="28"/>
          <w:szCs w:val="28"/>
        </w:rPr>
      </w:pPr>
      <w:r>
        <w:rPr>
          <w:rFonts w:hint="eastAsia" w:ascii="仿宋_GB2312" w:eastAsia="仿宋_GB2312"/>
          <w:sz w:val="28"/>
          <w:szCs w:val="28"/>
        </w:rPr>
        <w:t>本项目采购预算约</w:t>
      </w:r>
      <w:r>
        <w:rPr>
          <w:rFonts w:hint="eastAsia" w:ascii="仿宋_GB2312" w:eastAsia="仿宋_GB2312"/>
          <w:sz w:val="28"/>
          <w:szCs w:val="28"/>
          <w:lang w:val="en-US" w:eastAsia="zh-CN"/>
        </w:rPr>
        <w:t>120</w:t>
      </w:r>
      <w:r>
        <w:rPr>
          <w:rFonts w:hint="eastAsia" w:ascii="仿宋_GB2312" w:eastAsia="仿宋_GB2312"/>
          <w:sz w:val="28"/>
          <w:szCs w:val="28"/>
        </w:rPr>
        <w:t>万元（最终按实计算），以</w:t>
      </w:r>
      <w:r>
        <w:rPr>
          <w:rFonts w:hint="eastAsia" w:ascii="仿宋_GB2312" w:eastAsia="仿宋_GB2312"/>
          <w:sz w:val="28"/>
          <w:szCs w:val="28"/>
          <w:lang w:eastAsia="zh-CN"/>
        </w:rPr>
        <w:t>每个节日</w:t>
      </w:r>
      <w:r>
        <w:rPr>
          <w:rFonts w:hint="eastAsia" w:ascii="仿宋_GB2312" w:eastAsia="仿宋_GB2312"/>
          <w:sz w:val="28"/>
          <w:szCs w:val="28"/>
          <w:lang w:val="en-US" w:eastAsia="zh-CN"/>
        </w:rPr>
        <w:t>600元</w:t>
      </w:r>
      <w:r>
        <w:rPr>
          <w:rFonts w:hint="eastAsia" w:ascii="仿宋_GB2312" w:eastAsia="仿宋_GB2312"/>
          <w:sz w:val="28"/>
          <w:szCs w:val="28"/>
        </w:rPr>
        <w:t>提货</w:t>
      </w:r>
      <w:r>
        <w:rPr>
          <w:rFonts w:hint="eastAsia" w:ascii="仿宋_GB2312" w:eastAsia="仿宋_GB2312"/>
          <w:sz w:val="28"/>
          <w:szCs w:val="28"/>
          <w:lang w:eastAsia="zh-CN"/>
        </w:rPr>
        <w:t>券</w:t>
      </w:r>
      <w:r>
        <w:rPr>
          <w:rFonts w:hint="eastAsia" w:ascii="仿宋_GB2312" w:eastAsia="仿宋_GB2312"/>
          <w:sz w:val="28"/>
          <w:szCs w:val="28"/>
        </w:rPr>
        <w:t>（限粮油类、肉禽类、水产类、乳制品类、水果类、干货类食品以及洗化类生活用品</w:t>
      </w:r>
      <w:r>
        <w:rPr>
          <w:rFonts w:hint="eastAsia" w:ascii="仿宋_GB2312" w:eastAsia="仿宋_GB2312"/>
          <w:color w:val="auto"/>
          <w:sz w:val="28"/>
          <w:szCs w:val="28"/>
        </w:rPr>
        <w:t>等）</w:t>
      </w:r>
      <w:r>
        <w:rPr>
          <w:rFonts w:hint="eastAsia" w:ascii="仿宋_GB2312" w:eastAsia="仿宋_GB2312"/>
          <w:color w:val="auto"/>
          <w:sz w:val="28"/>
          <w:szCs w:val="28"/>
          <w:lang w:eastAsia="zh-CN"/>
        </w:rPr>
        <w:t>形</w:t>
      </w:r>
      <w:r>
        <w:rPr>
          <w:rFonts w:hint="eastAsia" w:ascii="仿宋_GB2312" w:eastAsia="仿宋_GB2312"/>
          <w:color w:val="auto"/>
          <w:sz w:val="28"/>
          <w:szCs w:val="28"/>
        </w:rPr>
        <w:t>式</w:t>
      </w:r>
      <w:r>
        <w:rPr>
          <w:rFonts w:hint="eastAsia" w:ascii="仿宋_GB2312" w:eastAsia="仿宋_GB2312"/>
          <w:color w:val="auto"/>
          <w:sz w:val="28"/>
          <w:szCs w:val="28"/>
          <w:lang w:eastAsia="zh-CN"/>
        </w:rPr>
        <w:t>分端午节和中秋节两次</w:t>
      </w:r>
      <w:r>
        <w:rPr>
          <w:rFonts w:hint="eastAsia" w:ascii="仿宋_GB2312" w:eastAsia="仿宋_GB2312"/>
          <w:color w:val="auto"/>
          <w:sz w:val="28"/>
          <w:szCs w:val="28"/>
        </w:rPr>
        <w:t>发放给</w:t>
      </w:r>
      <w:r>
        <w:rPr>
          <w:rFonts w:hint="eastAsia" w:ascii="仿宋_GB2312" w:eastAsia="仿宋_GB2312"/>
          <w:sz w:val="28"/>
          <w:szCs w:val="28"/>
        </w:rPr>
        <w:t xml:space="preserve">南通市妇幼保健院工会每位会员。 </w:t>
      </w:r>
    </w:p>
    <w:p>
      <w:pPr>
        <w:snapToGrid w:val="0"/>
        <w:spacing w:line="300" w:lineRule="auto"/>
        <w:ind w:firstLine="562" w:firstLineChars="200"/>
        <w:rPr>
          <w:rFonts w:ascii="仿宋_GB2312" w:hAnsi="宋体" w:eastAsia="仿宋_GB2312"/>
          <w:sz w:val="28"/>
          <w:szCs w:val="28"/>
        </w:rPr>
      </w:pPr>
      <w:r>
        <w:rPr>
          <w:rFonts w:hint="eastAsia" w:ascii="仿宋_GB2312" w:hAnsi="宋体" w:eastAsia="仿宋_GB2312"/>
          <w:b/>
          <w:sz w:val="28"/>
          <w:szCs w:val="28"/>
        </w:rPr>
        <w:t>三、供应商资格要求</w:t>
      </w:r>
    </w:p>
    <w:p>
      <w:pPr>
        <w:snapToGrid w:val="0"/>
        <w:spacing w:line="300" w:lineRule="auto"/>
        <w:ind w:firstLine="560" w:firstLineChars="200"/>
        <w:rPr>
          <w:rFonts w:ascii="仿宋_GB2312" w:eastAsia="仿宋_GB2312"/>
          <w:sz w:val="28"/>
          <w:szCs w:val="28"/>
        </w:rPr>
      </w:pPr>
      <w:r>
        <w:rPr>
          <w:rFonts w:hint="eastAsia" w:ascii="仿宋_GB2312" w:eastAsia="仿宋_GB2312"/>
          <w:sz w:val="28"/>
          <w:szCs w:val="28"/>
        </w:rPr>
        <w:t>1.符合政府采购法第二十二条规定的条件；</w:t>
      </w:r>
    </w:p>
    <w:p>
      <w:pPr>
        <w:snapToGrid w:val="0"/>
        <w:spacing w:line="300" w:lineRule="auto"/>
        <w:ind w:firstLine="560" w:firstLineChars="200"/>
        <w:rPr>
          <w:rFonts w:ascii="仿宋_GB2312" w:eastAsia="仿宋_GB2312"/>
          <w:sz w:val="28"/>
          <w:szCs w:val="28"/>
        </w:rPr>
      </w:pPr>
      <w:r>
        <w:rPr>
          <w:rFonts w:hint="eastAsia" w:ascii="仿宋_GB2312" w:eastAsia="仿宋_GB2312"/>
          <w:sz w:val="28"/>
          <w:szCs w:val="28"/>
        </w:rPr>
        <w:t>2.法人或者其他组织的营业执照等证明文件，自然人的身份证明或法人授权委托书；</w:t>
      </w:r>
    </w:p>
    <w:p>
      <w:pPr>
        <w:snapToGrid w:val="0"/>
        <w:spacing w:line="300" w:lineRule="auto"/>
        <w:ind w:firstLine="560" w:firstLineChars="200"/>
        <w:rPr>
          <w:rFonts w:ascii="仿宋_GB2312" w:eastAsia="仿宋_GB2312"/>
          <w:sz w:val="28"/>
          <w:szCs w:val="28"/>
        </w:rPr>
      </w:pPr>
      <w:r>
        <w:rPr>
          <w:rFonts w:hint="eastAsia" w:ascii="仿宋_GB2312" w:eastAsia="仿宋_GB2312"/>
          <w:sz w:val="28"/>
          <w:szCs w:val="28"/>
        </w:rPr>
        <w:t>3.上一年度的财务状况报告；</w:t>
      </w:r>
    </w:p>
    <w:p>
      <w:pPr>
        <w:snapToGrid w:val="0"/>
        <w:spacing w:line="300" w:lineRule="auto"/>
        <w:ind w:firstLine="560" w:firstLineChars="200"/>
        <w:rPr>
          <w:rFonts w:ascii="仿宋_GB2312" w:eastAsia="仿宋_GB2312"/>
          <w:sz w:val="28"/>
          <w:szCs w:val="28"/>
        </w:rPr>
      </w:pPr>
      <w:r>
        <w:rPr>
          <w:rFonts w:hint="eastAsia" w:ascii="仿宋_GB2312" w:eastAsia="仿宋_GB2312"/>
          <w:sz w:val="28"/>
          <w:szCs w:val="28"/>
        </w:rPr>
        <w:t>4.依法缴纳税收和社会保障资金的相关材料；</w:t>
      </w:r>
    </w:p>
    <w:p>
      <w:pPr>
        <w:snapToGrid w:val="0"/>
        <w:spacing w:line="300" w:lineRule="auto"/>
        <w:ind w:firstLine="560" w:firstLineChars="200"/>
        <w:rPr>
          <w:rFonts w:ascii="仿宋_GB2312" w:eastAsia="仿宋_GB2312"/>
          <w:sz w:val="28"/>
          <w:szCs w:val="28"/>
        </w:rPr>
      </w:pPr>
      <w:r>
        <w:rPr>
          <w:rFonts w:hint="eastAsia" w:ascii="仿宋_GB2312" w:eastAsia="仿宋_GB2312"/>
          <w:sz w:val="28"/>
          <w:szCs w:val="28"/>
        </w:rPr>
        <w:t>5.具备履行合同所必需的经营许可证、综合性实体门店或具有相关能力证明材料；</w:t>
      </w:r>
    </w:p>
    <w:p>
      <w:pPr>
        <w:snapToGrid w:val="0"/>
        <w:spacing w:line="300" w:lineRule="auto"/>
        <w:ind w:firstLine="560" w:firstLineChars="200"/>
        <w:rPr>
          <w:rFonts w:ascii="仿宋_GB2312" w:eastAsia="仿宋_GB2312"/>
          <w:sz w:val="28"/>
          <w:szCs w:val="28"/>
        </w:rPr>
      </w:pPr>
      <w:r>
        <w:rPr>
          <w:rFonts w:hint="eastAsia" w:ascii="仿宋_GB2312" w:eastAsia="仿宋_GB2312"/>
          <w:sz w:val="28"/>
          <w:szCs w:val="28"/>
        </w:rPr>
        <w:t>6.具备法律规定的其它条件和良好的信誉，在经营中活动中没有违法违规记录，三年内没有被司法部门或行业主管部门处罚（投标人自主提供承诺，若中标后有相关证据证明，有处罚行为将保留追究相应责任的权力）。</w:t>
      </w:r>
    </w:p>
    <w:p>
      <w:pPr>
        <w:snapToGrid w:val="0"/>
        <w:spacing w:line="300" w:lineRule="auto"/>
        <w:ind w:firstLine="560" w:firstLineChars="200"/>
        <w:rPr>
          <w:rFonts w:ascii="仿宋_GB2312" w:eastAsia="仿宋_GB2312"/>
          <w:sz w:val="28"/>
          <w:szCs w:val="28"/>
        </w:rPr>
      </w:pPr>
      <w:r>
        <w:rPr>
          <w:rFonts w:hint="eastAsia" w:ascii="仿宋_GB2312" w:eastAsia="仿宋_GB2312"/>
          <w:sz w:val="28"/>
          <w:szCs w:val="28"/>
        </w:rPr>
        <w:t>7.曾经中标合作供应商有过质量问题未满2年的不得参与此次招标；首次合作供应商出现质量问题的2年内不得参与本局投标。</w:t>
      </w:r>
    </w:p>
    <w:p>
      <w:pPr>
        <w:spacing w:line="360" w:lineRule="auto"/>
        <w:ind w:firstLine="498" w:firstLineChars="200"/>
        <w:rPr>
          <w:rFonts w:ascii="宋体" w:hAnsi="宋体"/>
          <w:b/>
          <w:color w:val="000000"/>
          <w:spacing w:val="4"/>
          <w:sz w:val="24"/>
        </w:rPr>
      </w:pPr>
      <w:r>
        <w:rPr>
          <w:rFonts w:hint="eastAsia" w:ascii="宋体" w:hAnsi="宋体"/>
          <w:b/>
          <w:color w:val="000000"/>
          <w:spacing w:val="4"/>
          <w:sz w:val="24"/>
        </w:rPr>
        <w:t>特别说明：以上资格证明文件的复印件均需加盖投标人单位公章；上述材料将原件带到评标现场备查</w:t>
      </w:r>
      <w:r>
        <w:rPr>
          <w:rFonts w:hint="eastAsia" w:ascii="宋体" w:hAnsi="宋体"/>
          <w:color w:val="000000"/>
          <w:spacing w:val="4"/>
          <w:sz w:val="24"/>
        </w:rPr>
        <w:t>；</w:t>
      </w:r>
      <w:r>
        <w:rPr>
          <w:rFonts w:hint="eastAsia" w:ascii="宋体" w:hAnsi="宋体"/>
          <w:b/>
          <w:color w:val="000000"/>
          <w:spacing w:val="4"/>
          <w:sz w:val="24"/>
        </w:rPr>
        <w:t>本次招标不接受联合体投标，更不允许转包。如不符合要求，无意或故意参与投标的所产生的后果由供应商承担。</w:t>
      </w:r>
    </w:p>
    <w:p>
      <w:pPr>
        <w:snapToGrid w:val="0"/>
        <w:spacing w:line="300" w:lineRule="auto"/>
        <w:ind w:firstLine="555"/>
        <w:rPr>
          <w:rFonts w:ascii="仿宋_GB2312" w:hAnsi="宋体" w:eastAsia="仿宋_GB2312"/>
          <w:b/>
          <w:sz w:val="28"/>
          <w:szCs w:val="28"/>
        </w:rPr>
      </w:pPr>
      <w:r>
        <w:rPr>
          <w:rFonts w:hint="eastAsia" w:ascii="仿宋_GB2312" w:hAnsi="宋体" w:eastAsia="仿宋_GB2312"/>
          <w:b/>
          <w:sz w:val="28"/>
          <w:szCs w:val="28"/>
        </w:rPr>
        <w:t>四、竞争性磋商程序简介</w:t>
      </w:r>
    </w:p>
    <w:p>
      <w:pPr>
        <w:snapToGrid w:val="0"/>
        <w:spacing w:line="300" w:lineRule="auto"/>
        <w:ind w:firstLine="556"/>
        <w:rPr>
          <w:rFonts w:ascii="仿宋_GB2312" w:hAnsi="宋体" w:eastAsia="仿宋_GB2312"/>
          <w:sz w:val="28"/>
          <w:szCs w:val="28"/>
        </w:rPr>
      </w:pPr>
      <w:r>
        <w:rPr>
          <w:rFonts w:hint="eastAsia" w:ascii="仿宋_GB2312" w:hAnsi="宋体" w:eastAsia="仿宋_GB2312"/>
          <w:sz w:val="28"/>
          <w:szCs w:val="28"/>
        </w:rPr>
        <w:t>磋商小组审查响应供应商资格（供应商需单独提供本项目所需材料的原件包及复印件，原件包单独密封并注明供应商名称，不带原件包的将作无效响应文件处理），符合资格的供应商，评标组打技术分。技术分打好后，打商务分，现场打开商务标报价进行打分，计算总分排出入围候选供应商。响应文件满足磋商文件全部实质性要求且按评审因素的量化指标评审得分。</w:t>
      </w:r>
    </w:p>
    <w:p>
      <w:pPr>
        <w:snapToGrid w:val="0"/>
        <w:spacing w:line="300" w:lineRule="auto"/>
        <w:ind w:firstLine="562" w:firstLineChars="200"/>
        <w:rPr>
          <w:rFonts w:ascii="仿宋_GB2312" w:hAnsi="宋体" w:eastAsia="仿宋_GB2312"/>
          <w:b/>
          <w:color w:val="auto"/>
          <w:sz w:val="28"/>
          <w:szCs w:val="28"/>
        </w:rPr>
      </w:pPr>
      <w:r>
        <w:rPr>
          <w:rFonts w:hint="eastAsia" w:ascii="仿宋_GB2312" w:hAnsi="宋体" w:eastAsia="仿宋_GB2312"/>
          <w:b/>
          <w:sz w:val="28"/>
          <w:szCs w:val="28"/>
        </w:rPr>
        <w:t>五、评标入围方法</w:t>
      </w:r>
    </w:p>
    <w:p>
      <w:pPr>
        <w:snapToGrid w:val="0"/>
        <w:spacing w:line="300" w:lineRule="auto"/>
        <w:ind w:firstLine="560" w:firstLineChars="200"/>
        <w:rPr>
          <w:rFonts w:ascii="仿宋_GB2312" w:hAnsi="宋体" w:eastAsia="仿宋_GB2312"/>
          <w:b/>
          <w:color w:val="auto"/>
          <w:sz w:val="28"/>
          <w:szCs w:val="28"/>
        </w:rPr>
      </w:pPr>
      <w:r>
        <w:rPr>
          <w:rFonts w:hint="eastAsia" w:ascii="仿宋_GB2312" w:hAnsi="宋体" w:eastAsia="仿宋_GB2312"/>
          <w:color w:val="auto"/>
          <w:sz w:val="28"/>
          <w:szCs w:val="28"/>
        </w:rPr>
        <w:t>本次招标采取综合评分方法进行。资格审查合格后，技术得分加商务得分在供应商中按照得分由高到低取</w:t>
      </w:r>
      <w:r>
        <w:rPr>
          <w:rFonts w:hint="eastAsia" w:ascii="仿宋_GB2312" w:hAnsi="宋体" w:eastAsia="仿宋_GB2312"/>
          <w:color w:val="auto"/>
          <w:sz w:val="28"/>
          <w:szCs w:val="28"/>
          <w:lang w:val="en-US" w:eastAsia="zh-CN"/>
        </w:rPr>
        <w:t>两</w:t>
      </w:r>
      <w:r>
        <w:rPr>
          <w:rFonts w:hint="eastAsia" w:ascii="仿宋_GB2312" w:hAnsi="宋体" w:eastAsia="仿宋_GB2312"/>
          <w:color w:val="auto"/>
          <w:sz w:val="28"/>
          <w:szCs w:val="28"/>
        </w:rPr>
        <w:t>家为中标单位。具体评分表如下：</w:t>
      </w:r>
    </w:p>
    <w:tbl>
      <w:tblPr>
        <w:tblStyle w:val="7"/>
        <w:tblpPr w:leftFromText="180" w:rightFromText="180" w:vertAnchor="text" w:horzAnchor="margin" w:tblpXSpec="center" w:tblpY="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1136"/>
        <w:gridCol w:w="1560"/>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sz w:val="28"/>
                <w:szCs w:val="28"/>
              </w:rPr>
            </w:pPr>
            <w:r>
              <w:rPr>
                <w:rFonts w:hint="eastAsia" w:ascii="仿宋" w:hAnsi="仿宋" w:eastAsia="仿宋"/>
                <w:b/>
                <w:color w:val="000000"/>
                <w:sz w:val="28"/>
                <w:szCs w:val="28"/>
              </w:rPr>
              <w:t>评审</w:t>
            </w:r>
          </w:p>
          <w:p>
            <w:pPr>
              <w:jc w:val="center"/>
              <w:rPr>
                <w:rFonts w:ascii="仿宋" w:hAnsi="仿宋" w:eastAsia="仿宋"/>
                <w:b/>
                <w:color w:val="000000"/>
                <w:sz w:val="28"/>
                <w:szCs w:val="28"/>
              </w:rPr>
            </w:pPr>
            <w:r>
              <w:rPr>
                <w:rFonts w:hint="eastAsia" w:ascii="仿宋" w:hAnsi="仿宋" w:eastAsia="仿宋"/>
                <w:b/>
                <w:color w:val="000000"/>
                <w:sz w:val="28"/>
                <w:szCs w:val="28"/>
              </w:rPr>
              <w:t>因素</w:t>
            </w:r>
          </w:p>
        </w:tc>
        <w:tc>
          <w:tcPr>
            <w:tcW w:w="11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sz w:val="28"/>
                <w:szCs w:val="28"/>
              </w:rPr>
            </w:pPr>
            <w:r>
              <w:rPr>
                <w:rFonts w:hint="eastAsia" w:ascii="仿宋" w:hAnsi="仿宋" w:eastAsia="仿宋"/>
                <w:b/>
                <w:color w:val="000000"/>
                <w:sz w:val="28"/>
                <w:szCs w:val="28"/>
              </w:rPr>
              <w:t>分值</w:t>
            </w:r>
          </w:p>
        </w:tc>
        <w:tc>
          <w:tcPr>
            <w:tcW w:w="6805" w:type="dxa"/>
            <w:gridSpan w:val="2"/>
            <w:tcBorders>
              <w:top w:val="single" w:color="auto" w:sz="4" w:space="0"/>
              <w:left w:val="single" w:color="auto" w:sz="4" w:space="0"/>
              <w:bottom w:val="single" w:color="auto" w:sz="4" w:space="0"/>
              <w:right w:val="single" w:color="auto" w:sz="4" w:space="0"/>
            </w:tcBorders>
            <w:vAlign w:val="center"/>
          </w:tcPr>
          <w:p>
            <w:pPr>
              <w:ind w:firstLine="2389" w:firstLineChars="850"/>
              <w:rPr>
                <w:rFonts w:ascii="仿宋" w:hAnsi="仿宋" w:eastAsia="仿宋"/>
                <w:b/>
                <w:color w:val="000000"/>
                <w:sz w:val="28"/>
                <w:szCs w:val="28"/>
              </w:rPr>
            </w:pPr>
            <w:r>
              <w:rPr>
                <w:rFonts w:hint="eastAsia" w:ascii="仿宋" w:hAnsi="仿宋" w:eastAsia="仿宋"/>
                <w:b/>
                <w:color w:val="000000"/>
                <w:sz w:val="28"/>
                <w:szCs w:val="28"/>
              </w:rPr>
              <w:t>评   分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3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磋商</w:t>
            </w:r>
          </w:p>
          <w:p>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报价</w:t>
            </w: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0分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555"/>
              <w:rPr>
                <w:rFonts w:ascii="仿宋_GB2312" w:hAnsi="宋体" w:eastAsia="仿宋_GB2312"/>
                <w:sz w:val="28"/>
                <w:szCs w:val="28"/>
              </w:rPr>
            </w:pPr>
            <w:r>
              <w:rPr>
                <w:rFonts w:hint="eastAsia" w:ascii="仿宋_GB2312" w:hAnsi="宋体" w:eastAsia="仿宋_GB2312"/>
                <w:sz w:val="28"/>
                <w:szCs w:val="28"/>
              </w:rPr>
              <w:t>满足磋商文件要求且最后</w:t>
            </w:r>
            <w:r>
              <w:rPr>
                <w:rFonts w:hint="eastAsia" w:ascii="仿宋_GB2312" w:hAnsi="宋体" w:eastAsia="仿宋_GB2312"/>
                <w:sz w:val="28"/>
                <w:szCs w:val="28"/>
                <w:lang w:eastAsia="zh-CN"/>
              </w:rPr>
              <w:t>券面</w:t>
            </w:r>
            <w:r>
              <w:rPr>
                <w:rFonts w:hint="eastAsia" w:ascii="仿宋_GB2312" w:hAnsi="宋体" w:eastAsia="仿宋_GB2312"/>
                <w:sz w:val="28"/>
                <w:szCs w:val="28"/>
              </w:rPr>
              <w:t>报价最高的供应商的价格为磋商基准价，并经现场评标工作认定，其价格分为满分。其他供应商的价格分按下列公式计算：磋商报价得分＝（最后磋商报价/磋商基准价）×</w:t>
            </w:r>
            <w:r>
              <w:rPr>
                <w:rFonts w:hint="eastAsia" w:ascii="仿宋_GB2312" w:hAnsi="宋体" w:eastAsia="仿宋_GB2312"/>
                <w:sz w:val="28"/>
                <w:szCs w:val="28"/>
                <w:lang w:val="en-US" w:eastAsia="zh-CN"/>
              </w:rPr>
              <w:t>5</w:t>
            </w:r>
            <w:r>
              <w:rPr>
                <w:rFonts w:hint="eastAsia" w:ascii="仿宋_GB2312" w:hAnsi="宋体"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39" w:type="dxa"/>
            <w:vMerge w:val="restart"/>
            <w:tcBorders>
              <w:top w:val="single" w:color="auto" w:sz="4" w:space="0"/>
              <w:left w:val="single" w:color="auto" w:sz="4" w:space="0"/>
              <w:right w:val="single" w:color="auto" w:sz="4" w:space="0"/>
            </w:tcBorders>
            <w:vAlign w:val="center"/>
          </w:tcPr>
          <w:p>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技术</w:t>
            </w:r>
          </w:p>
          <w:p>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评估</w:t>
            </w: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lang w:val="en-US" w:eastAsia="zh-CN"/>
              </w:rPr>
              <w:t>15</w:t>
            </w:r>
            <w:r>
              <w:rPr>
                <w:rFonts w:hint="eastAsia" w:ascii="仿宋_GB2312" w:hAnsi="宋体" w:eastAsia="仿宋_GB2312"/>
                <w:sz w:val="28"/>
                <w:szCs w:val="28"/>
              </w:rPr>
              <w:t>分</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品质服务</w:t>
            </w:r>
          </w:p>
          <w:p>
            <w:pPr>
              <w:snapToGrid w:val="0"/>
              <w:spacing w:line="300" w:lineRule="auto"/>
              <w:ind w:firstLine="555"/>
              <w:rPr>
                <w:rFonts w:ascii="仿宋_GB2312" w:hAnsi="宋体" w:eastAsia="仿宋_GB2312"/>
                <w:sz w:val="28"/>
                <w:szCs w:val="28"/>
              </w:rPr>
            </w:pPr>
          </w:p>
        </w:tc>
        <w:tc>
          <w:tcPr>
            <w:tcW w:w="52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仿宋_GB2312" w:hAnsi="宋体" w:eastAsia="仿宋_GB2312"/>
                <w:sz w:val="28"/>
                <w:szCs w:val="28"/>
              </w:rPr>
            </w:pPr>
            <w:r>
              <w:rPr>
                <w:rFonts w:hint="eastAsia" w:ascii="仿宋_GB2312" w:hAnsi="宋体" w:eastAsia="仿宋_GB2312"/>
                <w:sz w:val="28"/>
                <w:szCs w:val="28"/>
              </w:rPr>
              <w:t>有为南通市妇幼保健院工会会员量身定做的服务方案</w:t>
            </w:r>
            <w:r>
              <w:rPr>
                <w:rFonts w:hint="eastAsia" w:ascii="仿宋_GB2312" w:hAnsi="宋体" w:eastAsia="仿宋_GB2312"/>
                <w:sz w:val="28"/>
                <w:szCs w:val="28"/>
                <w:lang w:eastAsia="zh-CN"/>
              </w:rPr>
              <w:t>。具体包括：</w:t>
            </w:r>
            <w:r>
              <w:rPr>
                <w:rFonts w:hint="eastAsia" w:ascii="仿宋_GB2312" w:hAnsi="宋体" w:eastAsia="仿宋_GB2312"/>
                <w:sz w:val="28"/>
                <w:szCs w:val="28"/>
                <w:lang w:eastAsia="zh-CN"/>
              </w:rPr>
              <w:fldChar w:fldCharType="begin"/>
            </w:r>
            <w:r>
              <w:rPr>
                <w:rFonts w:hint="eastAsia" w:ascii="仿宋_GB2312" w:hAnsi="宋体" w:eastAsia="仿宋_GB2312"/>
                <w:sz w:val="28"/>
                <w:szCs w:val="28"/>
                <w:lang w:eastAsia="zh-CN"/>
              </w:rPr>
              <w:instrText xml:space="preserve"> = 1 \* GB3 \* MERGEFORMAT </w:instrText>
            </w:r>
            <w:r>
              <w:rPr>
                <w:rFonts w:hint="eastAsia" w:ascii="仿宋_GB2312" w:hAnsi="宋体" w:eastAsia="仿宋_GB2312"/>
                <w:sz w:val="28"/>
                <w:szCs w:val="28"/>
                <w:lang w:eastAsia="zh-CN"/>
              </w:rPr>
              <w:fldChar w:fldCharType="separate"/>
            </w:r>
            <w:r>
              <w:t>①</w:t>
            </w:r>
            <w:r>
              <w:rPr>
                <w:rFonts w:hint="eastAsia" w:ascii="仿宋_GB2312" w:hAnsi="宋体" w:eastAsia="仿宋_GB2312"/>
                <w:sz w:val="28"/>
                <w:szCs w:val="28"/>
                <w:lang w:eastAsia="zh-CN"/>
              </w:rPr>
              <w:fldChar w:fldCharType="end"/>
            </w:r>
            <w:r>
              <w:rPr>
                <w:rFonts w:hint="eastAsia" w:ascii="仿宋_GB2312" w:hAnsi="宋体" w:eastAsia="仿宋_GB2312"/>
                <w:sz w:val="28"/>
                <w:szCs w:val="28"/>
                <w:lang w:eastAsia="zh-CN"/>
              </w:rPr>
              <w:t>购物环境</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fldChar w:fldCharType="begin"/>
            </w:r>
            <w:r>
              <w:rPr>
                <w:rFonts w:hint="eastAsia" w:ascii="仿宋_GB2312" w:hAnsi="宋体" w:eastAsia="仿宋_GB2312"/>
                <w:sz w:val="28"/>
                <w:szCs w:val="28"/>
                <w:lang w:eastAsia="zh-CN"/>
              </w:rPr>
              <w:instrText xml:space="preserve"> = 2 \* GB3 \* MERGEFORMAT </w:instrText>
            </w:r>
            <w:r>
              <w:rPr>
                <w:rFonts w:hint="eastAsia" w:ascii="仿宋_GB2312" w:hAnsi="宋体" w:eastAsia="仿宋_GB2312"/>
                <w:sz w:val="28"/>
                <w:szCs w:val="28"/>
                <w:lang w:eastAsia="zh-CN"/>
              </w:rPr>
              <w:fldChar w:fldCharType="separate"/>
            </w:r>
            <w:r>
              <w:t>②</w:t>
            </w:r>
            <w:r>
              <w:rPr>
                <w:rFonts w:hint="eastAsia" w:ascii="仿宋_GB2312" w:hAnsi="宋体" w:eastAsia="仿宋_GB2312"/>
                <w:sz w:val="28"/>
                <w:szCs w:val="28"/>
                <w:lang w:eastAsia="zh-CN"/>
              </w:rPr>
              <w:fldChar w:fldCharType="end"/>
            </w:r>
            <w:r>
              <w:rPr>
                <w:rFonts w:hint="eastAsia" w:ascii="仿宋_GB2312" w:hAnsi="宋体" w:eastAsia="仿宋_GB2312"/>
                <w:sz w:val="28"/>
                <w:szCs w:val="28"/>
                <w:lang w:eastAsia="zh-CN"/>
              </w:rPr>
              <w:t>各种优惠措施</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fldChar w:fldCharType="begin"/>
            </w:r>
            <w:r>
              <w:rPr>
                <w:rFonts w:hint="eastAsia" w:ascii="仿宋_GB2312" w:hAnsi="宋体" w:eastAsia="仿宋_GB2312"/>
                <w:sz w:val="28"/>
                <w:szCs w:val="28"/>
                <w:lang w:eastAsia="zh-CN"/>
              </w:rPr>
              <w:instrText xml:space="preserve"> = 3 \* GB3 \* MERGEFORMAT </w:instrText>
            </w:r>
            <w:r>
              <w:rPr>
                <w:rFonts w:hint="eastAsia" w:ascii="仿宋_GB2312" w:hAnsi="宋体" w:eastAsia="仿宋_GB2312"/>
                <w:sz w:val="28"/>
                <w:szCs w:val="28"/>
                <w:lang w:eastAsia="zh-CN"/>
              </w:rPr>
              <w:fldChar w:fldCharType="separate"/>
            </w:r>
            <w:r>
              <w:t>③</w:t>
            </w:r>
            <w:r>
              <w:rPr>
                <w:rFonts w:hint="eastAsia" w:ascii="仿宋_GB2312" w:hAnsi="宋体" w:eastAsia="仿宋_GB2312"/>
                <w:sz w:val="28"/>
                <w:szCs w:val="28"/>
                <w:lang w:eastAsia="zh-CN"/>
              </w:rPr>
              <w:fldChar w:fldCharType="end"/>
            </w:r>
            <w:r>
              <w:rPr>
                <w:rFonts w:hint="eastAsia" w:ascii="仿宋_GB2312" w:hAnsi="宋体" w:eastAsia="仿宋_GB2312"/>
                <w:sz w:val="28"/>
                <w:szCs w:val="28"/>
                <w:lang w:eastAsia="zh-CN"/>
              </w:rPr>
              <w:t>退换货服务</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fldChar w:fldCharType="begin"/>
            </w:r>
            <w:r>
              <w:rPr>
                <w:rFonts w:hint="eastAsia" w:ascii="仿宋_GB2312" w:hAnsi="宋体" w:eastAsia="仿宋_GB2312"/>
                <w:sz w:val="28"/>
                <w:szCs w:val="28"/>
                <w:lang w:eastAsia="zh-CN"/>
              </w:rPr>
              <w:instrText xml:space="preserve"> = 4 \* GB3 \* MERGEFORMAT </w:instrText>
            </w:r>
            <w:r>
              <w:rPr>
                <w:rFonts w:hint="eastAsia" w:ascii="仿宋_GB2312" w:hAnsi="宋体" w:eastAsia="仿宋_GB2312"/>
                <w:sz w:val="28"/>
                <w:szCs w:val="28"/>
                <w:lang w:eastAsia="zh-CN"/>
              </w:rPr>
              <w:fldChar w:fldCharType="separate"/>
            </w:r>
            <w:r>
              <w:t>④</w:t>
            </w:r>
            <w:r>
              <w:rPr>
                <w:rFonts w:hint="eastAsia" w:ascii="仿宋_GB2312" w:hAnsi="宋体" w:eastAsia="仿宋_GB2312"/>
                <w:sz w:val="28"/>
                <w:szCs w:val="28"/>
                <w:lang w:eastAsia="zh-CN"/>
              </w:rPr>
              <w:fldChar w:fldCharType="end"/>
            </w:r>
            <w:r>
              <w:rPr>
                <w:rFonts w:hint="eastAsia" w:ascii="仿宋_GB2312" w:hAnsi="宋体" w:eastAsia="仿宋_GB2312"/>
                <w:sz w:val="28"/>
                <w:szCs w:val="28"/>
                <w:lang w:eastAsia="zh-CN"/>
              </w:rPr>
              <w:t>电子券使用次数及期限等。</w:t>
            </w:r>
            <w:r>
              <w:rPr>
                <w:rFonts w:hint="eastAsia" w:ascii="仿宋_GB2312" w:hAnsi="宋体" w:eastAsia="仿宋_GB2312"/>
                <w:sz w:val="28"/>
                <w:szCs w:val="28"/>
              </w:rPr>
              <w:t>同类横向比较，优秀</w:t>
            </w:r>
            <w:r>
              <w:rPr>
                <w:rFonts w:hint="eastAsia" w:ascii="仿宋_GB2312" w:hAnsi="宋体" w:eastAsia="仿宋_GB2312"/>
                <w:sz w:val="28"/>
                <w:szCs w:val="28"/>
                <w:lang w:val="en-US" w:eastAsia="zh-CN"/>
              </w:rPr>
              <w:t>11-15</w:t>
            </w:r>
            <w:r>
              <w:rPr>
                <w:rFonts w:hint="eastAsia" w:ascii="仿宋_GB2312" w:hAnsi="宋体" w:eastAsia="仿宋_GB2312"/>
                <w:sz w:val="28"/>
                <w:szCs w:val="28"/>
              </w:rPr>
              <w:t>分，良好</w:t>
            </w:r>
            <w:r>
              <w:rPr>
                <w:rFonts w:hint="eastAsia" w:ascii="仿宋_GB2312" w:hAnsi="宋体" w:eastAsia="仿宋_GB2312"/>
                <w:sz w:val="28"/>
                <w:szCs w:val="28"/>
                <w:lang w:val="en-US" w:eastAsia="zh-CN"/>
              </w:rPr>
              <w:t>6-10</w:t>
            </w:r>
            <w:r>
              <w:rPr>
                <w:rFonts w:hint="eastAsia" w:ascii="仿宋_GB2312" w:hAnsi="宋体" w:eastAsia="仿宋_GB2312"/>
                <w:sz w:val="28"/>
                <w:szCs w:val="28"/>
              </w:rPr>
              <w:t>分，</w:t>
            </w:r>
            <w:r>
              <w:rPr>
                <w:rFonts w:hint="eastAsia" w:ascii="仿宋_GB2312" w:hAnsi="宋体" w:eastAsia="仿宋_GB2312"/>
                <w:sz w:val="28"/>
                <w:szCs w:val="28"/>
                <w:lang w:eastAsia="zh-CN"/>
              </w:rPr>
              <w:t>一般</w:t>
            </w:r>
            <w:r>
              <w:rPr>
                <w:rFonts w:hint="eastAsia" w:ascii="仿宋_GB2312" w:hAnsi="宋体" w:eastAsia="仿宋_GB2312"/>
                <w:sz w:val="28"/>
                <w:szCs w:val="28"/>
                <w:lang w:val="en-US" w:eastAsia="zh-CN"/>
              </w:rPr>
              <w:t>5</w:t>
            </w:r>
            <w:r>
              <w:rPr>
                <w:rFonts w:hint="eastAsia" w:ascii="仿宋_GB2312" w:hAnsi="宋体" w:eastAsia="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0" w:type="auto"/>
            <w:vMerge w:val="continue"/>
            <w:tcBorders>
              <w:left w:val="single" w:color="auto" w:sz="4" w:space="0"/>
              <w:right w:val="single" w:color="auto" w:sz="4" w:space="0"/>
            </w:tcBorders>
            <w:vAlign w:val="center"/>
          </w:tcPr>
          <w:p>
            <w:pPr>
              <w:snapToGrid w:val="0"/>
              <w:spacing w:line="300" w:lineRule="auto"/>
              <w:ind w:firstLine="555"/>
              <w:rPr>
                <w:rFonts w:ascii="仿宋_GB2312" w:hAnsi="宋体" w:eastAsia="仿宋_GB2312"/>
                <w:sz w:val="28"/>
                <w:szCs w:val="28"/>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140" w:firstLineChars="5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15分</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140" w:firstLineChars="50"/>
              <w:rPr>
                <w:rFonts w:hint="eastAsia" w:ascii="仿宋_GB2312" w:hAnsi="宋体" w:eastAsia="仿宋_GB2312"/>
                <w:sz w:val="28"/>
                <w:szCs w:val="28"/>
                <w:lang w:val="en-US" w:eastAsia="zh-CN"/>
              </w:rPr>
            </w:pPr>
          </w:p>
          <w:p>
            <w:pPr>
              <w:snapToGrid w:val="0"/>
              <w:spacing w:line="300" w:lineRule="auto"/>
              <w:ind w:firstLine="140" w:firstLineChars="5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增值服务</w:t>
            </w:r>
          </w:p>
          <w:p>
            <w:pPr>
              <w:snapToGrid w:val="0"/>
              <w:spacing w:line="300" w:lineRule="auto"/>
              <w:ind w:firstLine="140" w:firstLineChars="50"/>
              <w:rPr>
                <w:rFonts w:hint="eastAsia" w:ascii="仿宋_GB2312" w:hAnsi="宋体" w:eastAsia="仿宋_GB2312"/>
                <w:sz w:val="28"/>
                <w:szCs w:val="28"/>
                <w:lang w:val="en-US" w:eastAsia="zh-CN"/>
              </w:rPr>
            </w:pPr>
          </w:p>
        </w:tc>
        <w:tc>
          <w:tcPr>
            <w:tcW w:w="52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仿宋_GB2312" w:hAnsi="宋体" w:eastAsia="仿宋_GB2312"/>
                <w:sz w:val="28"/>
                <w:szCs w:val="28"/>
              </w:rPr>
            </w:pPr>
            <w:r>
              <w:rPr>
                <w:rFonts w:hint="eastAsia" w:ascii="仿宋_GB2312" w:hAnsi="宋体" w:eastAsia="仿宋_GB2312"/>
                <w:sz w:val="28"/>
                <w:szCs w:val="28"/>
                <w:lang w:eastAsia="zh-CN"/>
              </w:rPr>
              <w:t>具体包括：</w:t>
            </w:r>
            <w:r>
              <w:rPr>
                <w:rFonts w:hint="eastAsia" w:ascii="仿宋_GB2312" w:hAnsi="宋体" w:eastAsia="仿宋_GB2312"/>
                <w:sz w:val="28"/>
                <w:szCs w:val="28"/>
                <w:lang w:eastAsia="zh-CN"/>
              </w:rPr>
              <w:fldChar w:fldCharType="begin"/>
            </w:r>
            <w:r>
              <w:rPr>
                <w:rFonts w:hint="eastAsia" w:ascii="仿宋_GB2312" w:hAnsi="宋体" w:eastAsia="仿宋_GB2312"/>
                <w:sz w:val="28"/>
                <w:szCs w:val="28"/>
                <w:lang w:eastAsia="zh-CN"/>
              </w:rPr>
              <w:instrText xml:space="preserve"> = 1 \* GB3 \* MERGEFORMAT </w:instrText>
            </w:r>
            <w:r>
              <w:rPr>
                <w:rFonts w:hint="eastAsia" w:ascii="仿宋_GB2312" w:hAnsi="宋体" w:eastAsia="仿宋_GB2312"/>
                <w:sz w:val="28"/>
                <w:szCs w:val="28"/>
                <w:lang w:eastAsia="zh-CN"/>
              </w:rPr>
              <w:fldChar w:fldCharType="separate"/>
            </w:r>
            <w:r>
              <w:t>①</w:t>
            </w:r>
            <w:r>
              <w:rPr>
                <w:rFonts w:hint="eastAsia" w:ascii="仿宋_GB2312" w:hAnsi="宋体" w:eastAsia="仿宋_GB2312"/>
                <w:sz w:val="28"/>
                <w:szCs w:val="28"/>
                <w:lang w:eastAsia="zh-CN"/>
              </w:rPr>
              <w:fldChar w:fldCharType="end"/>
            </w:r>
            <w:r>
              <w:rPr>
                <w:rFonts w:hint="eastAsia" w:ascii="仿宋_GB2312" w:hAnsi="宋体" w:eastAsia="仿宋_GB2312"/>
                <w:sz w:val="28"/>
                <w:szCs w:val="28"/>
              </w:rPr>
              <w:t>是否</w:t>
            </w:r>
            <w:r>
              <w:rPr>
                <w:rFonts w:hint="eastAsia" w:ascii="仿宋_GB2312" w:hAnsi="宋体" w:eastAsia="仿宋_GB2312"/>
                <w:sz w:val="28"/>
                <w:szCs w:val="28"/>
                <w:lang w:eastAsia="zh-CN"/>
              </w:rPr>
              <w:t>赠送购物袋</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fldChar w:fldCharType="begin"/>
            </w:r>
            <w:r>
              <w:rPr>
                <w:rFonts w:hint="eastAsia" w:ascii="仿宋_GB2312" w:hAnsi="宋体" w:eastAsia="仿宋_GB2312"/>
                <w:sz w:val="28"/>
                <w:szCs w:val="28"/>
                <w:lang w:eastAsia="zh-CN"/>
              </w:rPr>
              <w:instrText xml:space="preserve"> = 2 \* GB3 \* MERGEFORMAT </w:instrText>
            </w:r>
            <w:r>
              <w:rPr>
                <w:rFonts w:hint="eastAsia" w:ascii="仿宋_GB2312" w:hAnsi="宋体" w:eastAsia="仿宋_GB2312"/>
                <w:sz w:val="28"/>
                <w:szCs w:val="28"/>
                <w:lang w:eastAsia="zh-CN"/>
              </w:rPr>
              <w:fldChar w:fldCharType="separate"/>
            </w:r>
            <w:r>
              <w:t>②</w:t>
            </w:r>
            <w:r>
              <w:rPr>
                <w:rFonts w:hint="eastAsia" w:ascii="仿宋_GB2312" w:hAnsi="宋体" w:eastAsia="仿宋_GB2312"/>
                <w:sz w:val="28"/>
                <w:szCs w:val="28"/>
                <w:lang w:eastAsia="zh-CN"/>
              </w:rPr>
              <w:fldChar w:fldCharType="end"/>
            </w:r>
            <w:r>
              <w:rPr>
                <w:rFonts w:hint="eastAsia" w:ascii="仿宋_GB2312" w:hAnsi="宋体" w:eastAsia="仿宋_GB2312"/>
                <w:sz w:val="28"/>
                <w:szCs w:val="28"/>
              </w:rPr>
              <w:t>免费停车</w:t>
            </w:r>
            <w:r>
              <w:rPr>
                <w:rFonts w:hint="eastAsia" w:ascii="仿宋_GB2312" w:hAnsi="宋体" w:eastAsia="仿宋_GB2312"/>
                <w:sz w:val="28"/>
                <w:szCs w:val="28"/>
                <w:lang w:eastAsia="zh-CN"/>
              </w:rPr>
              <w:fldChar w:fldCharType="begin"/>
            </w:r>
            <w:r>
              <w:rPr>
                <w:rFonts w:hint="eastAsia" w:ascii="仿宋_GB2312" w:hAnsi="宋体" w:eastAsia="仿宋_GB2312"/>
                <w:sz w:val="28"/>
                <w:szCs w:val="28"/>
                <w:lang w:eastAsia="zh-CN"/>
              </w:rPr>
              <w:instrText xml:space="preserve"> = 3 \* GB3 \* MERGEFORMAT </w:instrText>
            </w:r>
            <w:r>
              <w:rPr>
                <w:rFonts w:hint="eastAsia" w:ascii="仿宋_GB2312" w:hAnsi="宋体" w:eastAsia="仿宋_GB2312"/>
                <w:sz w:val="28"/>
                <w:szCs w:val="28"/>
                <w:lang w:eastAsia="zh-CN"/>
              </w:rPr>
              <w:fldChar w:fldCharType="separate"/>
            </w:r>
            <w:r>
              <w:t>③</w:t>
            </w:r>
            <w:r>
              <w:rPr>
                <w:rFonts w:hint="eastAsia" w:ascii="仿宋_GB2312" w:hAnsi="宋体" w:eastAsia="仿宋_GB2312"/>
                <w:sz w:val="28"/>
                <w:szCs w:val="28"/>
                <w:lang w:eastAsia="zh-CN"/>
              </w:rPr>
              <w:fldChar w:fldCharType="end"/>
            </w:r>
            <w:r>
              <w:rPr>
                <w:rFonts w:hint="eastAsia" w:ascii="仿宋_GB2312" w:hAnsi="宋体" w:eastAsia="仿宋_GB2312"/>
                <w:sz w:val="28"/>
                <w:szCs w:val="28"/>
                <w:lang w:eastAsia="zh-CN"/>
              </w:rPr>
              <w:t>提货券使用期限到期前一周信息或电话提醒会员</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fldChar w:fldCharType="begin"/>
            </w:r>
            <w:r>
              <w:rPr>
                <w:rFonts w:hint="eastAsia" w:ascii="仿宋_GB2312" w:hAnsi="宋体" w:eastAsia="仿宋_GB2312"/>
                <w:sz w:val="28"/>
                <w:szCs w:val="28"/>
                <w:lang w:eastAsia="zh-CN"/>
              </w:rPr>
              <w:instrText xml:space="preserve"> = 4 \* GB3 \* MERGEFORMAT </w:instrText>
            </w:r>
            <w:r>
              <w:rPr>
                <w:rFonts w:hint="eastAsia" w:ascii="仿宋_GB2312" w:hAnsi="宋体" w:eastAsia="仿宋_GB2312"/>
                <w:sz w:val="28"/>
                <w:szCs w:val="28"/>
                <w:lang w:eastAsia="zh-CN"/>
              </w:rPr>
              <w:fldChar w:fldCharType="separate"/>
            </w:r>
            <w:r>
              <w:t>④</w:t>
            </w:r>
            <w:r>
              <w:rPr>
                <w:rFonts w:hint="eastAsia" w:ascii="仿宋_GB2312" w:hAnsi="宋体" w:eastAsia="仿宋_GB2312"/>
                <w:sz w:val="28"/>
                <w:szCs w:val="28"/>
                <w:lang w:eastAsia="zh-CN"/>
              </w:rPr>
              <w:fldChar w:fldCharType="end"/>
            </w:r>
            <w:r>
              <w:rPr>
                <w:rFonts w:hint="eastAsia" w:ascii="仿宋_GB2312" w:hAnsi="宋体" w:eastAsia="仿宋_GB2312"/>
                <w:sz w:val="28"/>
                <w:szCs w:val="28"/>
                <w:lang w:eastAsia="zh-CN"/>
              </w:rPr>
              <w:t>为医院提供免费活动赞助</w:t>
            </w:r>
            <w:r>
              <w:rPr>
                <w:rFonts w:hint="eastAsia" w:ascii="仿宋_GB2312" w:hAnsi="宋体" w:eastAsia="仿宋_GB2312"/>
                <w:sz w:val="28"/>
                <w:szCs w:val="28"/>
              </w:rPr>
              <w:t>等增值服务。同类横向比较，优秀</w:t>
            </w:r>
            <w:r>
              <w:rPr>
                <w:rFonts w:hint="eastAsia" w:ascii="仿宋_GB2312" w:hAnsi="宋体" w:eastAsia="仿宋_GB2312"/>
                <w:sz w:val="28"/>
                <w:szCs w:val="28"/>
                <w:lang w:val="en-US" w:eastAsia="zh-CN"/>
              </w:rPr>
              <w:t>11-15</w:t>
            </w:r>
            <w:r>
              <w:rPr>
                <w:rFonts w:hint="eastAsia" w:ascii="仿宋_GB2312" w:hAnsi="宋体" w:eastAsia="仿宋_GB2312"/>
                <w:sz w:val="28"/>
                <w:szCs w:val="28"/>
              </w:rPr>
              <w:t>分，良好</w:t>
            </w:r>
            <w:r>
              <w:rPr>
                <w:rFonts w:hint="eastAsia" w:ascii="仿宋_GB2312" w:hAnsi="宋体" w:eastAsia="仿宋_GB2312"/>
                <w:sz w:val="28"/>
                <w:szCs w:val="28"/>
                <w:lang w:val="en-US" w:eastAsia="zh-CN"/>
              </w:rPr>
              <w:t>6-10</w:t>
            </w:r>
            <w:r>
              <w:rPr>
                <w:rFonts w:hint="eastAsia" w:ascii="仿宋_GB2312" w:hAnsi="宋体" w:eastAsia="仿宋_GB2312"/>
                <w:sz w:val="28"/>
                <w:szCs w:val="28"/>
              </w:rPr>
              <w:t>分，</w:t>
            </w:r>
            <w:r>
              <w:rPr>
                <w:rFonts w:hint="eastAsia" w:ascii="仿宋_GB2312" w:hAnsi="宋体" w:eastAsia="仿宋_GB2312"/>
                <w:sz w:val="28"/>
                <w:szCs w:val="28"/>
                <w:lang w:eastAsia="zh-CN"/>
              </w:rPr>
              <w:t>一般</w:t>
            </w:r>
            <w:r>
              <w:rPr>
                <w:rFonts w:hint="eastAsia" w:ascii="仿宋_GB2312" w:hAnsi="宋体" w:eastAsia="仿宋_GB2312"/>
                <w:sz w:val="28"/>
                <w:szCs w:val="28"/>
                <w:lang w:val="en-US" w:eastAsia="zh-CN"/>
              </w:rPr>
              <w:t>5</w:t>
            </w:r>
            <w:r>
              <w:rPr>
                <w:rFonts w:hint="eastAsia" w:ascii="仿宋_GB2312" w:hAnsi="宋体" w:eastAsia="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6" w:hRule="atLeast"/>
        </w:trPr>
        <w:tc>
          <w:tcPr>
            <w:tcW w:w="0" w:type="auto"/>
            <w:vMerge w:val="continue"/>
            <w:tcBorders>
              <w:left w:val="single" w:color="auto" w:sz="4" w:space="0"/>
              <w:bottom w:val="single" w:color="auto" w:sz="4" w:space="0"/>
              <w:right w:val="single" w:color="auto" w:sz="4" w:space="0"/>
            </w:tcBorders>
            <w:vAlign w:val="center"/>
          </w:tcPr>
          <w:p>
            <w:pPr>
              <w:snapToGrid w:val="0"/>
              <w:spacing w:line="300" w:lineRule="auto"/>
              <w:ind w:firstLine="555"/>
              <w:rPr>
                <w:rFonts w:ascii="仿宋_GB2312" w:hAnsi="宋体" w:eastAsia="仿宋_GB2312"/>
                <w:sz w:val="28"/>
                <w:szCs w:val="28"/>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15分</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140" w:firstLineChars="50"/>
              <w:rPr>
                <w:rFonts w:hint="eastAsia" w:ascii="仿宋_GB2312" w:hAnsi="宋体" w:eastAsia="仿宋_GB2312"/>
                <w:sz w:val="28"/>
                <w:szCs w:val="28"/>
              </w:rPr>
            </w:pPr>
          </w:p>
          <w:p>
            <w:pPr>
              <w:snapToGrid w:val="0"/>
              <w:spacing w:line="300" w:lineRule="auto"/>
              <w:ind w:firstLine="140" w:firstLineChars="50"/>
              <w:rPr>
                <w:rFonts w:hint="eastAsia" w:ascii="仿宋_GB2312" w:hAnsi="宋体" w:eastAsia="仿宋_GB2312"/>
                <w:sz w:val="28"/>
                <w:szCs w:val="28"/>
              </w:rPr>
            </w:pPr>
            <w:r>
              <w:rPr>
                <w:rFonts w:hint="eastAsia" w:ascii="仿宋_GB2312" w:hAnsi="宋体" w:eastAsia="仿宋_GB2312"/>
                <w:sz w:val="28"/>
                <w:szCs w:val="28"/>
              </w:rPr>
              <w:t>合作业绩</w:t>
            </w:r>
          </w:p>
          <w:p>
            <w:pPr>
              <w:snapToGrid w:val="0"/>
              <w:spacing w:line="300" w:lineRule="auto"/>
              <w:ind w:firstLine="555"/>
              <w:rPr>
                <w:rFonts w:ascii="仿宋_GB2312" w:hAnsi="宋体" w:eastAsia="仿宋_GB2312"/>
                <w:sz w:val="28"/>
                <w:szCs w:val="28"/>
              </w:rPr>
            </w:pPr>
          </w:p>
        </w:tc>
        <w:tc>
          <w:tcPr>
            <w:tcW w:w="52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hint="eastAsia" w:ascii="仿宋_GB2312" w:hAnsi="宋体" w:eastAsia="仿宋_GB2312"/>
                <w:sz w:val="28"/>
                <w:szCs w:val="28"/>
              </w:rPr>
            </w:pPr>
            <w:r>
              <w:rPr>
                <w:rFonts w:hint="eastAsia" w:ascii="仿宋_GB2312" w:hAnsi="宋体" w:eastAsia="仿宋_GB2312"/>
                <w:sz w:val="28"/>
                <w:szCs w:val="28"/>
                <w:lang w:eastAsia="zh-CN"/>
              </w:rPr>
              <w:fldChar w:fldCharType="begin"/>
            </w:r>
            <w:r>
              <w:rPr>
                <w:rFonts w:hint="eastAsia" w:ascii="仿宋_GB2312" w:hAnsi="宋体" w:eastAsia="仿宋_GB2312"/>
                <w:sz w:val="28"/>
                <w:szCs w:val="28"/>
                <w:lang w:eastAsia="zh-CN"/>
              </w:rPr>
              <w:instrText xml:space="preserve"> = 1 \* GB3 \* MERGEFORMAT </w:instrText>
            </w:r>
            <w:r>
              <w:rPr>
                <w:rFonts w:hint="eastAsia" w:ascii="仿宋_GB2312" w:hAnsi="宋体" w:eastAsia="仿宋_GB2312"/>
                <w:sz w:val="28"/>
                <w:szCs w:val="28"/>
                <w:lang w:eastAsia="zh-CN"/>
              </w:rPr>
              <w:fldChar w:fldCharType="separate"/>
            </w:r>
            <w:r>
              <w:t>①</w:t>
            </w:r>
            <w:r>
              <w:rPr>
                <w:rFonts w:hint="eastAsia" w:ascii="仿宋_GB2312" w:hAnsi="宋体" w:eastAsia="仿宋_GB2312"/>
                <w:sz w:val="28"/>
                <w:szCs w:val="28"/>
                <w:lang w:eastAsia="zh-CN"/>
              </w:rPr>
              <w:fldChar w:fldCharType="end"/>
            </w:r>
            <w:r>
              <w:rPr>
                <w:rFonts w:hint="eastAsia" w:ascii="仿宋_GB2312" w:hAnsi="宋体" w:eastAsia="仿宋_GB2312"/>
                <w:sz w:val="28"/>
                <w:szCs w:val="28"/>
              </w:rPr>
              <w:t>有500人以上合作合同得每份得3分；</w:t>
            </w:r>
            <w:r>
              <w:rPr>
                <w:rFonts w:hint="eastAsia" w:ascii="仿宋_GB2312" w:hAnsi="宋体" w:eastAsia="仿宋_GB2312"/>
                <w:sz w:val="28"/>
                <w:szCs w:val="28"/>
                <w:lang w:eastAsia="zh-CN"/>
              </w:rPr>
              <w:fldChar w:fldCharType="begin"/>
            </w:r>
            <w:r>
              <w:rPr>
                <w:rFonts w:hint="eastAsia" w:ascii="仿宋_GB2312" w:hAnsi="宋体" w:eastAsia="仿宋_GB2312"/>
                <w:sz w:val="28"/>
                <w:szCs w:val="28"/>
                <w:lang w:eastAsia="zh-CN"/>
              </w:rPr>
              <w:instrText xml:space="preserve"> = 2 \* GB3 \* MERGEFORMAT </w:instrText>
            </w:r>
            <w:r>
              <w:rPr>
                <w:rFonts w:hint="eastAsia" w:ascii="仿宋_GB2312" w:hAnsi="宋体" w:eastAsia="仿宋_GB2312"/>
                <w:sz w:val="28"/>
                <w:szCs w:val="28"/>
                <w:lang w:eastAsia="zh-CN"/>
              </w:rPr>
              <w:fldChar w:fldCharType="separate"/>
            </w:r>
            <w:r>
              <w:t>②</w:t>
            </w:r>
            <w:r>
              <w:rPr>
                <w:rFonts w:hint="eastAsia" w:ascii="仿宋_GB2312" w:hAnsi="宋体" w:eastAsia="仿宋_GB2312"/>
                <w:sz w:val="28"/>
                <w:szCs w:val="28"/>
                <w:lang w:eastAsia="zh-CN"/>
              </w:rPr>
              <w:fldChar w:fldCharType="end"/>
            </w:r>
            <w:r>
              <w:rPr>
                <w:rFonts w:hint="eastAsia" w:ascii="仿宋_GB2312" w:hAnsi="宋体" w:eastAsia="仿宋_GB2312"/>
                <w:sz w:val="28"/>
                <w:szCs w:val="28"/>
              </w:rPr>
              <w:t>有300人以上合同每份得2分；</w:t>
            </w:r>
          </w:p>
          <w:p>
            <w:pPr>
              <w:snapToGrid w:val="0"/>
              <w:spacing w:line="300" w:lineRule="auto"/>
              <w:rPr>
                <w:rFonts w:hint="eastAsia" w:ascii="仿宋_GB2312" w:hAnsi="宋体" w:eastAsia="仿宋_GB2312"/>
                <w:sz w:val="28"/>
                <w:szCs w:val="28"/>
                <w:lang w:eastAsia="zh-CN"/>
              </w:rPr>
            </w:pPr>
            <w:r>
              <w:rPr>
                <w:rFonts w:hint="eastAsia" w:ascii="仿宋_GB2312" w:hAnsi="宋体" w:eastAsia="仿宋_GB2312"/>
                <w:sz w:val="28"/>
                <w:szCs w:val="28"/>
                <w:lang w:eastAsia="zh-CN"/>
              </w:rPr>
              <w:fldChar w:fldCharType="begin"/>
            </w:r>
            <w:r>
              <w:rPr>
                <w:rFonts w:hint="eastAsia" w:ascii="仿宋_GB2312" w:hAnsi="宋体" w:eastAsia="仿宋_GB2312"/>
                <w:sz w:val="28"/>
                <w:szCs w:val="28"/>
                <w:lang w:eastAsia="zh-CN"/>
              </w:rPr>
              <w:instrText xml:space="preserve"> = 3 \* GB3 \* MERGEFORMAT </w:instrText>
            </w:r>
            <w:r>
              <w:rPr>
                <w:rFonts w:hint="eastAsia" w:ascii="仿宋_GB2312" w:hAnsi="宋体" w:eastAsia="仿宋_GB2312"/>
                <w:sz w:val="28"/>
                <w:szCs w:val="28"/>
                <w:lang w:eastAsia="zh-CN"/>
              </w:rPr>
              <w:fldChar w:fldCharType="separate"/>
            </w:r>
            <w:r>
              <w:t>③</w:t>
            </w:r>
            <w:r>
              <w:rPr>
                <w:rFonts w:hint="eastAsia" w:ascii="仿宋_GB2312" w:hAnsi="宋体" w:eastAsia="仿宋_GB2312"/>
                <w:sz w:val="28"/>
                <w:szCs w:val="28"/>
                <w:lang w:eastAsia="zh-CN"/>
              </w:rPr>
              <w:fldChar w:fldCharType="end"/>
            </w:r>
            <w:r>
              <w:rPr>
                <w:rFonts w:hint="eastAsia" w:ascii="仿宋_GB2312" w:hAnsi="宋体" w:eastAsia="仿宋_GB2312"/>
                <w:sz w:val="28"/>
                <w:szCs w:val="28"/>
              </w:rPr>
              <w:t>100人以上合同每份得1分</w:t>
            </w:r>
            <w:r>
              <w:rPr>
                <w:rFonts w:hint="eastAsia" w:ascii="仿宋_GB2312" w:hAnsi="宋体" w:eastAsia="仿宋_GB2312"/>
                <w:sz w:val="28"/>
                <w:szCs w:val="28"/>
                <w:lang w:eastAsia="zh-CN"/>
              </w:rPr>
              <w:t>。</w:t>
            </w:r>
          </w:p>
          <w:p>
            <w:pPr>
              <w:snapToGrid w:val="0"/>
              <w:spacing w:line="300" w:lineRule="auto"/>
              <w:rPr>
                <w:rFonts w:ascii="仿宋_GB2312" w:hAnsi="宋体" w:eastAsia="仿宋_GB2312"/>
                <w:sz w:val="28"/>
                <w:szCs w:val="28"/>
              </w:rPr>
            </w:pPr>
            <w:r>
              <w:rPr>
                <w:rFonts w:hint="eastAsia" w:ascii="仿宋_GB2312" w:hAnsi="宋体" w:eastAsia="仿宋_GB2312"/>
                <w:sz w:val="28"/>
                <w:szCs w:val="28"/>
              </w:rPr>
              <w:t>提供</w:t>
            </w:r>
            <w:r>
              <w:rPr>
                <w:rFonts w:hint="eastAsia" w:ascii="仿宋_GB2312" w:hAnsi="宋体" w:eastAsia="仿宋_GB2312"/>
                <w:sz w:val="28"/>
                <w:szCs w:val="28"/>
                <w:lang w:eastAsia="zh-CN"/>
              </w:rPr>
              <w:t>相关</w:t>
            </w:r>
            <w:r>
              <w:rPr>
                <w:rFonts w:hint="eastAsia" w:ascii="仿宋_GB2312" w:hAnsi="宋体" w:eastAsia="仿宋_GB2312"/>
                <w:sz w:val="28"/>
                <w:szCs w:val="28"/>
              </w:rPr>
              <w:t>合同</w:t>
            </w:r>
            <w:r>
              <w:rPr>
                <w:rFonts w:hint="eastAsia" w:ascii="仿宋_GB2312" w:hAnsi="宋体" w:eastAsia="仿宋_GB2312"/>
                <w:sz w:val="28"/>
                <w:szCs w:val="28"/>
                <w:lang w:eastAsia="zh-CN"/>
              </w:rPr>
              <w:t>，</w:t>
            </w:r>
            <w:r>
              <w:rPr>
                <w:rFonts w:hint="eastAsia" w:ascii="仿宋_GB2312" w:hAnsi="宋体" w:eastAsia="仿宋_GB2312"/>
                <w:sz w:val="28"/>
                <w:szCs w:val="28"/>
              </w:rPr>
              <w:t>最高</w:t>
            </w:r>
            <w:r>
              <w:rPr>
                <w:rFonts w:hint="eastAsia" w:ascii="仿宋_GB2312" w:hAnsi="宋体" w:eastAsia="仿宋_GB2312"/>
                <w:sz w:val="28"/>
                <w:szCs w:val="28"/>
                <w:lang w:eastAsia="zh-CN"/>
              </w:rPr>
              <w:t>得</w:t>
            </w:r>
            <w:r>
              <w:rPr>
                <w:rFonts w:hint="eastAsia" w:ascii="仿宋_GB2312" w:hAnsi="宋体" w:eastAsia="仿宋_GB2312"/>
                <w:sz w:val="28"/>
                <w:szCs w:val="28"/>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555"/>
              <w:rPr>
                <w:rFonts w:ascii="仿宋_GB2312" w:hAnsi="宋体" w:eastAsia="仿宋_GB2312"/>
                <w:sz w:val="28"/>
                <w:szCs w:val="28"/>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5分</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140" w:firstLineChars="50"/>
              <w:rPr>
                <w:rFonts w:hint="eastAsia" w:ascii="仿宋_GB2312" w:hAnsi="宋体" w:eastAsia="仿宋_GB2312"/>
                <w:sz w:val="28"/>
                <w:szCs w:val="28"/>
              </w:rPr>
            </w:pPr>
          </w:p>
          <w:p>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企业实力</w:t>
            </w:r>
          </w:p>
          <w:p>
            <w:pPr>
              <w:snapToGrid w:val="0"/>
              <w:spacing w:line="300" w:lineRule="auto"/>
              <w:ind w:firstLine="555"/>
              <w:rPr>
                <w:rFonts w:ascii="仿宋_GB2312" w:hAnsi="宋体" w:eastAsia="仿宋_GB2312"/>
                <w:sz w:val="28"/>
                <w:szCs w:val="28"/>
              </w:rPr>
            </w:pPr>
          </w:p>
        </w:tc>
        <w:tc>
          <w:tcPr>
            <w:tcW w:w="52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hint="eastAsia" w:ascii="仿宋_GB2312" w:hAnsi="宋体" w:eastAsia="仿宋_GB2312"/>
                <w:sz w:val="28"/>
                <w:szCs w:val="28"/>
              </w:rPr>
            </w:pPr>
            <w:r>
              <w:rPr>
                <w:rFonts w:hint="eastAsia" w:ascii="仿宋_GB2312" w:hAnsi="宋体" w:eastAsia="仿宋_GB2312"/>
                <w:sz w:val="28"/>
                <w:szCs w:val="28"/>
                <w:lang w:eastAsia="zh-CN"/>
              </w:rPr>
              <w:fldChar w:fldCharType="begin"/>
            </w:r>
            <w:r>
              <w:rPr>
                <w:rFonts w:hint="eastAsia" w:ascii="仿宋_GB2312" w:hAnsi="宋体" w:eastAsia="仿宋_GB2312"/>
                <w:sz w:val="28"/>
                <w:szCs w:val="28"/>
                <w:lang w:eastAsia="zh-CN"/>
              </w:rPr>
              <w:instrText xml:space="preserve"> = 1 \* GB3 \* MERGEFORMAT </w:instrText>
            </w:r>
            <w:r>
              <w:rPr>
                <w:rFonts w:hint="eastAsia" w:ascii="仿宋_GB2312" w:hAnsi="宋体" w:eastAsia="仿宋_GB2312"/>
                <w:sz w:val="28"/>
                <w:szCs w:val="28"/>
                <w:lang w:eastAsia="zh-CN"/>
              </w:rPr>
              <w:fldChar w:fldCharType="separate"/>
            </w:r>
            <w:r>
              <w:t>①</w:t>
            </w:r>
            <w:r>
              <w:rPr>
                <w:rFonts w:hint="eastAsia" w:ascii="仿宋_GB2312" w:hAnsi="宋体" w:eastAsia="仿宋_GB2312"/>
                <w:sz w:val="28"/>
                <w:szCs w:val="28"/>
                <w:lang w:eastAsia="zh-CN"/>
              </w:rPr>
              <w:fldChar w:fldCharType="end"/>
            </w:r>
            <w:r>
              <w:rPr>
                <w:rFonts w:hint="eastAsia" w:ascii="仿宋_GB2312" w:hAnsi="宋体" w:eastAsia="仿宋_GB2312"/>
                <w:sz w:val="28"/>
                <w:szCs w:val="28"/>
              </w:rPr>
              <w:t>单店营业面积</w:t>
            </w:r>
            <w:r>
              <w:rPr>
                <w:rFonts w:ascii="仿宋_GB2312" w:hAnsi="宋体" w:eastAsia="仿宋_GB2312"/>
                <w:sz w:val="28"/>
                <w:szCs w:val="28"/>
              </w:rPr>
              <w:t>6000</w:t>
            </w:r>
            <w:r>
              <w:rPr>
                <w:rFonts w:hint="eastAsia" w:ascii="仿宋_GB2312" w:hAnsi="宋体" w:eastAsia="仿宋_GB2312"/>
                <w:sz w:val="28"/>
                <w:szCs w:val="28"/>
              </w:rPr>
              <w:t>（含）平方米以上得5分；</w:t>
            </w:r>
          </w:p>
          <w:p>
            <w:pPr>
              <w:snapToGrid w:val="0"/>
              <w:spacing w:line="300" w:lineRule="auto"/>
              <w:rPr>
                <w:rFonts w:hint="eastAsia" w:ascii="仿宋_GB2312" w:hAnsi="宋体" w:eastAsia="仿宋_GB2312"/>
                <w:sz w:val="28"/>
                <w:szCs w:val="28"/>
              </w:rPr>
            </w:pPr>
            <w:r>
              <w:rPr>
                <w:rFonts w:hint="eastAsia" w:ascii="仿宋_GB2312" w:hAnsi="宋体" w:eastAsia="仿宋_GB2312"/>
                <w:sz w:val="28"/>
                <w:szCs w:val="28"/>
                <w:lang w:eastAsia="zh-CN"/>
              </w:rPr>
              <w:fldChar w:fldCharType="begin"/>
            </w:r>
            <w:r>
              <w:rPr>
                <w:rFonts w:hint="eastAsia" w:ascii="仿宋_GB2312" w:hAnsi="宋体" w:eastAsia="仿宋_GB2312"/>
                <w:sz w:val="28"/>
                <w:szCs w:val="28"/>
                <w:lang w:eastAsia="zh-CN"/>
              </w:rPr>
              <w:instrText xml:space="preserve"> = 2 \* GB3 \* MERGEFORMAT </w:instrText>
            </w:r>
            <w:r>
              <w:rPr>
                <w:rFonts w:hint="eastAsia" w:ascii="仿宋_GB2312" w:hAnsi="宋体" w:eastAsia="仿宋_GB2312"/>
                <w:sz w:val="28"/>
                <w:szCs w:val="28"/>
                <w:lang w:eastAsia="zh-CN"/>
              </w:rPr>
              <w:fldChar w:fldCharType="separate"/>
            </w:r>
            <w:r>
              <w:t>②</w:t>
            </w:r>
            <w:r>
              <w:rPr>
                <w:rFonts w:hint="eastAsia" w:ascii="仿宋_GB2312" w:hAnsi="宋体" w:eastAsia="仿宋_GB2312"/>
                <w:sz w:val="28"/>
                <w:szCs w:val="28"/>
                <w:lang w:eastAsia="zh-CN"/>
              </w:rPr>
              <w:fldChar w:fldCharType="end"/>
            </w:r>
            <w:r>
              <w:rPr>
                <w:rFonts w:hint="eastAsia" w:ascii="仿宋_GB2312" w:hAnsi="宋体" w:eastAsia="仿宋_GB2312"/>
                <w:sz w:val="28"/>
                <w:szCs w:val="28"/>
              </w:rPr>
              <w:t>单店营业面积</w:t>
            </w:r>
            <w:r>
              <w:rPr>
                <w:rFonts w:ascii="仿宋_GB2312" w:hAnsi="宋体" w:eastAsia="仿宋_GB2312"/>
                <w:sz w:val="28"/>
                <w:szCs w:val="28"/>
              </w:rPr>
              <w:t>4500</w:t>
            </w:r>
            <w:r>
              <w:rPr>
                <w:rFonts w:hint="eastAsia" w:ascii="仿宋_GB2312" w:hAnsi="宋体" w:eastAsia="仿宋_GB2312"/>
                <w:sz w:val="28"/>
                <w:szCs w:val="28"/>
              </w:rPr>
              <w:t>（含）</w:t>
            </w:r>
            <w:r>
              <w:rPr>
                <w:rFonts w:ascii="仿宋_GB2312" w:hAnsi="宋体" w:eastAsia="仿宋_GB2312"/>
                <w:sz w:val="28"/>
                <w:szCs w:val="28"/>
              </w:rPr>
              <w:t>-6000</w:t>
            </w:r>
            <w:r>
              <w:rPr>
                <w:rFonts w:hint="eastAsia" w:ascii="仿宋_GB2312" w:hAnsi="宋体" w:eastAsia="仿宋_GB2312"/>
                <w:sz w:val="28"/>
                <w:szCs w:val="28"/>
              </w:rPr>
              <w:t>（不含）平方米得3分；</w:t>
            </w:r>
          </w:p>
          <w:p>
            <w:pPr>
              <w:snapToGrid w:val="0"/>
              <w:spacing w:line="300" w:lineRule="auto"/>
              <w:rPr>
                <w:rFonts w:hint="eastAsia" w:ascii="仿宋_GB2312" w:hAnsi="宋体" w:eastAsia="仿宋_GB2312"/>
                <w:sz w:val="28"/>
                <w:szCs w:val="28"/>
                <w:lang w:eastAsia="zh-CN"/>
              </w:rPr>
            </w:pPr>
            <w:r>
              <w:rPr>
                <w:rFonts w:hint="eastAsia" w:ascii="仿宋_GB2312" w:hAnsi="宋体" w:eastAsia="仿宋_GB2312"/>
                <w:sz w:val="28"/>
                <w:szCs w:val="28"/>
                <w:lang w:eastAsia="zh-CN"/>
              </w:rPr>
              <w:fldChar w:fldCharType="begin"/>
            </w:r>
            <w:r>
              <w:rPr>
                <w:rFonts w:hint="eastAsia" w:ascii="仿宋_GB2312" w:hAnsi="宋体" w:eastAsia="仿宋_GB2312"/>
                <w:sz w:val="28"/>
                <w:szCs w:val="28"/>
                <w:lang w:eastAsia="zh-CN"/>
              </w:rPr>
              <w:instrText xml:space="preserve"> = 3 \* GB3 \* MERGEFORMAT </w:instrText>
            </w:r>
            <w:r>
              <w:rPr>
                <w:rFonts w:hint="eastAsia" w:ascii="仿宋_GB2312" w:hAnsi="宋体" w:eastAsia="仿宋_GB2312"/>
                <w:sz w:val="28"/>
                <w:szCs w:val="28"/>
                <w:lang w:eastAsia="zh-CN"/>
              </w:rPr>
              <w:fldChar w:fldCharType="separate"/>
            </w:r>
            <w:r>
              <w:t>③</w:t>
            </w:r>
            <w:r>
              <w:rPr>
                <w:rFonts w:hint="eastAsia" w:ascii="仿宋_GB2312" w:hAnsi="宋体" w:eastAsia="仿宋_GB2312"/>
                <w:sz w:val="28"/>
                <w:szCs w:val="28"/>
                <w:lang w:eastAsia="zh-CN"/>
              </w:rPr>
              <w:fldChar w:fldCharType="end"/>
            </w:r>
            <w:r>
              <w:rPr>
                <w:rFonts w:hint="eastAsia" w:ascii="仿宋_GB2312" w:hAnsi="宋体" w:eastAsia="仿宋_GB2312"/>
                <w:sz w:val="28"/>
                <w:szCs w:val="28"/>
              </w:rPr>
              <w:t>单店营业面积2</w:t>
            </w:r>
            <w:r>
              <w:rPr>
                <w:rFonts w:ascii="仿宋_GB2312" w:hAnsi="宋体" w:eastAsia="仿宋_GB2312"/>
                <w:sz w:val="28"/>
                <w:szCs w:val="28"/>
              </w:rPr>
              <w:t>500</w:t>
            </w:r>
            <w:r>
              <w:rPr>
                <w:rFonts w:hint="eastAsia" w:ascii="仿宋_GB2312" w:hAnsi="宋体" w:eastAsia="仿宋_GB2312"/>
                <w:sz w:val="28"/>
                <w:szCs w:val="28"/>
              </w:rPr>
              <w:t>（含）</w:t>
            </w:r>
            <w:r>
              <w:rPr>
                <w:rFonts w:ascii="仿宋_GB2312" w:hAnsi="宋体" w:eastAsia="仿宋_GB2312"/>
                <w:sz w:val="28"/>
                <w:szCs w:val="28"/>
              </w:rPr>
              <w:t>-4500</w:t>
            </w:r>
            <w:r>
              <w:rPr>
                <w:rFonts w:hint="eastAsia" w:ascii="仿宋_GB2312" w:hAnsi="宋体" w:eastAsia="仿宋_GB2312"/>
                <w:sz w:val="28"/>
                <w:szCs w:val="28"/>
              </w:rPr>
              <w:t>（不含）平方米的得2分</w:t>
            </w:r>
            <w:r>
              <w:rPr>
                <w:rFonts w:hint="eastAsia" w:ascii="仿宋_GB2312" w:hAnsi="宋体" w:eastAsia="仿宋_GB2312"/>
                <w:sz w:val="28"/>
                <w:szCs w:val="28"/>
                <w:lang w:eastAsia="zh-CN"/>
              </w:rPr>
              <w:t>。</w:t>
            </w:r>
          </w:p>
          <w:p>
            <w:pPr>
              <w:snapToGrid w:val="0"/>
              <w:spacing w:line="300" w:lineRule="auto"/>
              <w:rPr>
                <w:rFonts w:hint="eastAsia" w:ascii="仿宋_GB2312" w:hAnsi="宋体" w:eastAsia="仿宋_GB2312"/>
                <w:sz w:val="28"/>
                <w:szCs w:val="28"/>
                <w:lang w:eastAsia="zh-CN"/>
              </w:rPr>
            </w:pPr>
            <w:r>
              <w:rPr>
                <w:rFonts w:hint="eastAsia" w:ascii="仿宋_GB2312" w:hAnsi="宋体" w:eastAsia="仿宋_GB2312"/>
                <w:sz w:val="28"/>
                <w:szCs w:val="28"/>
                <w:lang w:eastAsia="zh-CN"/>
              </w:rPr>
              <w:fldChar w:fldCharType="begin"/>
            </w:r>
            <w:r>
              <w:rPr>
                <w:rFonts w:hint="eastAsia" w:ascii="仿宋_GB2312" w:hAnsi="宋体" w:eastAsia="仿宋_GB2312"/>
                <w:sz w:val="28"/>
                <w:szCs w:val="28"/>
                <w:lang w:eastAsia="zh-CN"/>
              </w:rPr>
              <w:instrText xml:space="preserve"> = 4 \* GB3 \* MERGEFORMAT </w:instrText>
            </w:r>
            <w:r>
              <w:rPr>
                <w:rFonts w:hint="eastAsia" w:ascii="仿宋_GB2312" w:hAnsi="宋体" w:eastAsia="仿宋_GB2312"/>
                <w:sz w:val="28"/>
                <w:szCs w:val="28"/>
                <w:lang w:eastAsia="zh-CN"/>
              </w:rPr>
              <w:fldChar w:fldCharType="separate"/>
            </w:r>
            <w:r>
              <w:t>④</w:t>
            </w:r>
            <w:r>
              <w:rPr>
                <w:rFonts w:hint="eastAsia" w:ascii="仿宋_GB2312" w:hAnsi="宋体" w:eastAsia="仿宋_GB2312"/>
                <w:sz w:val="28"/>
                <w:szCs w:val="28"/>
                <w:lang w:eastAsia="zh-CN"/>
              </w:rPr>
              <w:fldChar w:fldCharType="end"/>
            </w:r>
            <w:r>
              <w:rPr>
                <w:rFonts w:hint="eastAsia" w:ascii="仿宋_GB2312" w:hAnsi="宋体" w:eastAsia="仿宋_GB2312"/>
                <w:sz w:val="28"/>
                <w:szCs w:val="28"/>
              </w:rPr>
              <w:t>其它不得分</w:t>
            </w:r>
            <w:r>
              <w:rPr>
                <w:rFonts w:hint="eastAsia" w:ascii="仿宋_GB2312" w:hAnsi="宋体" w:eastAsia="仿宋_GB2312"/>
                <w:sz w:val="28"/>
                <w:szCs w:val="28"/>
                <w:lang w:eastAsia="zh-CN"/>
              </w:rPr>
              <w:t>。</w:t>
            </w:r>
          </w:p>
          <w:p>
            <w:pPr>
              <w:snapToGrid w:val="0"/>
              <w:spacing w:line="300" w:lineRule="auto"/>
              <w:rPr>
                <w:rFonts w:ascii="仿宋_GB2312" w:hAnsi="宋体" w:eastAsia="仿宋_GB2312"/>
                <w:sz w:val="28"/>
                <w:szCs w:val="28"/>
              </w:rPr>
            </w:pPr>
            <w:r>
              <w:rPr>
                <w:rFonts w:hint="eastAsia" w:ascii="仿宋_GB2312" w:hAnsi="宋体" w:eastAsia="仿宋_GB2312"/>
                <w:sz w:val="28"/>
                <w:szCs w:val="28"/>
                <w:lang w:eastAsia="zh-CN"/>
              </w:rPr>
              <w:t>需</w:t>
            </w:r>
            <w:r>
              <w:rPr>
                <w:rFonts w:hint="eastAsia" w:ascii="仿宋_GB2312" w:hAnsi="宋体" w:eastAsia="仿宋_GB2312"/>
                <w:sz w:val="28"/>
                <w:szCs w:val="28"/>
              </w:rPr>
              <w:t>提供房产证或租赁合同及店面布置图等证明材料。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123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合计</w:t>
            </w: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100分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555"/>
              <w:rPr>
                <w:rFonts w:ascii="仿宋_GB2312" w:hAnsi="宋体" w:eastAsia="仿宋_GB2312"/>
                <w:sz w:val="28"/>
                <w:szCs w:val="28"/>
              </w:rPr>
            </w:pPr>
            <w:r>
              <w:rPr>
                <w:rFonts w:hint="eastAsia" w:ascii="仿宋_GB2312" w:hAnsi="宋体" w:eastAsia="仿宋_GB2312"/>
                <w:sz w:val="28"/>
                <w:szCs w:val="28"/>
              </w:rPr>
              <w:t>供应商最后得分保留两位小数</w:t>
            </w:r>
          </w:p>
        </w:tc>
      </w:tr>
    </w:tbl>
    <w:p>
      <w:pPr>
        <w:snapToGrid w:val="0"/>
        <w:spacing w:line="300" w:lineRule="auto"/>
        <w:ind w:firstLine="555"/>
        <w:rPr>
          <w:rFonts w:ascii="仿宋_GB2312" w:hAnsi="宋体" w:eastAsia="仿宋_GB2312"/>
          <w:b/>
          <w:sz w:val="28"/>
          <w:szCs w:val="28"/>
        </w:rPr>
      </w:pPr>
    </w:p>
    <w:p>
      <w:pPr>
        <w:snapToGrid w:val="0"/>
        <w:spacing w:line="30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六、供应商报名</w:t>
      </w:r>
    </w:p>
    <w:p>
      <w:pPr>
        <w:snapToGrid w:val="0"/>
        <w:spacing w:line="300" w:lineRule="auto"/>
        <w:ind w:firstLine="548" w:firstLineChars="196"/>
        <w:rPr>
          <w:rFonts w:ascii="仿宋_GB2312" w:hAnsi="宋体" w:eastAsia="仿宋_GB2312"/>
          <w:sz w:val="28"/>
          <w:szCs w:val="28"/>
        </w:rPr>
      </w:pPr>
      <w:r>
        <w:rPr>
          <w:rFonts w:hint="eastAsia" w:ascii="仿宋_GB2312" w:hAnsi="宋体" w:eastAsia="仿宋_GB2312"/>
          <w:sz w:val="28"/>
          <w:szCs w:val="28"/>
        </w:rPr>
        <w:t>报名截止时间：</w:t>
      </w:r>
      <w:r>
        <w:rPr>
          <w:rFonts w:ascii="仿宋_GB2312" w:hAnsi="宋体" w:eastAsia="仿宋_GB2312"/>
          <w:color w:val="auto"/>
          <w:sz w:val="28"/>
          <w:szCs w:val="28"/>
        </w:rPr>
        <w:t>202</w:t>
      </w:r>
      <w:r>
        <w:rPr>
          <w:rFonts w:hint="eastAsia" w:ascii="仿宋_GB2312" w:hAnsi="宋体" w:eastAsia="仿宋_GB2312"/>
          <w:color w:val="auto"/>
          <w:sz w:val="28"/>
          <w:szCs w:val="28"/>
          <w:lang w:val="en-US" w:eastAsia="zh-CN"/>
        </w:rPr>
        <w:t>2</w:t>
      </w:r>
      <w:r>
        <w:rPr>
          <w:rFonts w:ascii="仿宋_GB2312" w:hAnsi="宋体" w:eastAsia="仿宋_GB2312"/>
          <w:color w:val="auto"/>
          <w:sz w:val="28"/>
          <w:szCs w:val="28"/>
        </w:rPr>
        <w:t>年</w:t>
      </w:r>
      <w:r>
        <w:rPr>
          <w:rFonts w:hint="eastAsia" w:ascii="仿宋_GB2312" w:hAnsi="宋体" w:eastAsia="仿宋_GB2312"/>
          <w:color w:val="auto"/>
          <w:sz w:val="28"/>
          <w:szCs w:val="28"/>
          <w:lang w:val="en-US" w:eastAsia="zh-CN"/>
        </w:rPr>
        <w:t>5</w:t>
      </w:r>
      <w:r>
        <w:rPr>
          <w:rFonts w:ascii="仿宋_GB2312" w:hAnsi="宋体" w:eastAsia="仿宋_GB2312"/>
          <w:color w:val="auto"/>
          <w:sz w:val="28"/>
          <w:szCs w:val="28"/>
        </w:rPr>
        <w:t>月</w:t>
      </w:r>
      <w:r>
        <w:rPr>
          <w:rFonts w:hint="eastAsia" w:ascii="仿宋_GB2312" w:hAnsi="宋体" w:eastAsia="仿宋_GB2312"/>
          <w:color w:val="auto"/>
          <w:sz w:val="28"/>
          <w:szCs w:val="28"/>
          <w:lang w:val="en-US" w:eastAsia="zh-CN"/>
        </w:rPr>
        <w:t>17</w:t>
      </w:r>
      <w:r>
        <w:rPr>
          <w:rFonts w:ascii="仿宋_GB2312" w:hAnsi="宋体" w:eastAsia="仿宋_GB2312"/>
          <w:color w:val="auto"/>
          <w:sz w:val="28"/>
          <w:szCs w:val="28"/>
        </w:rPr>
        <w:t>日</w:t>
      </w:r>
      <w:r>
        <w:rPr>
          <w:rFonts w:hint="eastAsia" w:ascii="仿宋_GB2312" w:hAnsi="宋体" w:eastAsia="仿宋_GB2312"/>
          <w:color w:val="auto"/>
          <w:sz w:val="28"/>
          <w:szCs w:val="28"/>
        </w:rPr>
        <w:t>1</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:00，</w:t>
      </w:r>
      <w:r>
        <w:rPr>
          <w:rFonts w:hint="eastAsia" w:ascii="仿宋" w:hAnsi="仿宋" w:eastAsia="仿宋"/>
          <w:color w:val="auto"/>
          <w:sz w:val="28"/>
          <w:szCs w:val="28"/>
        </w:rPr>
        <w:t>确</w:t>
      </w:r>
      <w:r>
        <w:rPr>
          <w:rFonts w:hint="eastAsia" w:ascii="仿宋" w:hAnsi="仿宋" w:eastAsia="仿宋"/>
          <w:sz w:val="28"/>
          <w:szCs w:val="28"/>
        </w:rPr>
        <w:t>定投标的单位需认真完整填写</w:t>
      </w:r>
      <w:r>
        <w:rPr>
          <w:rFonts w:hint="eastAsia" w:ascii="仿宋_GB2312" w:hAnsi="宋体" w:eastAsia="仿宋_GB2312"/>
          <w:sz w:val="28"/>
          <w:szCs w:val="28"/>
        </w:rPr>
        <w:t>《</w:t>
      </w:r>
      <w:r>
        <w:rPr>
          <w:rFonts w:hint="eastAsia" w:ascii="仿宋_GB2312" w:hAnsi="宋体" w:eastAsia="仿宋_GB2312"/>
          <w:sz w:val="28"/>
          <w:szCs w:val="28"/>
          <w:lang w:eastAsia="zh-CN"/>
        </w:rPr>
        <w:t>竞争性</w:t>
      </w:r>
      <w:r>
        <w:rPr>
          <w:rFonts w:hint="eastAsia" w:ascii="仿宋_GB2312" w:hAnsi="宋体" w:eastAsia="仿宋_GB2312"/>
          <w:sz w:val="28"/>
          <w:szCs w:val="28"/>
        </w:rPr>
        <w:t>磋商响应函》和</w:t>
      </w:r>
      <w:r>
        <w:rPr>
          <w:rFonts w:hint="eastAsia" w:ascii="仿宋" w:hAnsi="仿宋" w:eastAsia="仿宋"/>
          <w:sz w:val="28"/>
          <w:szCs w:val="28"/>
        </w:rPr>
        <w:t>《投标确认承诺书》，并加盖公章</w:t>
      </w:r>
      <w:r>
        <w:rPr>
          <w:rFonts w:hint="eastAsia" w:ascii="仿宋" w:hAnsi="仿宋" w:eastAsia="仿宋"/>
          <w:sz w:val="28"/>
          <w:szCs w:val="28"/>
          <w:lang w:eastAsia="zh-CN"/>
        </w:rPr>
        <w:t>扫描成</w:t>
      </w:r>
      <w:r>
        <w:rPr>
          <w:rFonts w:hint="eastAsia" w:ascii="仿宋" w:hAnsi="仿宋" w:eastAsia="仿宋"/>
          <w:sz w:val="28"/>
          <w:szCs w:val="28"/>
          <w:lang w:val="en-US" w:eastAsia="zh-CN"/>
        </w:rPr>
        <w:t>PDF文档</w:t>
      </w:r>
      <w:r>
        <w:fldChar w:fldCharType="begin"/>
      </w:r>
      <w:r>
        <w:instrText xml:space="preserve"> HYPERLINK "mailto:投标确认承诺书》发送至邮箱1030708534@qq.com" </w:instrText>
      </w:r>
      <w:r>
        <w:fldChar w:fldCharType="separate"/>
      </w:r>
      <w:r>
        <w:rPr>
          <w:rStyle w:val="10"/>
          <w:rFonts w:hint="eastAsia" w:ascii="仿宋_GB2312" w:hAnsi="宋体" w:eastAsia="仿宋_GB2312"/>
          <w:color w:val="auto"/>
          <w:sz w:val="28"/>
          <w:szCs w:val="28"/>
          <w:u w:val="none"/>
        </w:rPr>
        <w:t>发送至邮箱1030708534@qq.com</w:t>
      </w:r>
      <w:r>
        <w:rPr>
          <w:rStyle w:val="10"/>
          <w:rFonts w:hint="eastAsia" w:ascii="仿宋_GB2312" w:hAnsi="宋体" w:eastAsia="仿宋_GB2312"/>
          <w:color w:val="auto"/>
          <w:sz w:val="28"/>
          <w:szCs w:val="28"/>
          <w:u w:val="none"/>
        </w:rPr>
        <w:fldChar w:fldCharType="end"/>
      </w:r>
      <w:r>
        <w:rPr>
          <w:rFonts w:hint="eastAsia" w:ascii="仿宋" w:hAnsi="仿宋" w:eastAsia="仿宋"/>
          <w:sz w:val="28"/>
          <w:szCs w:val="28"/>
        </w:rPr>
        <w:t>。</w:t>
      </w:r>
    </w:p>
    <w:p>
      <w:pPr>
        <w:snapToGrid w:val="0"/>
        <w:spacing w:line="300" w:lineRule="auto"/>
        <w:ind w:firstLine="555"/>
        <w:rPr>
          <w:rFonts w:ascii="仿宋_GB2312" w:hAnsi="宋体" w:eastAsia="仿宋_GB2312"/>
          <w:sz w:val="28"/>
          <w:szCs w:val="28"/>
        </w:rPr>
      </w:pPr>
      <w:r>
        <w:rPr>
          <w:rFonts w:hint="eastAsia" w:ascii="仿宋_GB2312" w:hAnsi="宋体" w:eastAsia="仿宋_GB2312"/>
          <w:sz w:val="28"/>
          <w:szCs w:val="28"/>
        </w:rPr>
        <w:t>联系人：尹女士  吴女士     电话：0513-59008122 </w:t>
      </w:r>
    </w:p>
    <w:p>
      <w:pPr>
        <w:snapToGrid w:val="0"/>
        <w:spacing w:line="300" w:lineRule="auto"/>
        <w:ind w:firstLine="555"/>
        <w:rPr>
          <w:rFonts w:ascii="仿宋_GB2312" w:hAnsi="宋体" w:eastAsia="仿宋_GB2312"/>
          <w:b/>
          <w:sz w:val="28"/>
          <w:szCs w:val="28"/>
        </w:rPr>
      </w:pPr>
      <w:r>
        <w:rPr>
          <w:rFonts w:hint="eastAsia" w:ascii="仿宋_GB2312" w:hAnsi="宋体" w:eastAsia="仿宋_GB2312"/>
          <w:b/>
          <w:sz w:val="28"/>
          <w:szCs w:val="28"/>
        </w:rPr>
        <w:t>七、开标时间和地点</w:t>
      </w:r>
    </w:p>
    <w:p>
      <w:pPr>
        <w:snapToGrid w:val="0"/>
        <w:spacing w:line="300" w:lineRule="auto"/>
        <w:ind w:firstLine="555"/>
        <w:rPr>
          <w:rFonts w:ascii="仿宋_GB2312" w:hAnsi="宋体" w:eastAsia="仿宋_GB2312"/>
          <w:sz w:val="28"/>
          <w:szCs w:val="28"/>
        </w:rPr>
      </w:pPr>
      <w:r>
        <w:rPr>
          <w:rFonts w:hint="eastAsia" w:ascii="仿宋_GB2312" w:hAnsi="宋体" w:eastAsia="仿宋_GB2312"/>
          <w:sz w:val="28"/>
          <w:szCs w:val="28"/>
        </w:rPr>
        <w:t>各投标单位必须派专人</w:t>
      </w:r>
      <w:r>
        <w:rPr>
          <w:rFonts w:hint="eastAsia" w:ascii="仿宋_GB2312" w:hAnsi="宋体" w:eastAsia="仿宋_GB2312"/>
          <w:color w:val="auto"/>
          <w:sz w:val="28"/>
          <w:szCs w:val="28"/>
        </w:rPr>
        <w:t>在2022年</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18</w:t>
      </w:r>
      <w:r>
        <w:rPr>
          <w:rFonts w:hint="eastAsia" w:ascii="仿宋_GB2312" w:hAnsi="宋体" w:eastAsia="仿宋_GB2312"/>
          <w:color w:val="auto"/>
          <w:sz w:val="28"/>
          <w:szCs w:val="28"/>
        </w:rPr>
        <w:t>日14:00前携</w:t>
      </w:r>
      <w:r>
        <w:rPr>
          <w:rFonts w:hint="eastAsia" w:ascii="仿宋_GB2312" w:hAnsi="宋体" w:eastAsia="仿宋_GB2312"/>
          <w:sz w:val="28"/>
          <w:szCs w:val="28"/>
        </w:rPr>
        <w:t>带标书至南通市妇幼保健院行政六楼会议室参与开标，逾期者，招标单位有权拒收投标文件。开标时间和地点如有变化另行通知。各投标单位的标书投送后不得借故撤回。投标人不论是否中标，投标文件均不归还。</w:t>
      </w:r>
    </w:p>
    <w:p>
      <w:pPr>
        <w:snapToGrid w:val="0"/>
        <w:spacing w:line="300" w:lineRule="auto"/>
        <w:ind w:firstLine="555"/>
        <w:rPr>
          <w:rFonts w:ascii="仿宋_GB2312" w:hAnsi="宋体" w:eastAsia="仿宋_GB2312"/>
          <w:sz w:val="28"/>
          <w:szCs w:val="28"/>
        </w:rPr>
      </w:pPr>
    </w:p>
    <w:p>
      <w:pPr>
        <w:snapToGrid w:val="0"/>
        <w:spacing w:line="300" w:lineRule="auto"/>
        <w:ind w:firstLine="555"/>
        <w:rPr>
          <w:rFonts w:ascii="仿宋_GB2312" w:hAnsi="宋体" w:eastAsia="仿宋_GB2312"/>
          <w:sz w:val="28"/>
          <w:szCs w:val="28"/>
        </w:rPr>
      </w:pPr>
    </w:p>
    <w:p>
      <w:pPr>
        <w:snapToGrid w:val="0"/>
        <w:spacing w:line="300" w:lineRule="auto"/>
        <w:ind w:firstLine="555"/>
        <w:rPr>
          <w:rFonts w:ascii="仿宋_GB2312" w:hAnsi="宋体" w:eastAsia="仿宋_GB2312"/>
          <w:sz w:val="28"/>
          <w:szCs w:val="28"/>
        </w:rPr>
      </w:pPr>
    </w:p>
    <w:p>
      <w:pPr>
        <w:snapToGrid w:val="0"/>
        <w:spacing w:line="300" w:lineRule="auto"/>
        <w:ind w:firstLine="555"/>
        <w:rPr>
          <w:rFonts w:ascii="仿宋_GB2312" w:hAnsi="宋体" w:eastAsia="仿宋_GB2312"/>
          <w:sz w:val="28"/>
          <w:szCs w:val="28"/>
        </w:rPr>
      </w:pPr>
    </w:p>
    <w:p>
      <w:pPr>
        <w:spacing w:afterLines="100"/>
        <w:jc w:val="center"/>
        <w:rPr>
          <w:b/>
          <w:color w:val="000000"/>
          <w:sz w:val="44"/>
          <w:szCs w:val="44"/>
        </w:rPr>
      </w:pPr>
    </w:p>
    <w:p>
      <w:pPr>
        <w:spacing w:afterLines="100"/>
        <w:jc w:val="both"/>
        <w:rPr>
          <w:b/>
          <w:color w:val="000000"/>
          <w:sz w:val="44"/>
          <w:szCs w:val="44"/>
        </w:rPr>
      </w:pPr>
    </w:p>
    <w:p>
      <w:pPr>
        <w:spacing w:afterLines="100"/>
        <w:jc w:val="center"/>
        <w:rPr>
          <w:b/>
          <w:color w:val="000000"/>
          <w:sz w:val="44"/>
          <w:szCs w:val="44"/>
        </w:rPr>
      </w:pPr>
      <w:r>
        <w:rPr>
          <w:rFonts w:hint="eastAsia"/>
          <w:b/>
          <w:color w:val="000000"/>
          <w:sz w:val="44"/>
          <w:szCs w:val="44"/>
        </w:rPr>
        <w:t>第二部分  投标人须知</w:t>
      </w:r>
    </w:p>
    <w:p>
      <w:pPr>
        <w:snapToGrid w:val="0"/>
        <w:spacing w:line="300" w:lineRule="auto"/>
        <w:ind w:firstLine="555"/>
        <w:rPr>
          <w:rFonts w:ascii="仿宋_GB2312" w:hAnsi="宋体" w:eastAsia="仿宋_GB2312"/>
          <w:b/>
          <w:sz w:val="28"/>
          <w:szCs w:val="28"/>
        </w:rPr>
      </w:pPr>
      <w:r>
        <w:rPr>
          <w:rFonts w:hint="eastAsia" w:ascii="仿宋_GB2312" w:hAnsi="宋体" w:eastAsia="仿宋_GB2312"/>
          <w:b/>
          <w:sz w:val="28"/>
          <w:szCs w:val="28"/>
        </w:rPr>
        <w:t>一、竞争性磋商文件</w:t>
      </w:r>
      <w:r>
        <w:rPr>
          <w:rFonts w:hint="eastAsia" w:ascii="仿宋" w:hAnsi="仿宋" w:eastAsia="仿宋"/>
          <w:b/>
          <w:sz w:val="28"/>
          <w:szCs w:val="28"/>
        </w:rPr>
        <w:t>组成</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1.竞争性磋商采购公告</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2.投标人须知</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3.采购货物要求及相关说明</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4.商务条款</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5.附件</w:t>
      </w:r>
    </w:p>
    <w:p>
      <w:pPr>
        <w:snapToGrid w:val="0"/>
        <w:spacing w:line="300" w:lineRule="auto"/>
        <w:ind w:firstLine="562" w:firstLineChars="200"/>
        <w:rPr>
          <w:rFonts w:ascii="仿宋" w:hAnsi="仿宋" w:eastAsia="仿宋"/>
          <w:b/>
          <w:sz w:val="28"/>
          <w:szCs w:val="28"/>
        </w:rPr>
      </w:pPr>
      <w:r>
        <w:rPr>
          <w:rFonts w:hint="eastAsia" w:ascii="仿宋" w:hAnsi="仿宋" w:eastAsia="仿宋"/>
          <w:b/>
          <w:sz w:val="28"/>
          <w:szCs w:val="28"/>
        </w:rPr>
        <w:t>二、投标文件形式及签署</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投标人需提交资格审查文件、技术标（请根据评分项逐项对应列出）、商务标三个分别密封的文件包，资格审查文件、技术标均需提供一正四副，商务标只要提供一份正本。如投标文件正本与副本有不同之处，以正本为准。原价带到评标现场备查。</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2.投标文件正本与副本均应使用A4型纸打印，装订成册。</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3.投标文件不应有涂改、增删之处，但如有错误必须修改时，修改处必须由原授权代表签署并盖章。</w:t>
      </w:r>
    </w:p>
    <w:p>
      <w:pPr>
        <w:snapToGrid w:val="0"/>
        <w:spacing w:line="300" w:lineRule="auto"/>
        <w:ind w:firstLine="562" w:firstLineChars="200"/>
        <w:rPr>
          <w:rFonts w:ascii="仿宋" w:hAnsi="仿宋" w:eastAsia="仿宋"/>
          <w:b/>
          <w:sz w:val="28"/>
          <w:szCs w:val="28"/>
        </w:rPr>
      </w:pPr>
      <w:r>
        <w:rPr>
          <w:rFonts w:hint="eastAsia" w:ascii="仿宋" w:hAnsi="仿宋" w:eastAsia="仿宋"/>
          <w:b/>
          <w:sz w:val="28"/>
          <w:szCs w:val="28"/>
        </w:rPr>
        <w:t>三、投标报价</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1.投标总价应是完税价，其中应包含全部费用。</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2.投标文件的递交</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投标文件应</w:t>
      </w:r>
      <w:r>
        <w:rPr>
          <w:rFonts w:hint="eastAsia" w:ascii="仿宋" w:hAnsi="仿宋" w:eastAsia="仿宋"/>
          <w:color w:val="auto"/>
          <w:sz w:val="28"/>
          <w:szCs w:val="28"/>
        </w:rPr>
        <w:t>在2022年</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18</w:t>
      </w:r>
      <w:r>
        <w:rPr>
          <w:rFonts w:hint="eastAsia" w:ascii="仿宋" w:hAnsi="仿宋" w:eastAsia="仿宋"/>
          <w:color w:val="auto"/>
          <w:sz w:val="28"/>
          <w:szCs w:val="28"/>
        </w:rPr>
        <w:t>日14时00分投标截止</w:t>
      </w:r>
      <w:r>
        <w:rPr>
          <w:rFonts w:hint="eastAsia" w:ascii="仿宋" w:hAnsi="仿宋" w:eastAsia="仿宋"/>
          <w:sz w:val="28"/>
          <w:szCs w:val="28"/>
        </w:rPr>
        <w:t>时间前送达开标室；逾期送达或未送达指定地点以及未按竞争性磋商文件要求密封的投标文件，招标人将拒收。</w:t>
      </w:r>
    </w:p>
    <w:p>
      <w:pPr>
        <w:snapToGrid w:val="0"/>
        <w:spacing w:line="300" w:lineRule="auto"/>
        <w:ind w:firstLine="562" w:firstLineChars="200"/>
        <w:rPr>
          <w:rFonts w:ascii="仿宋" w:hAnsi="仿宋" w:eastAsia="仿宋"/>
          <w:b/>
          <w:sz w:val="28"/>
          <w:szCs w:val="28"/>
        </w:rPr>
      </w:pPr>
      <w:r>
        <w:rPr>
          <w:rFonts w:hint="eastAsia" w:ascii="仿宋" w:hAnsi="仿宋" w:eastAsia="仿宋"/>
          <w:b/>
          <w:sz w:val="28"/>
          <w:szCs w:val="28"/>
        </w:rPr>
        <w:t>四、磋商</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1.招标人按规定的时间和地点进行开标，投标人须派代表（持授权代表身份证明）参加磋商。</w:t>
      </w:r>
    </w:p>
    <w:p>
      <w:pPr>
        <w:spacing w:line="300" w:lineRule="auto"/>
        <w:ind w:firstLine="560" w:firstLineChars="200"/>
        <w:rPr>
          <w:rFonts w:ascii="仿宋" w:hAnsi="仿宋" w:eastAsia="仿宋"/>
          <w:sz w:val="28"/>
          <w:szCs w:val="28"/>
        </w:rPr>
      </w:pPr>
      <w:r>
        <w:rPr>
          <w:rFonts w:hint="eastAsia" w:ascii="仿宋" w:hAnsi="仿宋" w:eastAsia="仿宋"/>
          <w:sz w:val="28"/>
          <w:szCs w:val="28"/>
        </w:rPr>
        <w:t>2.招标人组织用户代表和有关技术、经济方面的专家组成磋商小组进行磋商。</w:t>
      </w:r>
    </w:p>
    <w:p>
      <w:pPr>
        <w:snapToGrid w:val="0"/>
        <w:spacing w:line="300" w:lineRule="auto"/>
        <w:ind w:firstLine="562" w:firstLineChars="200"/>
        <w:rPr>
          <w:rFonts w:ascii="仿宋" w:hAnsi="仿宋" w:eastAsia="仿宋"/>
          <w:b/>
          <w:sz w:val="28"/>
          <w:szCs w:val="28"/>
        </w:rPr>
      </w:pPr>
      <w:r>
        <w:rPr>
          <w:rFonts w:hint="eastAsia" w:ascii="仿宋" w:hAnsi="仿宋" w:eastAsia="仿宋"/>
          <w:b/>
          <w:sz w:val="28"/>
          <w:szCs w:val="28"/>
        </w:rPr>
        <w:t>五、中标通知书及合同的签订</w:t>
      </w:r>
    </w:p>
    <w:p>
      <w:pPr>
        <w:snapToGrid w:val="0"/>
        <w:spacing w:line="300" w:lineRule="auto"/>
        <w:ind w:right="-4" w:rightChars="-2" w:firstLine="551" w:firstLineChars="197"/>
        <w:rPr>
          <w:rFonts w:ascii="仿宋" w:hAnsi="仿宋" w:eastAsia="仿宋"/>
          <w:sz w:val="28"/>
          <w:szCs w:val="28"/>
        </w:rPr>
      </w:pPr>
      <w:r>
        <w:rPr>
          <w:rFonts w:hint="eastAsia" w:ascii="仿宋" w:hAnsi="仿宋" w:eastAsia="仿宋"/>
          <w:sz w:val="28"/>
          <w:szCs w:val="28"/>
        </w:rPr>
        <w:t>1.中标人确定后，中标人应在数据确定之后3个工作日内与招标人签订采购合同，过期视为放弃中标。</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2.本竞争性磋商文件和中标人的投标文件包括中标人所作出的各种书面承诺，将作为招标人与中标人双方签订合同的依据，并作为合同的附件与合同具有同等法律效力。</w:t>
      </w:r>
    </w:p>
    <w:p>
      <w:pPr>
        <w:snapToGrid w:val="0"/>
        <w:spacing w:line="300" w:lineRule="auto"/>
        <w:ind w:firstLine="560" w:firstLineChars="200"/>
        <w:rPr>
          <w:rFonts w:ascii="仿宋" w:hAnsi="仿宋" w:eastAsia="仿宋"/>
          <w:b/>
          <w:sz w:val="28"/>
          <w:szCs w:val="28"/>
        </w:rPr>
      </w:pPr>
      <w:r>
        <w:rPr>
          <w:rFonts w:hint="eastAsia" w:ascii="仿宋" w:hAnsi="仿宋" w:eastAsia="仿宋"/>
          <w:sz w:val="28"/>
          <w:szCs w:val="28"/>
        </w:rPr>
        <w:t>3.如投标人中标后悔，招标人将取消该投标人本次中标资格及今后两年内的投标资格。</w:t>
      </w:r>
    </w:p>
    <w:p>
      <w:pPr>
        <w:snapToGrid w:val="0"/>
        <w:spacing w:line="300" w:lineRule="auto"/>
        <w:ind w:firstLine="422" w:firstLineChars="150"/>
        <w:rPr>
          <w:rFonts w:ascii="仿宋" w:hAnsi="仿宋" w:eastAsia="仿宋"/>
          <w:b/>
          <w:sz w:val="28"/>
          <w:szCs w:val="28"/>
        </w:rPr>
      </w:pPr>
      <w:r>
        <w:rPr>
          <w:rFonts w:hint="eastAsia" w:ascii="仿宋" w:hAnsi="仿宋" w:eastAsia="仿宋"/>
          <w:b/>
          <w:sz w:val="28"/>
          <w:szCs w:val="28"/>
        </w:rPr>
        <w:t>六、注意事项</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1.参加应标人员28天内不得有国内外中高风险地区旅居史，行程码无星号标识，没有发热、咳嗽等十大症状。</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2.主动配合工作人员查验“苏康码”、“行程码”及体温检测</w:t>
      </w:r>
      <w:r>
        <w:rPr>
          <w:rFonts w:hint="eastAsia" w:ascii="仿宋" w:hAnsi="仿宋" w:eastAsia="仿宋"/>
          <w:sz w:val="28"/>
          <w:szCs w:val="28"/>
          <w:lang w:eastAsia="zh-CN"/>
        </w:rPr>
        <w:t>，提供</w:t>
      </w:r>
      <w:r>
        <w:rPr>
          <w:rFonts w:hint="eastAsia" w:ascii="仿宋" w:hAnsi="仿宋" w:eastAsia="仿宋"/>
          <w:sz w:val="28"/>
          <w:szCs w:val="28"/>
          <w:lang w:val="en-US" w:eastAsia="zh-CN"/>
        </w:rPr>
        <w:t>72小时内核酸检测报告</w:t>
      </w:r>
      <w:r>
        <w:rPr>
          <w:rFonts w:hint="eastAsia" w:ascii="仿宋" w:hAnsi="仿宋" w:eastAsia="仿宋"/>
          <w:sz w:val="28"/>
          <w:szCs w:val="28"/>
        </w:rPr>
        <w:t>。</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3.应标期间全程佩戴口罩。</w:t>
      </w:r>
    </w:p>
    <w:p>
      <w:pPr>
        <w:snapToGrid w:val="0"/>
        <w:spacing w:line="300" w:lineRule="auto"/>
        <w:ind w:firstLine="560" w:firstLineChars="200"/>
        <w:rPr>
          <w:rFonts w:ascii="仿宋" w:hAnsi="仿宋" w:eastAsia="仿宋"/>
          <w:sz w:val="28"/>
          <w:szCs w:val="28"/>
        </w:rPr>
      </w:pPr>
    </w:p>
    <w:p>
      <w:pPr>
        <w:snapToGrid w:val="0"/>
        <w:spacing w:afterLines="100" w:line="300" w:lineRule="auto"/>
        <w:jc w:val="center"/>
        <w:rPr>
          <w:b/>
          <w:color w:val="000000"/>
          <w:sz w:val="44"/>
          <w:szCs w:val="44"/>
        </w:rPr>
      </w:pPr>
    </w:p>
    <w:p>
      <w:pPr>
        <w:snapToGrid w:val="0"/>
        <w:spacing w:afterLines="100" w:line="300" w:lineRule="auto"/>
        <w:jc w:val="center"/>
        <w:rPr>
          <w:b/>
          <w:color w:val="000000"/>
          <w:sz w:val="44"/>
          <w:szCs w:val="44"/>
        </w:rPr>
      </w:pPr>
    </w:p>
    <w:p>
      <w:pPr>
        <w:snapToGrid w:val="0"/>
        <w:spacing w:afterLines="100" w:line="300" w:lineRule="auto"/>
        <w:jc w:val="center"/>
        <w:rPr>
          <w:b/>
          <w:color w:val="000000"/>
          <w:sz w:val="44"/>
          <w:szCs w:val="44"/>
        </w:rPr>
      </w:pPr>
    </w:p>
    <w:p>
      <w:pPr>
        <w:snapToGrid w:val="0"/>
        <w:spacing w:afterLines="100" w:line="300" w:lineRule="auto"/>
        <w:jc w:val="center"/>
        <w:rPr>
          <w:b/>
          <w:color w:val="000000"/>
          <w:sz w:val="44"/>
          <w:szCs w:val="44"/>
        </w:rPr>
      </w:pPr>
    </w:p>
    <w:p>
      <w:pPr>
        <w:snapToGrid w:val="0"/>
        <w:spacing w:afterLines="100" w:line="300" w:lineRule="auto"/>
        <w:jc w:val="center"/>
        <w:rPr>
          <w:b/>
          <w:color w:val="000000"/>
          <w:sz w:val="44"/>
          <w:szCs w:val="44"/>
        </w:rPr>
      </w:pPr>
    </w:p>
    <w:p>
      <w:pPr>
        <w:snapToGrid w:val="0"/>
        <w:spacing w:afterLines="100" w:line="300" w:lineRule="auto"/>
        <w:jc w:val="center"/>
        <w:rPr>
          <w:b/>
          <w:color w:val="000000"/>
          <w:sz w:val="44"/>
          <w:szCs w:val="44"/>
        </w:rPr>
      </w:pPr>
    </w:p>
    <w:p>
      <w:pPr>
        <w:snapToGrid w:val="0"/>
        <w:spacing w:afterLines="100" w:line="300" w:lineRule="auto"/>
        <w:jc w:val="center"/>
        <w:rPr>
          <w:b/>
          <w:color w:val="000000"/>
          <w:sz w:val="44"/>
          <w:szCs w:val="44"/>
        </w:rPr>
      </w:pPr>
    </w:p>
    <w:p>
      <w:pPr>
        <w:snapToGrid w:val="0"/>
        <w:spacing w:afterLines="100" w:line="300" w:lineRule="auto"/>
        <w:jc w:val="center"/>
        <w:rPr>
          <w:b/>
          <w:color w:val="000000"/>
          <w:sz w:val="44"/>
          <w:szCs w:val="44"/>
        </w:rPr>
      </w:pPr>
    </w:p>
    <w:p>
      <w:pPr>
        <w:snapToGrid w:val="0"/>
        <w:spacing w:afterLines="100" w:line="300" w:lineRule="auto"/>
        <w:jc w:val="center"/>
        <w:rPr>
          <w:b/>
          <w:color w:val="000000"/>
          <w:sz w:val="44"/>
          <w:szCs w:val="44"/>
        </w:rPr>
      </w:pPr>
    </w:p>
    <w:p>
      <w:pPr>
        <w:snapToGrid w:val="0"/>
        <w:spacing w:afterLines="100" w:line="300" w:lineRule="auto"/>
        <w:jc w:val="center"/>
        <w:rPr>
          <w:b/>
          <w:color w:val="000000"/>
          <w:sz w:val="44"/>
          <w:szCs w:val="44"/>
        </w:rPr>
      </w:pPr>
      <w:r>
        <w:rPr>
          <w:rFonts w:hint="eastAsia"/>
          <w:b/>
          <w:color w:val="000000"/>
          <w:sz w:val="44"/>
          <w:szCs w:val="44"/>
        </w:rPr>
        <w:t>第三部分  采购货物要求及相关说明</w:t>
      </w:r>
    </w:p>
    <w:p>
      <w:pPr>
        <w:snapToGrid w:val="0"/>
        <w:spacing w:line="300" w:lineRule="auto"/>
        <w:ind w:firstLine="562" w:firstLineChars="200"/>
        <w:rPr>
          <w:rFonts w:ascii="仿宋" w:hAnsi="仿宋" w:eastAsia="仿宋"/>
          <w:b/>
          <w:sz w:val="28"/>
          <w:szCs w:val="28"/>
        </w:rPr>
      </w:pPr>
      <w:r>
        <w:rPr>
          <w:rFonts w:hint="eastAsia" w:ascii="仿宋" w:hAnsi="仿宋" w:eastAsia="仿宋"/>
          <w:b/>
          <w:sz w:val="28"/>
          <w:szCs w:val="28"/>
        </w:rPr>
        <w:t>一、投标货物要求</w:t>
      </w:r>
    </w:p>
    <w:p>
      <w:pPr>
        <w:spacing w:line="360" w:lineRule="auto"/>
        <w:ind w:firstLine="700" w:firstLineChars="250"/>
        <w:jc w:val="left"/>
        <w:rPr>
          <w:rFonts w:hint="eastAsia" w:ascii="仿宋" w:hAnsi="仿宋" w:eastAsia="仿宋"/>
          <w:sz w:val="28"/>
          <w:szCs w:val="28"/>
        </w:rPr>
      </w:pPr>
      <w:r>
        <w:rPr>
          <w:rFonts w:hint="eastAsia" w:ascii="仿宋" w:hAnsi="仿宋" w:eastAsia="仿宋"/>
          <w:sz w:val="28"/>
          <w:szCs w:val="28"/>
        </w:rPr>
        <w:t>供应商必须提供安全质优、价廉物美的商品。</w:t>
      </w:r>
      <w:r>
        <w:rPr>
          <w:rFonts w:hint="eastAsia" w:ascii="仿宋" w:hAnsi="仿宋" w:eastAsia="仿宋"/>
          <w:sz w:val="28"/>
          <w:szCs w:val="28"/>
          <w:lang w:eastAsia="zh-CN"/>
        </w:rPr>
        <w:t>节日</w:t>
      </w:r>
      <w:r>
        <w:rPr>
          <w:rFonts w:hint="eastAsia" w:ascii="仿宋" w:hAnsi="仿宋" w:eastAsia="仿宋"/>
          <w:sz w:val="28"/>
          <w:szCs w:val="28"/>
        </w:rPr>
        <w:t>慰问品为食品和生活用品，</w:t>
      </w:r>
      <w:r>
        <w:rPr>
          <w:rFonts w:hint="eastAsia" w:ascii="仿宋" w:hAnsi="仿宋" w:eastAsia="仿宋"/>
          <w:b w:val="0"/>
          <w:bCs w:val="0"/>
          <w:sz w:val="28"/>
          <w:szCs w:val="28"/>
        </w:rPr>
        <w:t>必须符合国家发放节日慰问品相关规定。</w:t>
      </w:r>
    </w:p>
    <w:p>
      <w:pPr>
        <w:snapToGrid w:val="0"/>
        <w:spacing w:line="300" w:lineRule="auto"/>
        <w:ind w:firstLine="562" w:firstLineChars="200"/>
        <w:jc w:val="left"/>
        <w:rPr>
          <w:rFonts w:ascii="仿宋" w:hAnsi="仿宋" w:eastAsia="仿宋"/>
          <w:b/>
          <w:sz w:val="28"/>
          <w:szCs w:val="28"/>
        </w:rPr>
      </w:pPr>
      <w:r>
        <w:rPr>
          <w:rFonts w:hint="eastAsia" w:ascii="仿宋" w:hAnsi="仿宋" w:eastAsia="仿宋"/>
          <w:b/>
          <w:sz w:val="28"/>
          <w:szCs w:val="28"/>
        </w:rPr>
        <w:t>二、相关说明</w:t>
      </w:r>
    </w:p>
    <w:p>
      <w:pPr>
        <w:snapToGrid w:val="0"/>
        <w:spacing w:line="300" w:lineRule="auto"/>
        <w:ind w:firstLine="560" w:firstLineChars="200"/>
        <w:jc w:val="left"/>
        <w:outlineLvl w:val="1"/>
        <w:rPr>
          <w:rFonts w:ascii="仿宋" w:hAnsi="仿宋" w:eastAsia="仿宋"/>
          <w:sz w:val="28"/>
          <w:szCs w:val="28"/>
        </w:rPr>
      </w:pPr>
      <w:r>
        <w:rPr>
          <w:rFonts w:hint="eastAsia" w:ascii="仿宋" w:hAnsi="仿宋" w:eastAsia="仿宋"/>
          <w:sz w:val="28"/>
          <w:szCs w:val="28"/>
        </w:rPr>
        <w:t>1.提货券所购买的商品由成交供应商和采购人协商解决，享受同时期店内各种优惠、促销活动，正常的购买商品的退换货服务。提货券由成交</w:t>
      </w:r>
      <w:r>
        <w:rPr>
          <w:rFonts w:hint="eastAsia" w:ascii="仿宋" w:hAnsi="仿宋" w:eastAsia="仿宋"/>
          <w:sz w:val="28"/>
          <w:szCs w:val="28"/>
          <w:lang w:eastAsia="zh-CN"/>
        </w:rPr>
        <w:t>单位</w:t>
      </w:r>
      <w:r>
        <w:rPr>
          <w:rFonts w:hint="eastAsia" w:ascii="仿宋" w:hAnsi="仿宋" w:eastAsia="仿宋"/>
          <w:sz w:val="28"/>
          <w:szCs w:val="28"/>
        </w:rPr>
        <w:t>制作并报医院</w:t>
      </w:r>
      <w:r>
        <w:rPr>
          <w:rFonts w:hint="eastAsia" w:ascii="仿宋" w:hAnsi="仿宋" w:eastAsia="仿宋"/>
          <w:sz w:val="28"/>
          <w:szCs w:val="28"/>
          <w:lang w:eastAsia="zh-CN"/>
        </w:rPr>
        <w:t>工会</w:t>
      </w:r>
      <w:r>
        <w:rPr>
          <w:rFonts w:hint="eastAsia" w:ascii="仿宋" w:hAnsi="仿宋" w:eastAsia="仿宋"/>
          <w:sz w:val="28"/>
          <w:szCs w:val="28"/>
        </w:rPr>
        <w:t>审核。</w:t>
      </w:r>
    </w:p>
    <w:p>
      <w:pPr>
        <w:snapToGrid w:val="0"/>
        <w:spacing w:line="360" w:lineRule="auto"/>
        <w:ind w:firstLine="560" w:firstLineChars="200"/>
        <w:jc w:val="left"/>
        <w:outlineLvl w:val="1"/>
        <w:rPr>
          <w:rFonts w:ascii="仿宋" w:hAnsi="仿宋" w:eastAsia="仿宋"/>
          <w:sz w:val="28"/>
          <w:szCs w:val="28"/>
        </w:rPr>
      </w:pPr>
      <w:r>
        <w:rPr>
          <w:rFonts w:hint="eastAsia" w:ascii="仿宋" w:hAnsi="仿宋" w:eastAsia="仿宋"/>
          <w:sz w:val="28"/>
          <w:szCs w:val="28"/>
        </w:rPr>
        <w:t>2.如供应商需要会员卡方可购物的，本提货券视同会员卡使用。</w:t>
      </w:r>
    </w:p>
    <w:p>
      <w:pPr>
        <w:snapToGrid w:val="0"/>
        <w:spacing w:line="360" w:lineRule="auto"/>
        <w:ind w:firstLine="560" w:firstLineChars="200"/>
        <w:jc w:val="left"/>
        <w:outlineLvl w:val="1"/>
        <w:rPr>
          <w:rFonts w:hint="eastAsia" w:ascii="仿宋" w:hAnsi="仿宋" w:eastAsia="仿宋"/>
          <w:sz w:val="28"/>
          <w:szCs w:val="28"/>
          <w:lang w:eastAsia="zh-CN"/>
        </w:rPr>
      </w:pPr>
      <w:r>
        <w:rPr>
          <w:rFonts w:hint="eastAsia" w:ascii="仿宋" w:hAnsi="仿宋" w:eastAsia="仿宋"/>
          <w:sz w:val="28"/>
          <w:szCs w:val="28"/>
        </w:rPr>
        <w:t>3.提货劵使用有效期：发放后</w:t>
      </w:r>
      <w:r>
        <w:rPr>
          <w:rFonts w:hint="eastAsia" w:ascii="仿宋" w:hAnsi="仿宋" w:eastAsia="仿宋"/>
          <w:sz w:val="28"/>
          <w:szCs w:val="28"/>
          <w:lang w:eastAsia="zh-CN"/>
        </w:rPr>
        <w:t>至少</w:t>
      </w:r>
      <w:r>
        <w:rPr>
          <w:rFonts w:hint="eastAsia" w:ascii="仿宋" w:hAnsi="仿宋" w:eastAsia="仿宋"/>
          <w:sz w:val="28"/>
          <w:szCs w:val="28"/>
        </w:rPr>
        <w:t>两个月</w:t>
      </w:r>
      <w:r>
        <w:rPr>
          <w:rFonts w:hint="eastAsia" w:ascii="仿宋" w:hAnsi="仿宋" w:eastAsia="仿宋"/>
          <w:sz w:val="28"/>
          <w:szCs w:val="28"/>
          <w:lang w:eastAsia="zh-CN"/>
        </w:rPr>
        <w:t>。</w:t>
      </w:r>
    </w:p>
    <w:p>
      <w:pPr>
        <w:snapToGrid w:val="0"/>
        <w:spacing w:afterLines="100" w:line="300" w:lineRule="auto"/>
        <w:jc w:val="center"/>
        <w:rPr>
          <w:rFonts w:ascii="仿宋" w:hAnsi="仿宋" w:eastAsia="仿宋"/>
          <w:sz w:val="28"/>
          <w:szCs w:val="28"/>
        </w:rPr>
      </w:pPr>
      <w:r>
        <w:rPr>
          <w:rFonts w:hint="eastAsia" w:ascii="仿宋" w:hAnsi="仿宋" w:eastAsia="仿宋"/>
          <w:sz w:val="28"/>
          <w:szCs w:val="28"/>
        </w:rPr>
        <w:br w:type="page"/>
      </w:r>
      <w:r>
        <w:rPr>
          <w:rFonts w:hint="eastAsia"/>
          <w:b/>
          <w:color w:val="000000"/>
          <w:sz w:val="44"/>
          <w:szCs w:val="44"/>
        </w:rPr>
        <w:t>第四部分 商务条款</w:t>
      </w:r>
    </w:p>
    <w:p>
      <w:pPr>
        <w:snapToGrid w:val="0"/>
        <w:spacing w:line="300" w:lineRule="auto"/>
        <w:ind w:firstLine="551" w:firstLineChars="196"/>
        <w:rPr>
          <w:rFonts w:ascii="仿宋" w:hAnsi="仿宋" w:eastAsia="仿宋"/>
          <w:b/>
          <w:sz w:val="28"/>
          <w:szCs w:val="28"/>
        </w:rPr>
      </w:pPr>
      <w:r>
        <w:rPr>
          <w:rFonts w:hint="eastAsia" w:ascii="仿宋" w:hAnsi="仿宋" w:eastAsia="仿宋"/>
          <w:b/>
          <w:sz w:val="28"/>
          <w:szCs w:val="28"/>
        </w:rPr>
        <w:t>一、服务要求：</w:t>
      </w:r>
    </w:p>
    <w:p>
      <w:pPr>
        <w:snapToGrid w:val="0"/>
        <w:spacing w:line="300" w:lineRule="auto"/>
        <w:ind w:firstLine="548" w:firstLineChars="196"/>
        <w:rPr>
          <w:rFonts w:ascii="仿宋" w:hAnsi="仿宋" w:eastAsia="仿宋"/>
          <w:color w:val="auto"/>
          <w:sz w:val="28"/>
          <w:szCs w:val="28"/>
        </w:rPr>
      </w:pPr>
      <w:r>
        <w:rPr>
          <w:rFonts w:hint="eastAsia" w:ascii="仿宋" w:hAnsi="仿宋" w:eastAsia="仿宋"/>
          <w:color w:val="auto"/>
          <w:sz w:val="28"/>
          <w:szCs w:val="28"/>
          <w:lang w:eastAsia="zh-CN"/>
        </w:rPr>
        <w:t>以电子提货券形式发放，</w:t>
      </w:r>
      <w:r>
        <w:rPr>
          <w:rFonts w:hint="eastAsia" w:ascii="仿宋" w:hAnsi="仿宋" w:eastAsia="仿宋"/>
          <w:color w:val="auto"/>
          <w:sz w:val="28"/>
          <w:szCs w:val="28"/>
        </w:rPr>
        <w:t>2022年</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26</w:t>
      </w:r>
      <w:r>
        <w:rPr>
          <w:rFonts w:hint="eastAsia" w:ascii="仿宋" w:hAnsi="仿宋" w:eastAsia="仿宋"/>
          <w:color w:val="auto"/>
          <w:sz w:val="28"/>
          <w:szCs w:val="28"/>
        </w:rPr>
        <w:t>日</w:t>
      </w:r>
      <w:r>
        <w:rPr>
          <w:rFonts w:hint="eastAsia" w:ascii="仿宋" w:hAnsi="仿宋" w:eastAsia="仿宋"/>
          <w:color w:val="auto"/>
          <w:sz w:val="28"/>
          <w:szCs w:val="28"/>
          <w:lang w:eastAsia="zh-CN"/>
        </w:rPr>
        <w:t>制作完成给</w:t>
      </w:r>
      <w:r>
        <w:rPr>
          <w:rFonts w:hint="eastAsia" w:ascii="仿宋" w:hAnsi="仿宋" w:eastAsia="仿宋"/>
          <w:color w:val="auto"/>
          <w:sz w:val="28"/>
          <w:szCs w:val="28"/>
        </w:rPr>
        <w:t>南通市妇幼保健院工会，</w:t>
      </w:r>
      <w:r>
        <w:rPr>
          <w:rFonts w:hint="eastAsia" w:ascii="仿宋" w:hAnsi="仿宋" w:eastAsia="仿宋"/>
          <w:color w:val="auto"/>
          <w:sz w:val="28"/>
          <w:szCs w:val="28"/>
          <w:lang w:eastAsia="zh-CN"/>
        </w:rPr>
        <w:t>本院会员凭电子</w:t>
      </w:r>
      <w:r>
        <w:rPr>
          <w:rFonts w:hint="eastAsia" w:ascii="仿宋" w:hAnsi="仿宋" w:eastAsia="仿宋"/>
          <w:color w:val="auto"/>
          <w:sz w:val="28"/>
          <w:szCs w:val="28"/>
        </w:rPr>
        <w:t>提货券到中标单位指定网点提货。</w:t>
      </w:r>
    </w:p>
    <w:p>
      <w:pPr>
        <w:snapToGrid w:val="0"/>
        <w:spacing w:line="300" w:lineRule="auto"/>
        <w:ind w:firstLine="562" w:firstLineChars="200"/>
        <w:rPr>
          <w:rFonts w:ascii="仿宋" w:hAnsi="仿宋" w:eastAsia="仿宋"/>
          <w:color w:val="auto"/>
          <w:sz w:val="28"/>
          <w:szCs w:val="28"/>
        </w:rPr>
      </w:pPr>
      <w:r>
        <w:rPr>
          <w:rFonts w:hint="eastAsia" w:ascii="仿宋" w:hAnsi="仿宋" w:eastAsia="仿宋"/>
          <w:b/>
          <w:color w:val="auto"/>
          <w:sz w:val="28"/>
          <w:szCs w:val="28"/>
        </w:rPr>
        <w:t>二、付款方式</w:t>
      </w:r>
      <w:r>
        <w:rPr>
          <w:rFonts w:hint="eastAsia" w:ascii="仿宋" w:hAnsi="仿宋" w:eastAsia="仿宋"/>
          <w:color w:val="auto"/>
          <w:sz w:val="28"/>
          <w:szCs w:val="28"/>
        </w:rPr>
        <w:t>：</w:t>
      </w:r>
    </w:p>
    <w:p>
      <w:pPr>
        <w:snapToGrid w:val="0"/>
        <w:spacing w:line="300" w:lineRule="auto"/>
        <w:ind w:firstLine="560" w:firstLineChars="200"/>
        <w:jc w:val="left"/>
        <w:outlineLvl w:val="1"/>
        <w:rPr>
          <w:rFonts w:hint="eastAsia" w:ascii="仿宋" w:hAnsi="仿宋" w:eastAsia="仿宋"/>
          <w:sz w:val="28"/>
          <w:szCs w:val="28"/>
          <w:lang w:eastAsia="zh-CN"/>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付款方式不接受负偏离及任何意图改变付款方式的表达，否则作无效磋商处理</w:t>
      </w:r>
      <w:r>
        <w:rPr>
          <w:rFonts w:hint="eastAsia" w:ascii="仿宋" w:hAnsi="仿宋" w:eastAsia="仿宋"/>
          <w:sz w:val="28"/>
          <w:szCs w:val="28"/>
          <w:lang w:eastAsia="zh-CN"/>
        </w:rPr>
        <w:t>。</w:t>
      </w:r>
    </w:p>
    <w:p>
      <w:pPr>
        <w:snapToGrid w:val="0"/>
        <w:spacing w:line="300" w:lineRule="auto"/>
        <w:ind w:firstLine="560" w:firstLineChars="200"/>
        <w:jc w:val="left"/>
        <w:outlineLvl w:val="1"/>
        <w:rPr>
          <w:rFonts w:hint="eastAsia" w:ascii="仿宋" w:hAnsi="仿宋" w:eastAsia="仿宋"/>
          <w:sz w:val="28"/>
          <w:szCs w:val="28"/>
          <w:lang w:eastAsia="zh-CN"/>
        </w:rPr>
      </w:pPr>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医</w:t>
      </w:r>
      <w:r>
        <w:rPr>
          <w:rFonts w:hint="eastAsia" w:ascii="仿宋" w:hAnsi="仿宋" w:eastAsia="仿宋"/>
          <w:color w:val="auto"/>
          <w:sz w:val="28"/>
          <w:szCs w:val="28"/>
        </w:rPr>
        <w:t>院工会</w:t>
      </w:r>
      <w:r>
        <w:rPr>
          <w:rFonts w:hint="eastAsia" w:ascii="仿宋" w:hAnsi="仿宋" w:eastAsia="仿宋"/>
          <w:color w:val="auto"/>
          <w:sz w:val="28"/>
          <w:szCs w:val="28"/>
          <w:lang w:eastAsia="zh-CN"/>
        </w:rPr>
        <w:t>每个节日</w:t>
      </w:r>
      <w:r>
        <w:rPr>
          <w:rFonts w:hint="eastAsia" w:ascii="仿宋" w:hAnsi="仿宋" w:eastAsia="仿宋"/>
          <w:color w:val="auto"/>
          <w:sz w:val="28"/>
          <w:szCs w:val="28"/>
        </w:rPr>
        <w:t>按照</w:t>
      </w:r>
      <w:r>
        <w:rPr>
          <w:rFonts w:hint="eastAsia" w:ascii="仿宋" w:hAnsi="仿宋" w:eastAsia="仿宋"/>
          <w:color w:val="auto"/>
          <w:sz w:val="28"/>
          <w:szCs w:val="28"/>
          <w:lang w:val="en-US" w:eastAsia="zh-CN"/>
        </w:rPr>
        <w:t>600</w:t>
      </w:r>
      <w:r>
        <w:rPr>
          <w:rFonts w:hint="eastAsia" w:ascii="仿宋" w:hAnsi="仿宋" w:eastAsia="仿宋"/>
          <w:color w:val="auto"/>
          <w:sz w:val="28"/>
          <w:szCs w:val="28"/>
        </w:rPr>
        <w:t>元/人与成交人结算</w:t>
      </w:r>
      <w:r>
        <w:rPr>
          <w:rFonts w:hint="eastAsia" w:ascii="仿宋" w:hAnsi="仿宋" w:eastAsia="仿宋"/>
          <w:sz w:val="28"/>
          <w:szCs w:val="28"/>
        </w:rPr>
        <w:t>；成交人的供应数量以医院工会根据成交人的优惠金额、质量、服务自主选择的采购量为准，按实结算</w:t>
      </w:r>
      <w:r>
        <w:rPr>
          <w:rFonts w:hint="eastAsia" w:ascii="仿宋" w:hAnsi="仿宋" w:eastAsia="仿宋"/>
          <w:sz w:val="28"/>
          <w:szCs w:val="28"/>
          <w:lang w:eastAsia="zh-CN"/>
        </w:rPr>
        <w:t>。</w:t>
      </w:r>
    </w:p>
    <w:p>
      <w:pPr>
        <w:snapToGrid w:val="0"/>
        <w:spacing w:line="300" w:lineRule="auto"/>
        <w:ind w:firstLine="560" w:firstLineChars="200"/>
        <w:rPr>
          <w:rFonts w:hint="eastAsia" w:ascii="仿宋" w:hAnsi="仿宋" w:eastAsia="仿宋"/>
          <w:sz w:val="28"/>
          <w:szCs w:val="28"/>
          <w:lang w:eastAsia="zh-CN"/>
        </w:rPr>
      </w:pPr>
      <w:bookmarkStart w:id="1" w:name="_Hlk74661738"/>
      <w:r>
        <w:rPr>
          <w:rFonts w:hint="eastAsia" w:ascii="仿宋" w:hAnsi="仿宋" w:eastAsia="仿宋"/>
          <w:sz w:val="28"/>
          <w:szCs w:val="28"/>
        </w:rPr>
        <w:t>3.成交人按采购人要求提交已消费回收的提货券后提供详细的会员消费明细及开具正式税务发票，采购人确认无误后3</w:t>
      </w:r>
      <w:r>
        <w:rPr>
          <w:rFonts w:ascii="仿宋" w:hAnsi="仿宋" w:eastAsia="仿宋"/>
          <w:sz w:val="28"/>
          <w:szCs w:val="28"/>
        </w:rPr>
        <w:t>0</w:t>
      </w:r>
      <w:r>
        <w:rPr>
          <w:rFonts w:hint="eastAsia" w:ascii="仿宋" w:hAnsi="仿宋" w:eastAsia="仿宋"/>
          <w:sz w:val="28"/>
          <w:szCs w:val="28"/>
        </w:rPr>
        <w:t>天内付款（不计息）。(开票金额为采购人实际支出金额,优惠部分不开票)</w:t>
      </w:r>
      <w:bookmarkEnd w:id="1"/>
      <w:r>
        <w:rPr>
          <w:rFonts w:hint="eastAsia" w:ascii="仿宋" w:hAnsi="仿宋" w:eastAsia="仿宋"/>
          <w:sz w:val="28"/>
          <w:szCs w:val="28"/>
          <w:lang w:eastAsia="zh-CN"/>
        </w:rPr>
        <w:t>。</w:t>
      </w:r>
    </w:p>
    <w:p>
      <w:pPr>
        <w:snapToGrid w:val="0"/>
        <w:spacing w:line="30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4.采购方不负责投标人准备时所发生的任何费用</w:t>
      </w:r>
      <w:r>
        <w:rPr>
          <w:rFonts w:hint="eastAsia" w:ascii="仿宋" w:hAnsi="仿宋" w:eastAsia="仿宋"/>
          <w:sz w:val="28"/>
          <w:szCs w:val="28"/>
          <w:lang w:eastAsia="zh-CN"/>
        </w:rPr>
        <w:t>。</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5.本招标文件的解释权属南通市妇幼保健院工会，任何个人的解释及投标单位对文件作出的推论解释和结论，招标单位概不负责。</w:t>
      </w:r>
    </w:p>
    <w:p>
      <w:pPr>
        <w:snapToGrid w:val="0"/>
        <w:spacing w:afterLines="100" w:line="300" w:lineRule="auto"/>
        <w:jc w:val="center"/>
        <w:rPr>
          <w:b/>
          <w:color w:val="000000"/>
          <w:sz w:val="44"/>
          <w:szCs w:val="44"/>
        </w:rPr>
      </w:pPr>
      <w:r>
        <w:rPr>
          <w:rFonts w:ascii="仿宋" w:hAnsi="仿宋" w:eastAsia="仿宋"/>
          <w:sz w:val="28"/>
          <w:szCs w:val="28"/>
        </w:rPr>
        <w:br w:type="page"/>
      </w:r>
      <w:r>
        <w:rPr>
          <w:rFonts w:hint="eastAsia"/>
          <w:b/>
          <w:color w:val="000000"/>
          <w:sz w:val="44"/>
          <w:szCs w:val="44"/>
        </w:rPr>
        <w:t>第五部分   附件</w:t>
      </w:r>
    </w:p>
    <w:p>
      <w:pPr>
        <w:snapToGrid w:val="0"/>
        <w:spacing w:afterLines="100" w:line="300" w:lineRule="auto"/>
        <w:ind w:firstLine="3654" w:firstLineChars="13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1.投标确认承诺书</w:t>
      </w:r>
    </w:p>
    <w:p>
      <w:pPr>
        <w:snapToGrid w:val="0"/>
        <w:spacing w:line="300" w:lineRule="auto"/>
        <w:rPr>
          <w:rFonts w:ascii="仿宋" w:hAnsi="仿宋" w:eastAsia="仿宋"/>
          <w:sz w:val="28"/>
          <w:szCs w:val="28"/>
        </w:rPr>
      </w:pPr>
      <w:r>
        <w:rPr>
          <w:rFonts w:hint="eastAsia" w:ascii="仿宋" w:hAnsi="仿宋" w:eastAsia="仿宋"/>
          <w:sz w:val="28"/>
          <w:szCs w:val="28"/>
        </w:rPr>
        <w:t>南通市妇幼保健院工会：</w:t>
      </w:r>
    </w:p>
    <w:p>
      <w:pPr>
        <w:snapToGrid w:val="0"/>
        <w:spacing w:line="300" w:lineRule="auto"/>
        <w:ind w:left="1" w:firstLine="658" w:firstLineChars="235"/>
        <w:rPr>
          <w:rFonts w:ascii="仿宋" w:hAnsi="仿宋" w:eastAsia="仿宋"/>
          <w:sz w:val="28"/>
          <w:szCs w:val="28"/>
        </w:rPr>
      </w:pPr>
      <w:r>
        <w:rPr>
          <w:rFonts w:hint="eastAsia" w:ascii="仿宋" w:hAnsi="仿宋" w:eastAsia="仿宋"/>
          <w:sz w:val="28"/>
          <w:szCs w:val="28"/>
        </w:rPr>
        <w:t>我方经仔细阅读研究              项目竞争性磋商文件（项目编号           ），已完全了解竞争性磋商文件中的所有条款及要求，决定参加投标，同时作出如下承诺：</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1、我公司与本竞争性磋商项目及该项目相关人员之间均不存在可能影响竞争性磋商公正性的任何利害关系。</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2、接受竞争性磋商文件的所有条款、条件和规定，放弃对竞争性磋商文件提出质疑的权利。</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3、同意按照竞争性磋商文件的要求提供所有资料、数据或信息，以及贵单位评审规则，尊重并服从最终评审结果。</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4、我方如中标，将保证遵守竞争性磋商文件对投标人的所有要求和规定，履行自己在投标文件（含修改书）中承诺的全部责任和义务。</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5、与本次招投标有关的事宜请按以下信息联系：</w:t>
      </w: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地    址：                         邮政编码：                      </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电    话：                         传    真：                      </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Email：                        </w:t>
      </w:r>
    </w:p>
    <w:p>
      <w:pPr>
        <w:snapToGrid w:val="0"/>
        <w:spacing w:line="300" w:lineRule="auto"/>
        <w:ind w:left="1290"/>
        <w:rPr>
          <w:rFonts w:ascii="仿宋" w:hAnsi="仿宋" w:eastAsia="仿宋"/>
          <w:sz w:val="28"/>
          <w:szCs w:val="28"/>
        </w:rPr>
      </w:pPr>
      <w:r>
        <w:rPr>
          <w:rFonts w:hint="eastAsia" w:ascii="仿宋" w:hAnsi="仿宋" w:eastAsia="仿宋"/>
          <w:sz w:val="28"/>
          <w:szCs w:val="28"/>
        </w:rPr>
        <w:t xml:space="preserve">                  </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投标人名称：                                （公章）  </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授权代表（签名）：                联系电话：           </w:t>
      </w:r>
    </w:p>
    <w:p>
      <w:pPr>
        <w:snapToGrid w:val="0"/>
        <w:spacing w:line="300" w:lineRule="auto"/>
        <w:ind w:firstLine="420" w:firstLineChars="150"/>
        <w:rPr>
          <w:rFonts w:ascii="仿宋" w:hAnsi="仿宋" w:eastAsia="仿宋"/>
          <w:sz w:val="28"/>
          <w:szCs w:val="28"/>
        </w:rPr>
      </w:pPr>
      <w:r>
        <w:rPr>
          <w:rFonts w:hint="eastAsia" w:ascii="仿宋" w:hAnsi="仿宋" w:eastAsia="仿宋"/>
          <w:sz w:val="28"/>
          <w:szCs w:val="28"/>
        </w:rPr>
        <w:t xml:space="preserve"> 日   期：                              </w:t>
      </w:r>
    </w:p>
    <w:p>
      <w:pPr>
        <w:spacing w:line="300" w:lineRule="auto"/>
        <w:ind w:firstLine="361" w:firstLineChars="150"/>
        <w:rPr>
          <w:rFonts w:hAnsi="宋体"/>
          <w:b/>
          <w:sz w:val="24"/>
        </w:rPr>
      </w:pPr>
    </w:p>
    <w:p>
      <w:pPr>
        <w:spacing w:line="300" w:lineRule="auto"/>
        <w:ind w:firstLine="361" w:firstLineChars="150"/>
        <w:rPr>
          <w:rFonts w:hAnsi="宋体"/>
          <w:b/>
          <w:sz w:val="24"/>
        </w:rPr>
      </w:pPr>
    </w:p>
    <w:p>
      <w:pPr>
        <w:spacing w:line="300" w:lineRule="auto"/>
        <w:ind w:firstLine="361" w:firstLineChars="150"/>
        <w:rPr>
          <w:rFonts w:hAnsi="宋体"/>
          <w:b/>
          <w:sz w:val="24"/>
        </w:rPr>
      </w:pPr>
    </w:p>
    <w:p>
      <w:pPr>
        <w:spacing w:line="300" w:lineRule="auto"/>
        <w:ind w:firstLine="361" w:firstLineChars="150"/>
        <w:rPr>
          <w:rFonts w:hAnsi="宋体"/>
          <w:b/>
          <w:sz w:val="24"/>
        </w:rPr>
      </w:pPr>
    </w:p>
    <w:p>
      <w:pPr>
        <w:spacing w:line="300" w:lineRule="auto"/>
        <w:rPr>
          <w:rFonts w:hAnsi="宋体"/>
          <w:b/>
          <w:sz w:val="24"/>
        </w:rPr>
      </w:pPr>
      <w:r>
        <w:rPr>
          <w:rFonts w:hint="eastAsia" w:hAnsi="宋体"/>
          <w:b/>
          <w:sz w:val="24"/>
        </w:rPr>
        <w:t>:</w:t>
      </w:r>
    </w:p>
    <w:p>
      <w:pPr>
        <w:spacing w:line="300" w:lineRule="auto"/>
        <w:rPr>
          <w:rFonts w:ascii="仿宋" w:hAnsi="仿宋" w:eastAsia="仿宋"/>
          <w:sz w:val="28"/>
          <w:szCs w:val="28"/>
        </w:rPr>
      </w:pPr>
    </w:p>
    <w:p>
      <w:pPr>
        <w:snapToGrid w:val="0"/>
        <w:spacing w:line="360" w:lineRule="auto"/>
        <w:jc w:val="center"/>
        <w:outlineLvl w:val="4"/>
        <w:rPr>
          <w:rFonts w:hAnsi="宋体" w:cs="宋体"/>
          <w:b/>
          <w:bCs/>
          <w:sz w:val="28"/>
          <w:szCs w:val="28"/>
        </w:rPr>
      </w:pPr>
      <w:r>
        <w:rPr>
          <w:rFonts w:hint="eastAsia" w:hAnsi="宋体" w:cs="宋体"/>
          <w:b/>
          <w:bCs/>
          <w:sz w:val="28"/>
          <w:szCs w:val="28"/>
        </w:rPr>
        <w:t>2</w:t>
      </w:r>
      <w:r>
        <w:rPr>
          <w:rFonts w:hint="eastAsia" w:ascii="宋体" w:hAnsi="宋体" w:cs="宋体"/>
          <w:sz w:val="28"/>
          <w:szCs w:val="28"/>
        </w:rPr>
        <w:t>.</w:t>
      </w:r>
      <w:r>
        <w:rPr>
          <w:rFonts w:hint="eastAsia" w:hAnsi="宋体" w:cs="宋体"/>
          <w:b/>
          <w:bCs/>
          <w:sz w:val="28"/>
          <w:szCs w:val="28"/>
        </w:rPr>
        <w:t>法定代表人身份证明</w:t>
      </w:r>
    </w:p>
    <w:p>
      <w:pPr>
        <w:snapToGrid w:val="0"/>
        <w:spacing w:line="300" w:lineRule="auto"/>
        <w:ind w:firstLine="480" w:firstLineChars="200"/>
        <w:rPr>
          <w:rFonts w:ascii="仿宋" w:hAnsi="仿宋" w:eastAsia="仿宋"/>
          <w:sz w:val="28"/>
          <w:szCs w:val="28"/>
        </w:rPr>
      </w:pPr>
      <w:r>
        <w:rPr>
          <w:rFonts w:hint="eastAsia" w:hAnsi="宋体" w:cs="宋体"/>
          <w:sz w:val="24"/>
        </w:rPr>
        <w:t>（</w:t>
      </w:r>
      <w:r>
        <w:rPr>
          <w:rFonts w:hint="eastAsia" w:ascii="仿宋" w:hAnsi="仿宋" w:eastAsia="仿宋"/>
          <w:sz w:val="28"/>
          <w:szCs w:val="28"/>
        </w:rPr>
        <w:t>法定代表人参加磋商，须出示此证明）</w:t>
      </w: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南通市妇幼保健院：</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我公司法定代表人     　　　   参加贵单位组织的     （竞争性磋商项目名称)项目的磋商活动，全权代表我公司处理该磋商活动的有关事宜。</w:t>
      </w: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附：法定代表人情况：</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姓名：         性别：           年龄：          职务：          </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身份证号码：                                         </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手机：                  传真：                       </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w:t>
      </w: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单位名称（公章）             法定代表人（签字或盖章）</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年   月   日                 年   月    日  </w:t>
      </w: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法定代表人身份证复印件</w:t>
      </w: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（粘贴此处）</w:t>
      </w: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jc w:val="both"/>
        <w:rPr>
          <w:rFonts w:asciiTheme="majorEastAsia" w:hAnsiTheme="majorEastAsia" w:eastAsiaTheme="majorEastAsia"/>
          <w:b/>
          <w:sz w:val="28"/>
          <w:szCs w:val="28"/>
        </w:rPr>
      </w:pPr>
      <w:r>
        <w:rPr>
          <w:rFonts w:hint="eastAsia" w:ascii="仿宋" w:hAnsi="仿宋" w:eastAsia="仿宋"/>
          <w:sz w:val="28"/>
          <w:szCs w:val="28"/>
        </w:rPr>
        <w:br w:type="page"/>
      </w:r>
      <w:r>
        <w:rPr>
          <w:rFonts w:hint="eastAsia" w:ascii="仿宋" w:hAnsi="仿宋" w:eastAsia="仿宋"/>
          <w:sz w:val="28"/>
          <w:szCs w:val="28"/>
          <w:lang w:val="en-US" w:eastAsia="zh-CN"/>
        </w:rPr>
        <w:t xml:space="preserve">                  </w:t>
      </w:r>
      <w:bookmarkStart w:id="2" w:name="_GoBack"/>
      <w:bookmarkEnd w:id="2"/>
      <w:r>
        <w:rPr>
          <w:rFonts w:hint="eastAsia" w:asciiTheme="majorEastAsia" w:hAnsiTheme="majorEastAsia" w:eastAsiaTheme="majorEastAsia"/>
          <w:b/>
          <w:sz w:val="28"/>
          <w:szCs w:val="28"/>
        </w:rPr>
        <w:t>3.授权委托书</w:t>
      </w:r>
    </w:p>
    <w:p>
      <w:pPr>
        <w:snapToGrid w:val="0"/>
        <w:spacing w:line="300" w:lineRule="auto"/>
        <w:ind w:firstLine="562" w:firstLineChars="200"/>
        <w:jc w:val="center"/>
        <w:rPr>
          <w:rFonts w:asciiTheme="majorEastAsia" w:hAnsiTheme="majorEastAsia" w:eastAsiaTheme="majorEastAsia"/>
          <w:b/>
          <w:sz w:val="28"/>
          <w:szCs w:val="28"/>
        </w:rPr>
      </w:pP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（委托代理人参加磋商，须出示此证明）</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南通市妇幼保健院：</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兹授权               （被授权人的姓名）代表我公司参加     （竞争性磋商项目名称)项目的磋商活动，全权处理一切与该项目磋商有关的事务。其在办理上述事宜过程中所签署的所有文件我公司均予以承认。</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被授权人无转委托权。特此委托。</w:t>
      </w: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附：被授权人情况：</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姓名：         性别：    年龄：      职务：          </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身份证号码：                                         </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手机：                 传真：                        </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单位名称（公章）             法定代表人（签字或盖章）</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年   月   日                 年   月    日  </w:t>
      </w: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法定代表人身份证复印件</w:t>
      </w: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（粘贴此处）</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被授权人身份证复印件</w:t>
      </w: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（粘贴此处）</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注:参加磋商活动时被授权人将身份证原件带至开标现场备查。</w:t>
      </w:r>
    </w:p>
    <w:p>
      <w:pPr>
        <w:snapToGrid w:val="0"/>
        <w:spacing w:line="300" w:lineRule="auto"/>
        <w:ind w:firstLine="1400" w:firstLineChars="500"/>
        <w:rPr>
          <w:rFonts w:asciiTheme="majorEastAsia" w:hAnsiTheme="majorEastAsia" w:eastAsiaTheme="majorEastAsia"/>
          <w:b/>
          <w:sz w:val="28"/>
          <w:szCs w:val="28"/>
        </w:rPr>
      </w:pPr>
      <w:r>
        <w:rPr>
          <w:rFonts w:hint="eastAsia" w:ascii="仿宋" w:hAnsi="仿宋" w:eastAsia="仿宋"/>
          <w:sz w:val="28"/>
          <w:szCs w:val="28"/>
        </w:rPr>
        <w:br w:type="page"/>
      </w:r>
      <w:r>
        <w:rPr>
          <w:rFonts w:hint="eastAsia" w:ascii="仿宋" w:hAnsi="仿宋" w:eastAsia="仿宋"/>
          <w:sz w:val="28"/>
          <w:szCs w:val="28"/>
          <w:lang w:val="en-US" w:eastAsia="zh-CN"/>
        </w:rPr>
        <w:t xml:space="preserve">   </w:t>
      </w:r>
      <w:r>
        <w:rPr>
          <w:rFonts w:hint="eastAsia" w:asciiTheme="majorEastAsia" w:hAnsiTheme="majorEastAsia" w:eastAsiaTheme="majorEastAsia"/>
          <w:b/>
          <w:sz w:val="28"/>
          <w:szCs w:val="28"/>
        </w:rPr>
        <w:t>4.企业履约情况证明及无不良记录承诺书</w:t>
      </w: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南通市妇幼保健院：</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我单位               （供应商名称）郑重声明承诺：</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1.我单位未处于被责令停业的状态；</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2.我单位没有处于财产被接管、冻结、破产的状态；</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3.我单位具有良好的商业信誉和健全的财务会计制度；有依法缴纳税收和社会保障资金的良好记录</w:t>
      </w:r>
    </w:p>
    <w:p>
      <w:pPr>
        <w:snapToGrid w:val="0"/>
        <w:spacing w:line="300" w:lineRule="auto"/>
        <w:ind w:firstLine="7000" w:firstLineChars="2500"/>
        <w:rPr>
          <w:rFonts w:hint="eastAsia" w:ascii="仿宋" w:hAnsi="仿宋" w:eastAsia="仿宋"/>
          <w:sz w:val="28"/>
          <w:szCs w:val="28"/>
        </w:rPr>
      </w:pPr>
    </w:p>
    <w:p>
      <w:pPr>
        <w:snapToGrid w:val="0"/>
        <w:spacing w:line="300" w:lineRule="auto"/>
        <w:ind w:firstLine="6720" w:firstLineChars="2400"/>
        <w:rPr>
          <w:rFonts w:ascii="仿宋" w:hAnsi="仿宋" w:eastAsia="仿宋"/>
          <w:sz w:val="28"/>
          <w:szCs w:val="28"/>
        </w:rPr>
      </w:pPr>
      <w:r>
        <w:rPr>
          <w:rFonts w:hint="eastAsia" w:ascii="仿宋" w:hAnsi="仿宋" w:eastAsia="仿宋"/>
          <w:sz w:val="28"/>
          <w:szCs w:val="28"/>
        </w:rPr>
        <w:t>声明人：（公章）</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                                                  年     月    日</w:t>
      </w: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rPr>
          <w:rFonts w:ascii="仿宋" w:hAnsi="仿宋" w:eastAsia="仿宋"/>
          <w:sz w:val="28"/>
          <w:szCs w:val="28"/>
        </w:rPr>
      </w:pPr>
    </w:p>
    <w:p>
      <w:pPr>
        <w:snapToGrid w:val="0"/>
        <w:spacing w:line="300" w:lineRule="auto"/>
        <w:ind w:firstLine="2530" w:firstLineChars="900"/>
        <w:rPr>
          <w:rFonts w:asciiTheme="minorEastAsia" w:hAnsiTheme="minorEastAsia" w:eastAsiaTheme="minorEastAsia"/>
          <w:b/>
          <w:sz w:val="28"/>
          <w:szCs w:val="28"/>
        </w:rPr>
      </w:pPr>
      <w:r>
        <w:rPr>
          <w:rFonts w:hint="eastAsia" w:asciiTheme="minorEastAsia" w:hAnsiTheme="minorEastAsia" w:eastAsiaTheme="minorEastAsia"/>
          <w:b/>
          <w:sz w:val="28"/>
          <w:szCs w:val="28"/>
        </w:rPr>
        <w:t>5.无重大违法记录声明</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南通市妇幼保健院：</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    我单位               （供应商名称）郑重声明：</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    参加政府采购活动前3年内在经营活动中        （在下划线上如实填写：有或没有）重大违法记录。</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（说明：政府采购法第二十二条第一款第五项所称重大违法记录，是指供应商因违法经营受到刑事处罚或者责令停产停业、吊销许可证或者执照、较大数额罚款等行政处罚。）</w:t>
      </w: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                                   声明人：（公章）</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                                                年     月    日</w:t>
      </w:r>
    </w:p>
    <w:p>
      <w:pPr>
        <w:snapToGrid w:val="0"/>
        <w:spacing w:line="300" w:lineRule="auto"/>
        <w:ind w:firstLine="2940" w:firstLineChars="1050"/>
        <w:rPr>
          <w:rFonts w:asciiTheme="majorEastAsia" w:hAnsiTheme="majorEastAsia" w:eastAsiaTheme="majorEastAsia"/>
          <w:b/>
          <w:sz w:val="28"/>
          <w:szCs w:val="28"/>
        </w:rPr>
      </w:pPr>
      <w:r>
        <w:rPr>
          <w:rFonts w:hint="eastAsia" w:ascii="仿宋" w:hAnsi="仿宋" w:eastAsia="仿宋"/>
          <w:sz w:val="28"/>
          <w:szCs w:val="28"/>
        </w:rPr>
        <w:br w:type="page"/>
      </w:r>
      <w:r>
        <w:rPr>
          <w:rFonts w:hint="eastAsia" w:asciiTheme="majorEastAsia" w:hAnsiTheme="majorEastAsia" w:eastAsiaTheme="majorEastAsia"/>
          <w:b/>
          <w:sz w:val="28"/>
          <w:szCs w:val="28"/>
        </w:rPr>
        <w:t>6.竞争性磋商响应函</w:t>
      </w:r>
    </w:p>
    <w:p>
      <w:pPr>
        <w:snapToGrid w:val="0"/>
        <w:spacing w:line="300" w:lineRule="auto"/>
        <w:ind w:firstLine="2951" w:firstLineChars="1050"/>
        <w:rPr>
          <w:rFonts w:asciiTheme="majorEastAsia" w:hAnsiTheme="majorEastAsia" w:eastAsiaTheme="majorEastAsia"/>
          <w:b/>
          <w:sz w:val="28"/>
          <w:szCs w:val="28"/>
        </w:rPr>
      </w:pP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南通市妇幼保健院：</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依据贵单位委托代理机构组织的               （采购项目名称)项目竞争性磋商的邀请，我方授权    （姓名）    （职务）为全权代表参加该项目的磋商工作，全权处理本次竞争性磋商的有关事宜。同时，我公司声明如下：</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1.同意并接受竞争性磋商文件的各项要求，遵守竞争性磋商文件中的各项规定，按竞争性磋商文件的要求提供报价。</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3.我公司已毫无保留地向贵方提供一切所需的证明材料。</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4.我公司承诺在本次磋商响应中提供的一切文件，无论是原件还是复印件均真实有效，绝无任何虚假、伪造和夸大的成份。否则，愿承担相应的后果和法律责任。</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5.我公司尊重磋商小组所作的评定结果。</w:t>
      </w:r>
    </w:p>
    <w:p>
      <w:pPr>
        <w:snapToGrid w:val="0"/>
        <w:spacing w:line="300" w:lineRule="auto"/>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.一旦成交，我方承诺无正当理由拒绝签订合同，将被贵方取消成交资格。</w:t>
      </w:r>
    </w:p>
    <w:p>
      <w:pPr>
        <w:snapToGrid w:val="0"/>
        <w:spacing w:line="300" w:lineRule="auto"/>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.一旦成交，我方将根据竞争性磋商文件的规定，严格履行合同规定的责任和义务，并保证在竞争性磋商文件中规定的时间期限内完成合同项目。</w:t>
      </w: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供应商（加盖公章）：                    </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                            法定代表人或被授权人（签字或盖章）：         </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年      月     日</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 </w:t>
      </w:r>
    </w:p>
    <w:p>
      <w:pPr>
        <w:snapToGrid w:val="0"/>
        <w:spacing w:line="300" w:lineRule="auto"/>
        <w:ind w:firstLine="560" w:firstLineChars="200"/>
        <w:rPr>
          <w:rFonts w:ascii="仿宋" w:hAnsi="仿宋" w:eastAsia="仿宋"/>
          <w:b/>
          <w:sz w:val="28"/>
          <w:szCs w:val="28"/>
        </w:rPr>
      </w:pPr>
      <w:r>
        <w:rPr>
          <w:rFonts w:hint="eastAsia" w:ascii="仿宋" w:hAnsi="仿宋" w:eastAsia="仿宋"/>
          <w:sz w:val="28"/>
          <w:szCs w:val="28"/>
        </w:rPr>
        <w:br w:type="page"/>
      </w:r>
      <w:r>
        <w:rPr>
          <w:rFonts w:hint="eastAsia" w:ascii="仿宋" w:hAnsi="仿宋" w:eastAsia="仿宋"/>
          <w:b/>
          <w:sz w:val="28"/>
          <w:szCs w:val="28"/>
        </w:rPr>
        <w:t>7. 服务方案</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（根据项目需求、格式自定）</w:t>
      </w:r>
    </w:p>
    <w:p>
      <w:pPr>
        <w:snapToGrid w:val="0"/>
        <w:spacing w:line="300" w:lineRule="auto"/>
        <w:ind w:firstLine="562" w:firstLineChars="200"/>
        <w:rPr>
          <w:rFonts w:ascii="仿宋" w:hAnsi="仿宋" w:eastAsia="仿宋"/>
          <w:b/>
          <w:sz w:val="28"/>
          <w:szCs w:val="28"/>
        </w:rPr>
      </w:pPr>
    </w:p>
    <w:p>
      <w:pPr>
        <w:snapToGrid w:val="0"/>
        <w:spacing w:line="300" w:lineRule="auto"/>
        <w:ind w:firstLine="562" w:firstLineChars="200"/>
        <w:rPr>
          <w:rFonts w:ascii="仿宋" w:hAnsi="仿宋" w:eastAsia="仿宋"/>
          <w:b/>
          <w:sz w:val="28"/>
          <w:szCs w:val="28"/>
        </w:rPr>
      </w:pPr>
      <w:r>
        <w:rPr>
          <w:rFonts w:hint="eastAsia" w:ascii="仿宋" w:hAnsi="仿宋" w:eastAsia="仿宋"/>
          <w:b/>
          <w:sz w:val="28"/>
          <w:szCs w:val="28"/>
        </w:rPr>
        <w:t>8. 合作业绩</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（根据项目需求、格式自定）</w:t>
      </w:r>
    </w:p>
    <w:p>
      <w:pPr>
        <w:snapToGrid w:val="0"/>
        <w:spacing w:line="300" w:lineRule="auto"/>
        <w:ind w:firstLine="560" w:firstLineChars="200"/>
        <w:rPr>
          <w:rFonts w:ascii="仿宋" w:hAnsi="仿宋" w:eastAsia="仿宋"/>
          <w:sz w:val="28"/>
          <w:szCs w:val="28"/>
        </w:rPr>
      </w:pPr>
    </w:p>
    <w:p>
      <w:pPr>
        <w:snapToGrid w:val="0"/>
        <w:spacing w:line="300" w:lineRule="auto"/>
        <w:ind w:firstLine="562" w:firstLineChars="200"/>
        <w:rPr>
          <w:rFonts w:ascii="仿宋" w:hAnsi="仿宋" w:eastAsia="仿宋"/>
          <w:b/>
          <w:sz w:val="28"/>
          <w:szCs w:val="28"/>
        </w:rPr>
      </w:pPr>
      <w:r>
        <w:rPr>
          <w:rFonts w:hint="eastAsia" w:ascii="仿宋" w:hAnsi="仿宋" w:eastAsia="仿宋"/>
          <w:b/>
          <w:sz w:val="28"/>
          <w:szCs w:val="28"/>
        </w:rPr>
        <w:t>9</w:t>
      </w:r>
      <w:r>
        <w:rPr>
          <w:rFonts w:ascii="仿宋" w:hAnsi="仿宋" w:eastAsia="仿宋"/>
          <w:b/>
          <w:sz w:val="28"/>
          <w:szCs w:val="28"/>
        </w:rPr>
        <w:t>.</w:t>
      </w:r>
      <w:r>
        <w:rPr>
          <w:rFonts w:hint="eastAsia" w:ascii="仿宋" w:hAnsi="仿宋" w:eastAsia="仿宋"/>
          <w:b/>
          <w:sz w:val="28"/>
          <w:szCs w:val="28"/>
        </w:rPr>
        <w:t xml:space="preserve"> 企业实力</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（提供合同原件及其复印件并加盖公章）</w:t>
      </w:r>
    </w:p>
    <w:p>
      <w:pPr>
        <w:snapToGrid w:val="0"/>
        <w:spacing w:line="300" w:lineRule="auto"/>
        <w:ind w:firstLine="562" w:firstLineChars="200"/>
        <w:rPr>
          <w:rFonts w:ascii="仿宋" w:hAnsi="仿宋" w:eastAsia="仿宋"/>
          <w:b/>
          <w:sz w:val="28"/>
          <w:szCs w:val="28"/>
        </w:rPr>
      </w:pPr>
    </w:p>
    <w:p>
      <w:pPr>
        <w:snapToGrid w:val="0"/>
        <w:spacing w:line="300" w:lineRule="auto"/>
        <w:ind w:firstLine="562" w:firstLineChars="200"/>
        <w:rPr>
          <w:rFonts w:ascii="仿宋" w:hAnsi="仿宋" w:eastAsia="仿宋"/>
          <w:b/>
          <w:sz w:val="28"/>
          <w:szCs w:val="28"/>
        </w:rPr>
      </w:pPr>
      <w:r>
        <w:rPr>
          <w:rFonts w:hint="eastAsia" w:ascii="仿宋" w:hAnsi="仿宋" w:eastAsia="仿宋"/>
          <w:b/>
          <w:sz w:val="28"/>
          <w:szCs w:val="28"/>
        </w:rPr>
        <w:t>10. 信誉评价</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（提供房产证或租赁合同及店面布置图等证明材料）</w:t>
      </w:r>
    </w:p>
    <w:p>
      <w:pPr>
        <w:snapToGrid w:val="0"/>
        <w:spacing w:line="300" w:lineRule="auto"/>
        <w:ind w:firstLine="560" w:firstLineChars="200"/>
        <w:rPr>
          <w:rFonts w:ascii="仿宋" w:hAnsi="仿宋" w:eastAsia="仿宋"/>
          <w:sz w:val="28"/>
          <w:szCs w:val="28"/>
        </w:rPr>
      </w:pPr>
    </w:p>
    <w:p>
      <w:pPr>
        <w:snapToGrid w:val="0"/>
        <w:spacing w:line="300" w:lineRule="auto"/>
        <w:ind w:firstLine="562" w:firstLineChars="200"/>
        <w:rPr>
          <w:rFonts w:ascii="仿宋" w:hAnsi="仿宋" w:eastAsia="仿宋"/>
          <w:b/>
          <w:sz w:val="28"/>
          <w:szCs w:val="28"/>
        </w:rPr>
      </w:pPr>
      <w:r>
        <w:rPr>
          <w:rFonts w:hint="eastAsia" w:ascii="仿宋" w:hAnsi="仿宋" w:eastAsia="仿宋"/>
          <w:b/>
          <w:sz w:val="28"/>
          <w:szCs w:val="28"/>
        </w:rPr>
        <w:t>11</w:t>
      </w:r>
      <w:r>
        <w:rPr>
          <w:rFonts w:ascii="仿宋" w:hAnsi="仿宋" w:eastAsia="仿宋"/>
          <w:b/>
          <w:sz w:val="28"/>
          <w:szCs w:val="28"/>
        </w:rPr>
        <w:t>.</w:t>
      </w:r>
      <w:r>
        <w:rPr>
          <w:rFonts w:hint="eastAsia" w:ascii="仿宋" w:hAnsi="仿宋" w:eastAsia="仿宋"/>
          <w:b/>
          <w:sz w:val="28"/>
          <w:szCs w:val="28"/>
        </w:rPr>
        <w:t xml:space="preserve"> 增值服务</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（根据项目需求、格式自定）</w:t>
      </w:r>
    </w:p>
    <w:p>
      <w:pPr>
        <w:snapToGrid w:val="0"/>
        <w:spacing w:line="300" w:lineRule="auto"/>
        <w:ind w:firstLine="560" w:firstLineChars="200"/>
        <w:rPr>
          <w:rFonts w:ascii="仿宋" w:hAnsi="仿宋" w:eastAsia="仿宋"/>
          <w:sz w:val="28"/>
          <w:szCs w:val="28"/>
        </w:rPr>
      </w:pPr>
    </w:p>
    <w:p>
      <w:pPr>
        <w:snapToGrid w:val="0"/>
        <w:spacing w:line="300" w:lineRule="auto"/>
        <w:ind w:firstLine="562" w:firstLineChars="200"/>
        <w:rPr>
          <w:rFonts w:ascii="仿宋" w:hAnsi="仿宋" w:eastAsia="仿宋"/>
          <w:b/>
          <w:sz w:val="28"/>
          <w:szCs w:val="28"/>
        </w:rPr>
      </w:pPr>
      <w:r>
        <w:rPr>
          <w:rFonts w:ascii="仿宋" w:hAnsi="仿宋" w:eastAsia="仿宋"/>
          <w:b/>
          <w:sz w:val="28"/>
          <w:szCs w:val="28"/>
        </w:rPr>
        <w:t>1</w:t>
      </w:r>
      <w:r>
        <w:rPr>
          <w:rFonts w:hint="eastAsia" w:ascii="仿宋" w:hAnsi="仿宋" w:eastAsia="仿宋"/>
          <w:b/>
          <w:sz w:val="28"/>
          <w:szCs w:val="28"/>
        </w:rPr>
        <w:t>2</w:t>
      </w:r>
      <w:r>
        <w:rPr>
          <w:rFonts w:ascii="仿宋" w:hAnsi="仿宋" w:eastAsia="仿宋"/>
          <w:b/>
          <w:sz w:val="28"/>
          <w:szCs w:val="28"/>
        </w:rPr>
        <w:t>.</w:t>
      </w:r>
      <w:r>
        <w:rPr>
          <w:rFonts w:hint="eastAsia" w:ascii="仿宋" w:hAnsi="仿宋" w:eastAsia="仿宋"/>
          <w:b/>
          <w:sz w:val="28"/>
          <w:szCs w:val="28"/>
        </w:rPr>
        <w:t xml:space="preserve"> 售后服务</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（根据项目需求、格式自定）</w:t>
      </w:r>
    </w:p>
    <w:p>
      <w:pPr>
        <w:snapToGrid w:val="0"/>
        <w:spacing w:line="300" w:lineRule="auto"/>
        <w:ind w:firstLine="2100" w:firstLineChars="750"/>
        <w:jc w:val="both"/>
        <w:rPr>
          <w:rFonts w:asciiTheme="minorEastAsia" w:hAnsiTheme="minorEastAsia" w:eastAsiaTheme="minorEastAsia"/>
          <w:b/>
          <w:sz w:val="32"/>
          <w:szCs w:val="32"/>
        </w:rPr>
      </w:pPr>
      <w:r>
        <w:rPr>
          <w:rFonts w:ascii="仿宋" w:hAnsi="仿宋" w:eastAsia="仿宋"/>
          <w:sz w:val="28"/>
          <w:szCs w:val="28"/>
        </w:rPr>
        <w:br w:type="page"/>
      </w:r>
      <w:r>
        <w:rPr>
          <w:rFonts w:hint="eastAsia" w:asciiTheme="minorEastAsia" w:hAnsiTheme="minorEastAsia" w:eastAsiaTheme="minorEastAsia"/>
          <w:b/>
          <w:sz w:val="32"/>
          <w:szCs w:val="32"/>
          <w:lang w:val="en-US" w:eastAsia="zh-CN"/>
        </w:rPr>
        <w:t>7</w:t>
      </w:r>
      <w:r>
        <w:rPr>
          <w:rFonts w:hint="eastAsia" w:asciiTheme="minorEastAsia" w:hAnsiTheme="minorEastAsia" w:eastAsiaTheme="minorEastAsia"/>
          <w:b/>
          <w:sz w:val="32"/>
          <w:szCs w:val="32"/>
        </w:rPr>
        <w:t>.磋商响应报价表</w:t>
      </w:r>
    </w:p>
    <w:p>
      <w:pPr>
        <w:snapToGrid w:val="0"/>
        <w:spacing w:line="300" w:lineRule="auto"/>
        <w:ind w:firstLine="2409" w:firstLineChars="750"/>
        <w:rPr>
          <w:rFonts w:asciiTheme="minorEastAsia" w:hAnsiTheme="minorEastAsia" w:eastAsiaTheme="minorEastAsia"/>
          <w:b/>
          <w:sz w:val="32"/>
          <w:szCs w:val="32"/>
        </w:rPr>
      </w:pPr>
    </w:p>
    <w:p>
      <w:pPr>
        <w:snapToGrid w:val="0"/>
        <w:spacing w:line="300" w:lineRule="auto"/>
        <w:ind w:firstLine="560" w:firstLineChars="200"/>
        <w:rPr>
          <w:rFonts w:ascii="仿宋" w:hAnsi="仿宋" w:eastAsia="仿宋"/>
          <w:color w:val="auto"/>
          <w:sz w:val="28"/>
          <w:szCs w:val="28"/>
        </w:rPr>
      </w:pPr>
      <w:r>
        <w:rPr>
          <w:rFonts w:hint="eastAsia" w:ascii="仿宋" w:hAnsi="仿宋" w:eastAsia="仿宋"/>
          <w:color w:val="auto"/>
          <w:sz w:val="28"/>
          <w:szCs w:val="28"/>
        </w:rPr>
        <w:t>项目名称：南通市妇幼保健院工会会员</w:t>
      </w:r>
      <w:r>
        <w:rPr>
          <w:rFonts w:hint="eastAsia" w:ascii="仿宋" w:hAnsi="仿宋" w:eastAsia="仿宋"/>
          <w:color w:val="auto"/>
          <w:sz w:val="28"/>
          <w:szCs w:val="28"/>
          <w:lang w:eastAsia="zh-CN"/>
        </w:rPr>
        <w:t>节日</w:t>
      </w:r>
      <w:r>
        <w:rPr>
          <w:rFonts w:hint="eastAsia" w:ascii="仿宋" w:hAnsi="仿宋" w:eastAsia="仿宋"/>
          <w:color w:val="auto"/>
          <w:sz w:val="28"/>
          <w:szCs w:val="28"/>
        </w:rPr>
        <w:t>慰问品采购</w:t>
      </w:r>
      <w:r>
        <w:rPr>
          <w:rFonts w:ascii="仿宋" w:hAnsi="仿宋" w:eastAsia="仿宋"/>
          <w:color w:val="auto"/>
          <w:sz w:val="28"/>
          <w:szCs w:val="28"/>
        </w:rPr>
        <w:t xml:space="preserve"> </w:t>
      </w:r>
    </w:p>
    <w:tbl>
      <w:tblPr>
        <w:tblStyle w:val="7"/>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3675"/>
        <w:gridCol w:w="4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403" w:type="dxa"/>
            <w:tcBorders>
              <w:top w:val="single" w:color="auto" w:sz="18" w:space="0"/>
              <w:left w:val="single" w:color="auto" w:sz="18" w:space="0"/>
            </w:tcBorders>
            <w:vAlign w:val="center"/>
          </w:tcPr>
          <w:p>
            <w:pPr>
              <w:snapToGrid w:val="0"/>
              <w:spacing w:line="300" w:lineRule="auto"/>
              <w:ind w:firstLine="280" w:firstLineChars="100"/>
              <w:rPr>
                <w:rFonts w:ascii="仿宋" w:hAnsi="仿宋" w:eastAsia="仿宋"/>
                <w:color w:val="auto"/>
                <w:sz w:val="28"/>
                <w:szCs w:val="28"/>
              </w:rPr>
            </w:pPr>
            <w:r>
              <w:rPr>
                <w:rFonts w:hint="eastAsia" w:ascii="仿宋" w:hAnsi="仿宋" w:eastAsia="仿宋"/>
                <w:color w:val="auto"/>
                <w:sz w:val="28"/>
                <w:szCs w:val="28"/>
              </w:rPr>
              <w:t>名</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称</w:t>
            </w:r>
          </w:p>
        </w:tc>
        <w:tc>
          <w:tcPr>
            <w:tcW w:w="3675" w:type="dxa"/>
            <w:tcBorders>
              <w:top w:val="single" w:color="auto" w:sz="18" w:space="0"/>
            </w:tcBorders>
            <w:vAlign w:val="center"/>
          </w:tcPr>
          <w:p>
            <w:pPr>
              <w:snapToGrid w:val="0"/>
              <w:spacing w:line="300" w:lineRule="auto"/>
              <w:rPr>
                <w:rFonts w:ascii="仿宋" w:hAnsi="仿宋" w:eastAsia="仿宋"/>
                <w:color w:val="auto"/>
                <w:sz w:val="28"/>
                <w:szCs w:val="28"/>
              </w:rPr>
            </w:pPr>
            <w:r>
              <w:rPr>
                <w:rFonts w:hint="eastAsia" w:ascii="仿宋" w:hAnsi="仿宋" w:eastAsia="仿宋"/>
                <w:color w:val="auto"/>
                <w:sz w:val="28"/>
                <w:szCs w:val="28"/>
              </w:rPr>
              <w:t>提货券实际（结算）金额/份</w:t>
            </w:r>
          </w:p>
        </w:tc>
        <w:tc>
          <w:tcPr>
            <w:tcW w:w="4136" w:type="dxa"/>
            <w:tcBorders>
              <w:top w:val="single" w:color="auto" w:sz="18" w:space="0"/>
              <w:right w:val="single" w:color="auto" w:sz="18" w:space="0"/>
            </w:tcBorders>
            <w:vAlign w:val="center"/>
          </w:tcPr>
          <w:p>
            <w:pPr>
              <w:snapToGrid w:val="0"/>
              <w:spacing w:line="300" w:lineRule="auto"/>
              <w:ind w:firstLine="280" w:firstLineChars="100"/>
              <w:jc w:val="both"/>
              <w:rPr>
                <w:rFonts w:ascii="仿宋" w:hAnsi="仿宋" w:eastAsia="仿宋"/>
                <w:color w:val="auto"/>
                <w:sz w:val="28"/>
                <w:szCs w:val="28"/>
              </w:rPr>
            </w:pPr>
            <w:r>
              <w:rPr>
                <w:rFonts w:hint="eastAsia" w:ascii="仿宋" w:hAnsi="仿宋" w:eastAsia="仿宋"/>
                <w:color w:val="auto"/>
                <w:sz w:val="28"/>
                <w:szCs w:val="28"/>
              </w:rPr>
              <w:t>提货券金额报价（元）/份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403" w:type="dxa"/>
            <w:tcBorders>
              <w:left w:val="single" w:color="auto" w:sz="18" w:space="0"/>
            </w:tcBorders>
            <w:vAlign w:val="center"/>
          </w:tcPr>
          <w:p>
            <w:pPr>
              <w:snapToGrid w:val="0"/>
              <w:spacing w:line="300" w:lineRule="auto"/>
              <w:ind w:firstLine="280" w:firstLineChars="100"/>
              <w:rPr>
                <w:rFonts w:ascii="仿宋" w:hAnsi="仿宋" w:eastAsia="仿宋"/>
                <w:color w:val="auto"/>
                <w:sz w:val="28"/>
                <w:szCs w:val="28"/>
              </w:rPr>
            </w:pPr>
            <w:r>
              <w:rPr>
                <w:rFonts w:hint="eastAsia" w:ascii="仿宋" w:hAnsi="仿宋" w:eastAsia="仿宋"/>
                <w:color w:val="auto"/>
                <w:sz w:val="28"/>
                <w:szCs w:val="28"/>
              </w:rPr>
              <w:t>金</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额</w:t>
            </w:r>
          </w:p>
        </w:tc>
        <w:tc>
          <w:tcPr>
            <w:tcW w:w="3675" w:type="dxa"/>
            <w:vAlign w:val="center"/>
          </w:tcPr>
          <w:p>
            <w:pPr>
              <w:snapToGrid w:val="0"/>
              <w:spacing w:line="300" w:lineRule="auto"/>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6</w:t>
            </w:r>
            <w:r>
              <w:rPr>
                <w:rFonts w:hint="eastAsia" w:ascii="仿宋" w:hAnsi="仿宋" w:eastAsia="仿宋"/>
                <w:color w:val="auto"/>
                <w:sz w:val="28"/>
                <w:szCs w:val="28"/>
              </w:rPr>
              <w:t>00元</w:t>
            </w:r>
          </w:p>
        </w:tc>
        <w:tc>
          <w:tcPr>
            <w:tcW w:w="4136" w:type="dxa"/>
            <w:tcBorders>
              <w:right w:val="single" w:color="auto" w:sz="18" w:space="0"/>
            </w:tcBorders>
            <w:vAlign w:val="center"/>
          </w:tcPr>
          <w:p>
            <w:pPr>
              <w:snapToGrid w:val="0"/>
              <w:spacing w:line="300" w:lineRule="auto"/>
              <w:rPr>
                <w:rFonts w:ascii="仿宋" w:hAnsi="仿宋" w:eastAsia="仿宋"/>
                <w:color w:val="auto"/>
                <w:sz w:val="28"/>
                <w:szCs w:val="28"/>
              </w:rPr>
            </w:pPr>
            <w:r>
              <w:rPr>
                <w:rFonts w:hint="eastAsia" w:ascii="仿宋" w:hAnsi="仿宋" w:eastAsia="仿宋"/>
                <w:color w:val="auto"/>
                <w:sz w:val="28"/>
                <w:szCs w:val="28"/>
              </w:rPr>
              <w:t>人民币大写：</w:t>
            </w:r>
          </w:p>
          <w:p>
            <w:pPr>
              <w:snapToGrid w:val="0"/>
              <w:spacing w:line="300" w:lineRule="auto"/>
              <w:rPr>
                <w:rFonts w:ascii="仿宋" w:hAnsi="仿宋" w:eastAsia="仿宋"/>
                <w:color w:val="auto"/>
                <w:sz w:val="28"/>
                <w:szCs w:val="28"/>
              </w:rPr>
            </w:pPr>
            <w:r>
              <w:rPr>
                <w:rFonts w:hint="eastAsia" w:ascii="仿宋" w:hAnsi="仿宋" w:eastAsia="仿宋"/>
                <w:color w:val="auto"/>
                <w:sz w:val="28"/>
                <w:szCs w:val="28"/>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03" w:type="dxa"/>
            <w:tcBorders>
              <w:left w:val="single" w:color="auto" w:sz="18" w:space="0"/>
              <w:bottom w:val="single" w:color="auto" w:sz="4" w:space="0"/>
            </w:tcBorders>
            <w:vAlign w:val="center"/>
          </w:tcPr>
          <w:p>
            <w:pPr>
              <w:snapToGrid w:val="0"/>
              <w:spacing w:line="300" w:lineRule="auto"/>
              <w:rPr>
                <w:rFonts w:ascii="仿宋" w:hAnsi="仿宋" w:eastAsia="仿宋"/>
                <w:color w:val="auto"/>
                <w:sz w:val="28"/>
                <w:szCs w:val="28"/>
              </w:rPr>
            </w:pPr>
            <w:r>
              <w:rPr>
                <w:rFonts w:hint="eastAsia" w:ascii="仿宋" w:hAnsi="仿宋" w:eastAsia="仿宋"/>
                <w:color w:val="auto"/>
                <w:sz w:val="28"/>
                <w:szCs w:val="28"/>
              </w:rPr>
              <w:t>合同总价</w:t>
            </w:r>
          </w:p>
        </w:tc>
        <w:tc>
          <w:tcPr>
            <w:tcW w:w="7811" w:type="dxa"/>
            <w:gridSpan w:val="2"/>
            <w:tcBorders>
              <w:bottom w:val="single" w:color="auto" w:sz="4" w:space="0"/>
              <w:right w:val="single" w:color="auto" w:sz="18" w:space="0"/>
            </w:tcBorders>
            <w:vAlign w:val="center"/>
          </w:tcPr>
          <w:p>
            <w:pPr>
              <w:snapToGrid w:val="0"/>
              <w:spacing w:line="300" w:lineRule="auto"/>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000</w:t>
            </w:r>
            <w:r>
              <w:rPr>
                <w:rFonts w:ascii="仿宋" w:hAnsi="仿宋" w:eastAsia="仿宋"/>
                <w:color w:val="auto"/>
                <w:sz w:val="28"/>
                <w:szCs w:val="28"/>
              </w:rPr>
              <w:t>*</w:t>
            </w:r>
            <w:r>
              <w:rPr>
                <w:rFonts w:hint="eastAsia" w:ascii="仿宋" w:hAnsi="仿宋" w:eastAsia="仿宋"/>
                <w:color w:val="auto"/>
                <w:sz w:val="28"/>
                <w:szCs w:val="28"/>
                <w:lang w:val="en-US" w:eastAsia="zh-CN"/>
              </w:rPr>
              <w:t>6</w:t>
            </w:r>
            <w:r>
              <w:rPr>
                <w:rFonts w:ascii="仿宋" w:hAnsi="仿宋" w:eastAsia="仿宋"/>
                <w:color w:val="auto"/>
                <w:sz w:val="28"/>
                <w:szCs w:val="28"/>
              </w:rPr>
              <w:t>00</w:t>
            </w:r>
            <w:r>
              <w:rPr>
                <w:rFonts w:hint="eastAsia" w:ascii="仿宋" w:hAnsi="仿宋" w:eastAsia="仿宋"/>
                <w:color w:val="auto"/>
                <w:sz w:val="28"/>
                <w:szCs w:val="28"/>
                <w:lang w:val="en-US" w:eastAsia="zh-CN"/>
              </w:rPr>
              <w:t>*2</w:t>
            </w:r>
            <w:r>
              <w:rPr>
                <w:rFonts w:ascii="仿宋" w:hAnsi="仿宋" w:eastAsia="仿宋"/>
                <w:color w:val="auto"/>
                <w:sz w:val="28"/>
                <w:szCs w:val="28"/>
              </w:rPr>
              <w:t>=</w:t>
            </w:r>
            <w:r>
              <w:rPr>
                <w:rFonts w:hint="eastAsia" w:ascii="仿宋" w:hAnsi="仿宋" w:eastAsia="仿宋"/>
                <w:color w:val="auto"/>
                <w:sz w:val="28"/>
                <w:szCs w:val="28"/>
                <w:lang w:val="en-US" w:eastAsia="zh-CN"/>
              </w:rPr>
              <w:t>120</w:t>
            </w:r>
            <w:r>
              <w:rPr>
                <w:rFonts w:ascii="仿宋" w:hAnsi="仿宋" w:eastAsia="仿宋"/>
                <w:color w:val="auto"/>
                <w:sz w:val="28"/>
                <w:szCs w:val="28"/>
              </w:rPr>
              <w:t>000</w:t>
            </w:r>
            <w:r>
              <w:rPr>
                <w:rFonts w:hint="eastAsia" w:ascii="仿宋" w:hAnsi="仿宋" w:eastAsia="仿宋"/>
                <w:color w:val="auto"/>
                <w:sz w:val="28"/>
                <w:szCs w:val="28"/>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03" w:type="dxa"/>
            <w:tcBorders>
              <w:left w:val="single" w:color="auto" w:sz="18" w:space="0"/>
              <w:bottom w:val="single" w:color="auto" w:sz="18" w:space="0"/>
            </w:tcBorders>
            <w:vAlign w:val="center"/>
          </w:tcPr>
          <w:p>
            <w:pPr>
              <w:snapToGrid w:val="0"/>
              <w:spacing w:line="300" w:lineRule="auto"/>
              <w:rPr>
                <w:rFonts w:ascii="仿宋" w:hAnsi="仿宋" w:eastAsia="仿宋"/>
                <w:color w:val="auto"/>
                <w:sz w:val="28"/>
                <w:szCs w:val="28"/>
              </w:rPr>
            </w:pPr>
            <w:r>
              <w:rPr>
                <w:rFonts w:hint="eastAsia" w:ascii="仿宋" w:hAnsi="仿宋" w:eastAsia="仿宋"/>
                <w:color w:val="auto"/>
                <w:sz w:val="28"/>
                <w:szCs w:val="28"/>
              </w:rPr>
              <w:t>付款条件</w:t>
            </w:r>
          </w:p>
        </w:tc>
        <w:tc>
          <w:tcPr>
            <w:tcW w:w="7811" w:type="dxa"/>
            <w:gridSpan w:val="2"/>
            <w:tcBorders>
              <w:bottom w:val="single" w:color="auto" w:sz="18" w:space="0"/>
              <w:right w:val="single" w:color="auto" w:sz="18" w:space="0"/>
            </w:tcBorders>
            <w:vAlign w:val="center"/>
          </w:tcPr>
          <w:p>
            <w:pPr>
              <w:snapToGrid w:val="0"/>
              <w:spacing w:line="300" w:lineRule="auto"/>
              <w:ind w:firstLine="560" w:firstLineChars="200"/>
              <w:rPr>
                <w:rFonts w:ascii="仿宋" w:hAnsi="仿宋" w:eastAsia="仿宋"/>
                <w:color w:val="auto"/>
                <w:sz w:val="28"/>
                <w:szCs w:val="28"/>
              </w:rPr>
            </w:pPr>
            <w:r>
              <w:rPr>
                <w:rFonts w:hint="eastAsia" w:ascii="仿宋" w:hAnsi="仿宋" w:eastAsia="仿宋"/>
                <w:color w:val="auto"/>
                <w:sz w:val="28"/>
                <w:szCs w:val="28"/>
              </w:rPr>
              <w:t>完全响应磋商文件要求</w:t>
            </w:r>
          </w:p>
        </w:tc>
      </w:tr>
    </w:tbl>
    <w:p>
      <w:pPr>
        <w:snapToGrid w:val="0"/>
        <w:spacing w:line="300" w:lineRule="auto"/>
        <w:ind w:firstLine="560" w:firstLineChars="200"/>
        <w:rPr>
          <w:rFonts w:ascii="仿宋" w:hAnsi="仿宋" w:eastAsia="仿宋"/>
          <w:color w:val="auto"/>
          <w:sz w:val="28"/>
          <w:szCs w:val="28"/>
        </w:rPr>
      </w:pPr>
    </w:p>
    <w:p>
      <w:pPr>
        <w:snapToGrid w:val="0"/>
        <w:spacing w:line="300" w:lineRule="auto"/>
        <w:ind w:firstLine="4480" w:firstLineChars="1600"/>
        <w:rPr>
          <w:rFonts w:ascii="仿宋" w:hAnsi="仿宋" w:eastAsia="仿宋"/>
          <w:color w:val="auto"/>
          <w:sz w:val="28"/>
          <w:szCs w:val="28"/>
        </w:rPr>
      </w:pPr>
      <w:r>
        <w:rPr>
          <w:rFonts w:hint="eastAsia" w:ascii="仿宋" w:hAnsi="仿宋" w:eastAsia="仿宋"/>
          <w:color w:val="auto"/>
          <w:sz w:val="28"/>
          <w:szCs w:val="28"/>
        </w:rPr>
        <w:t xml:space="preserve">供应商（加盖公章）：             </w:t>
      </w:r>
    </w:p>
    <w:p>
      <w:pPr>
        <w:snapToGrid w:val="0"/>
        <w:spacing w:line="300" w:lineRule="auto"/>
        <w:ind w:firstLine="4480" w:firstLineChars="1600"/>
        <w:rPr>
          <w:rFonts w:ascii="仿宋" w:hAnsi="仿宋" w:eastAsia="仿宋"/>
          <w:color w:val="auto"/>
          <w:sz w:val="28"/>
          <w:szCs w:val="28"/>
        </w:rPr>
      </w:pPr>
      <w:r>
        <w:rPr>
          <w:rFonts w:hint="eastAsia" w:ascii="仿宋" w:hAnsi="仿宋" w:eastAsia="仿宋"/>
          <w:color w:val="auto"/>
          <w:sz w:val="28"/>
          <w:szCs w:val="28"/>
        </w:rPr>
        <w:t>法定代表人或被授权人（签字或盖章）：</w:t>
      </w:r>
    </w:p>
    <w:p>
      <w:pPr>
        <w:snapToGrid w:val="0"/>
        <w:spacing w:line="300" w:lineRule="auto"/>
        <w:ind w:firstLine="4480" w:firstLineChars="1600"/>
        <w:rPr>
          <w:rFonts w:ascii="仿宋" w:hAnsi="仿宋" w:eastAsia="仿宋"/>
          <w:color w:val="auto"/>
          <w:sz w:val="28"/>
          <w:szCs w:val="28"/>
        </w:rPr>
      </w:pPr>
      <w:r>
        <w:rPr>
          <w:rFonts w:hint="eastAsia" w:ascii="仿宋" w:hAnsi="仿宋" w:eastAsia="仿宋"/>
          <w:color w:val="auto"/>
          <w:sz w:val="28"/>
          <w:szCs w:val="28"/>
        </w:rPr>
        <w:t>日期：</w:t>
      </w:r>
    </w:p>
    <w:p>
      <w:pPr>
        <w:snapToGrid w:val="0"/>
        <w:spacing w:line="300" w:lineRule="auto"/>
        <w:rPr>
          <w:rFonts w:ascii="仿宋" w:hAnsi="仿宋" w:eastAsia="仿宋"/>
          <w:color w:val="auto"/>
          <w:sz w:val="28"/>
          <w:szCs w:val="28"/>
        </w:rPr>
      </w:pPr>
      <w:r>
        <w:rPr>
          <w:rFonts w:hint="eastAsia" w:ascii="仿宋" w:hAnsi="仿宋" w:eastAsia="仿宋"/>
          <w:color w:val="auto"/>
          <w:sz w:val="28"/>
          <w:szCs w:val="28"/>
        </w:rPr>
        <w:t>注：（1）本表格式，不得自行改动，</w:t>
      </w:r>
      <w:r>
        <w:rPr>
          <w:rFonts w:hint="eastAsia" w:ascii="仿宋" w:hAnsi="仿宋" w:eastAsia="仿宋"/>
          <w:color w:val="auto"/>
          <w:sz w:val="28"/>
          <w:szCs w:val="28"/>
          <w:lang w:eastAsia="zh-CN"/>
        </w:rPr>
        <w:t>单份</w:t>
      </w:r>
      <w:r>
        <w:rPr>
          <w:rFonts w:hint="eastAsia" w:ascii="仿宋" w:hAnsi="仿宋" w:eastAsia="仿宋"/>
          <w:color w:val="auto"/>
          <w:sz w:val="28"/>
          <w:szCs w:val="28"/>
        </w:rPr>
        <w:t>报价不得低于</w:t>
      </w:r>
      <w:r>
        <w:rPr>
          <w:rFonts w:hint="eastAsia" w:ascii="仿宋" w:hAnsi="仿宋" w:eastAsia="仿宋"/>
          <w:color w:val="auto"/>
          <w:sz w:val="28"/>
          <w:szCs w:val="28"/>
          <w:lang w:val="en-US" w:eastAsia="zh-CN"/>
        </w:rPr>
        <w:t>6</w:t>
      </w:r>
      <w:r>
        <w:rPr>
          <w:rFonts w:hint="eastAsia" w:ascii="仿宋" w:hAnsi="仿宋" w:eastAsia="仿宋"/>
          <w:color w:val="auto"/>
          <w:sz w:val="28"/>
          <w:szCs w:val="28"/>
        </w:rPr>
        <w:t>00元。</w:t>
      </w:r>
    </w:p>
    <w:p>
      <w:pPr>
        <w:snapToGrid w:val="0"/>
        <w:spacing w:line="300" w:lineRule="auto"/>
        <w:ind w:firstLine="560" w:firstLineChars="200"/>
        <w:rPr>
          <w:rFonts w:ascii="仿宋" w:hAnsi="仿宋" w:eastAsia="仿宋"/>
          <w:color w:val="auto"/>
          <w:sz w:val="28"/>
          <w:szCs w:val="28"/>
        </w:rPr>
      </w:pPr>
      <w:r>
        <w:rPr>
          <w:rFonts w:hint="eastAsia" w:ascii="仿宋" w:hAnsi="仿宋" w:eastAsia="仿宋"/>
          <w:color w:val="auto"/>
          <w:sz w:val="28"/>
          <w:szCs w:val="28"/>
        </w:rPr>
        <w:t>（2）本表中的工会会员数量1000是暂估数量，实际以消费回收的提货券数量为准。</w:t>
      </w:r>
    </w:p>
    <w:p>
      <w:pPr>
        <w:snapToGrid w:val="0"/>
        <w:spacing w:line="300" w:lineRule="auto"/>
        <w:ind w:firstLine="560" w:firstLineChars="200"/>
        <w:rPr>
          <w:rFonts w:ascii="仿宋" w:hAnsi="仿宋" w:eastAsia="仿宋"/>
          <w:color w:val="auto"/>
          <w:sz w:val="28"/>
          <w:szCs w:val="28"/>
        </w:rPr>
      </w:pPr>
      <w:r>
        <w:rPr>
          <w:rFonts w:hint="eastAsia" w:ascii="仿宋" w:hAnsi="仿宋" w:eastAsia="仿宋"/>
          <w:color w:val="auto"/>
          <w:sz w:val="28"/>
          <w:szCs w:val="28"/>
        </w:rPr>
        <w:t>（3）磋商响应报价应包含：所响应的货物及完成该服务所需的配套费用、税费及检测验收、售后服务及相关劳务支出等工作所发生的全部费用以及响应供应商企业利润、税金和政策性文件规定及合同包含的所有风险、责任等各项应有费用。</w:t>
      </w:r>
    </w:p>
    <w:p>
      <w:pPr>
        <w:spacing w:line="360" w:lineRule="auto"/>
        <w:jc w:val="left"/>
        <w:rPr>
          <w:rFonts w:ascii="宋体" w:hAnsi="宋体"/>
          <w:b/>
          <w:color w:val="auto"/>
          <w:spacing w:val="4"/>
          <w:sz w:val="44"/>
          <w:szCs w:val="44"/>
        </w:rPr>
      </w:pPr>
    </w:p>
    <w:p>
      <w:pPr>
        <w:snapToGrid w:val="0"/>
        <w:spacing w:line="300" w:lineRule="auto"/>
        <w:ind w:firstLine="560" w:firstLineChars="200"/>
        <w:rPr>
          <w:rFonts w:ascii="仿宋" w:hAnsi="仿宋" w:eastAsia="仿宋"/>
          <w:color w:val="auto"/>
          <w:sz w:val="28"/>
          <w:szCs w:val="28"/>
        </w:rPr>
      </w:pPr>
    </w:p>
    <w:sectPr>
      <w:pgSz w:w="11906" w:h="16838"/>
      <w:pgMar w:top="1440" w:right="849"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385CAC"/>
    <w:multiLevelType w:val="multilevel"/>
    <w:tmpl w:val="69385CAC"/>
    <w:lvl w:ilvl="0" w:tentative="0">
      <w:start w:val="1"/>
      <w:numFmt w:val="japaneseCounting"/>
      <w:lvlText w:val="%1、"/>
      <w:lvlJc w:val="left"/>
      <w:pPr>
        <w:ind w:left="1170" w:hanging="720"/>
      </w:pPr>
      <w:rPr>
        <w:rFonts w:hint="default"/>
        <w:lang w:val="en-US"/>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MjQ0Mzk4OGE0OWY2Y2VkNTQ3OTFiMTI1M2NmYzkifQ=="/>
  </w:docVars>
  <w:rsids>
    <w:rsidRoot w:val="00885E8F"/>
    <w:rsid w:val="0000462A"/>
    <w:rsid w:val="00062037"/>
    <w:rsid w:val="000643FC"/>
    <w:rsid w:val="000C3FA7"/>
    <w:rsid w:val="00105D6E"/>
    <w:rsid w:val="00106368"/>
    <w:rsid w:val="00123B09"/>
    <w:rsid w:val="001B038C"/>
    <w:rsid w:val="0020619A"/>
    <w:rsid w:val="002F2E9C"/>
    <w:rsid w:val="00353D3F"/>
    <w:rsid w:val="00356E67"/>
    <w:rsid w:val="00377060"/>
    <w:rsid w:val="00386066"/>
    <w:rsid w:val="003B1509"/>
    <w:rsid w:val="003B6E04"/>
    <w:rsid w:val="004B79C6"/>
    <w:rsid w:val="00526931"/>
    <w:rsid w:val="005537F7"/>
    <w:rsid w:val="00554352"/>
    <w:rsid w:val="005C4BD4"/>
    <w:rsid w:val="005D0091"/>
    <w:rsid w:val="0065794F"/>
    <w:rsid w:val="0067212D"/>
    <w:rsid w:val="00705E3F"/>
    <w:rsid w:val="007B658F"/>
    <w:rsid w:val="007C7C3D"/>
    <w:rsid w:val="00817499"/>
    <w:rsid w:val="00837A53"/>
    <w:rsid w:val="00840152"/>
    <w:rsid w:val="0086309D"/>
    <w:rsid w:val="008660C5"/>
    <w:rsid w:val="00885E8F"/>
    <w:rsid w:val="008B05C2"/>
    <w:rsid w:val="00901310"/>
    <w:rsid w:val="009331CB"/>
    <w:rsid w:val="0097376A"/>
    <w:rsid w:val="00A03CC2"/>
    <w:rsid w:val="00A26CD0"/>
    <w:rsid w:val="00A87F37"/>
    <w:rsid w:val="00B20BC5"/>
    <w:rsid w:val="00B5453C"/>
    <w:rsid w:val="00B60EA3"/>
    <w:rsid w:val="00BB3A6A"/>
    <w:rsid w:val="00C13145"/>
    <w:rsid w:val="00C423A7"/>
    <w:rsid w:val="00C84B09"/>
    <w:rsid w:val="00C87225"/>
    <w:rsid w:val="00C907ED"/>
    <w:rsid w:val="00CB3A97"/>
    <w:rsid w:val="00CE6E6C"/>
    <w:rsid w:val="00D21ACF"/>
    <w:rsid w:val="00D93906"/>
    <w:rsid w:val="00DC2CE2"/>
    <w:rsid w:val="00DF2BBC"/>
    <w:rsid w:val="00E221F9"/>
    <w:rsid w:val="00E40B05"/>
    <w:rsid w:val="00E57D64"/>
    <w:rsid w:val="00E814BC"/>
    <w:rsid w:val="00F11A38"/>
    <w:rsid w:val="00F40354"/>
    <w:rsid w:val="00F83973"/>
    <w:rsid w:val="00FC5BB2"/>
    <w:rsid w:val="00FD037A"/>
    <w:rsid w:val="01866849"/>
    <w:rsid w:val="045C320B"/>
    <w:rsid w:val="089D6A46"/>
    <w:rsid w:val="09C3197A"/>
    <w:rsid w:val="0C0F53C7"/>
    <w:rsid w:val="0C8800C3"/>
    <w:rsid w:val="0F704352"/>
    <w:rsid w:val="10B27EAB"/>
    <w:rsid w:val="19AB5AD2"/>
    <w:rsid w:val="1CE4012E"/>
    <w:rsid w:val="1D9751A0"/>
    <w:rsid w:val="21A8797C"/>
    <w:rsid w:val="281F026C"/>
    <w:rsid w:val="28280E38"/>
    <w:rsid w:val="2EA63495"/>
    <w:rsid w:val="32233DD2"/>
    <w:rsid w:val="37F62C52"/>
    <w:rsid w:val="39331DC9"/>
    <w:rsid w:val="3DB159B2"/>
    <w:rsid w:val="43B052F4"/>
    <w:rsid w:val="46FB390B"/>
    <w:rsid w:val="47E66258"/>
    <w:rsid w:val="49794959"/>
    <w:rsid w:val="49F70BF1"/>
    <w:rsid w:val="4E52289A"/>
    <w:rsid w:val="4EC13196"/>
    <w:rsid w:val="525E7AD7"/>
    <w:rsid w:val="540100B8"/>
    <w:rsid w:val="569C2148"/>
    <w:rsid w:val="575D71FC"/>
    <w:rsid w:val="57B91B4E"/>
    <w:rsid w:val="5B6F020C"/>
    <w:rsid w:val="5B993E35"/>
    <w:rsid w:val="5C6866D8"/>
    <w:rsid w:val="5F690524"/>
    <w:rsid w:val="5FB82473"/>
    <w:rsid w:val="60092F96"/>
    <w:rsid w:val="60495427"/>
    <w:rsid w:val="60791F08"/>
    <w:rsid w:val="61C55405"/>
    <w:rsid w:val="621041A6"/>
    <w:rsid w:val="632E1A3D"/>
    <w:rsid w:val="63C47A82"/>
    <w:rsid w:val="69180510"/>
    <w:rsid w:val="6B5C4ABB"/>
    <w:rsid w:val="71A1795A"/>
    <w:rsid w:val="72623B4E"/>
    <w:rsid w:val="726A5AEB"/>
    <w:rsid w:val="763832C7"/>
    <w:rsid w:val="76D5277D"/>
    <w:rsid w:val="77120364"/>
    <w:rsid w:val="7B8D3187"/>
    <w:rsid w:val="7D2D59DD"/>
    <w:rsid w:val="7D360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semiHidden/>
    <w:unhideWhenUsed/>
    <w:qFormat/>
    <w:uiPriority w:val="99"/>
    <w:pPr>
      <w:spacing w:after="120"/>
      <w:ind w:left="420" w:leftChars="200"/>
    </w:pPr>
  </w:style>
  <w:style w:type="paragraph" w:styleId="3">
    <w:name w:val="Date"/>
    <w:basedOn w:val="1"/>
    <w:next w:val="1"/>
    <w:link w:val="11"/>
    <w:semiHidden/>
    <w:unhideWhenUsed/>
    <w:qFormat/>
    <w:uiPriority w:val="99"/>
    <w:pPr>
      <w:ind w:left="2500" w:leftChars="2500"/>
    </w:pPr>
    <w:rPr>
      <w:rFonts w:eastAsia="黑体"/>
      <w:kern w:val="0"/>
      <w:sz w:val="24"/>
      <w:szCs w:val="20"/>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6"/>
    <w:unhideWhenUsed/>
    <w:qFormat/>
    <w:uiPriority w:val="99"/>
    <w:pPr>
      <w:ind w:firstLine="200" w:firstLineChars="200"/>
    </w:pPr>
  </w:style>
  <w:style w:type="character" w:styleId="9">
    <w:name w:val="FollowedHyperlink"/>
    <w:semiHidden/>
    <w:unhideWhenUsed/>
    <w:qFormat/>
    <w:uiPriority w:val="99"/>
    <w:rPr>
      <w:rFonts w:hint="default" w:ascii="Times New Roman" w:hAnsi="Times New Roman" w:cs="Times New Roman"/>
      <w:color w:val="800080"/>
      <w:u w:val="single"/>
    </w:rPr>
  </w:style>
  <w:style w:type="character" w:styleId="10">
    <w:name w:val="Hyperlink"/>
    <w:unhideWhenUsed/>
    <w:qFormat/>
    <w:uiPriority w:val="99"/>
    <w:rPr>
      <w:rFonts w:hint="default" w:ascii="Times New Roman" w:hAnsi="Times New Roman" w:cs="Times New Roman"/>
      <w:color w:val="0000FF"/>
      <w:u w:val="single"/>
    </w:rPr>
  </w:style>
  <w:style w:type="character" w:customStyle="1" w:styleId="11">
    <w:name w:val="日期 Char"/>
    <w:basedOn w:val="8"/>
    <w:link w:val="3"/>
    <w:semiHidden/>
    <w:qFormat/>
    <w:uiPriority w:val="99"/>
    <w:rPr>
      <w:rFonts w:ascii="Times New Roman" w:hAnsi="Times New Roman" w:eastAsia="黑体" w:cs="Times New Roman"/>
      <w:kern w:val="0"/>
      <w:sz w:val="24"/>
      <w:szCs w:val="20"/>
    </w:rPr>
  </w:style>
  <w:style w:type="paragraph" w:styleId="12">
    <w:name w:val="List Paragraph"/>
    <w:basedOn w:val="1"/>
    <w:qFormat/>
    <w:uiPriority w:val="34"/>
    <w:pPr>
      <w:ind w:firstLine="420" w:firstLineChars="200"/>
    </w:pPr>
  </w:style>
  <w:style w:type="character" w:customStyle="1" w:styleId="13">
    <w:name w:val="页眉 Char"/>
    <w:basedOn w:val="8"/>
    <w:link w:val="5"/>
    <w:semiHidden/>
    <w:qFormat/>
    <w:uiPriority w:val="99"/>
    <w:rPr>
      <w:rFonts w:ascii="Times New Roman" w:hAnsi="Times New Roman" w:eastAsia="宋体" w:cs="Times New Roman"/>
      <w:sz w:val="18"/>
      <w:szCs w:val="18"/>
    </w:rPr>
  </w:style>
  <w:style w:type="character" w:customStyle="1" w:styleId="14">
    <w:name w:val="页脚 Char"/>
    <w:basedOn w:val="8"/>
    <w:link w:val="4"/>
    <w:semiHidden/>
    <w:qFormat/>
    <w:uiPriority w:val="99"/>
    <w:rPr>
      <w:rFonts w:ascii="Times New Roman" w:hAnsi="Times New Roman" w:eastAsia="宋体" w:cs="Times New Roman"/>
      <w:sz w:val="18"/>
      <w:szCs w:val="18"/>
    </w:rPr>
  </w:style>
  <w:style w:type="character" w:customStyle="1" w:styleId="15">
    <w:name w:val="正文文本缩进 Char"/>
    <w:basedOn w:val="8"/>
    <w:link w:val="2"/>
    <w:semiHidden/>
    <w:qFormat/>
    <w:uiPriority w:val="99"/>
    <w:rPr>
      <w:rFonts w:ascii="Times New Roman" w:hAnsi="Times New Roman" w:eastAsia="宋体" w:cs="Times New Roman"/>
      <w:szCs w:val="24"/>
    </w:rPr>
  </w:style>
  <w:style w:type="character" w:customStyle="1" w:styleId="16">
    <w:name w:val="正文首行缩进 2 Char"/>
    <w:basedOn w:val="15"/>
    <w:link w:val="6"/>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4876</Words>
  <Characters>5108</Characters>
  <Lines>80</Lines>
  <Paragraphs>22</Paragraphs>
  <TotalTime>21</TotalTime>
  <ScaleCrop>false</ScaleCrop>
  <LinksUpToDate>false</LinksUpToDate>
  <CharactersWithSpaces>11001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2021-12-02T01:31:00Z</dcterms:created>
  <dc:creator>User</dc:creator>
  <cp:lastModifiedBy>Doris.</cp:lastModifiedBy>
  <cp:lastPrinted>2021-12-23T02:12:00Z</cp:lastPrinted>
  <dcterms:modified xsi:type="dcterms:W3CDTF">2022-05-10T09:21:53Z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2E45452A2FF34EF7BC817423EE768301</vt:lpwstr>
  </property>
</Properties>
</file>