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1CD" w:rsidRDefault="008661CD">
      <w:pPr>
        <w:overflowPunct w:val="0"/>
        <w:rPr>
          <w:rFonts w:asciiTheme="majorEastAsia" w:eastAsiaTheme="majorEastAsia" w:hAnsiTheme="majorEastAsia" w:cstheme="minorEastAsia"/>
        </w:rPr>
      </w:pPr>
    </w:p>
    <w:p w:rsidR="008661CD" w:rsidRDefault="008661CD">
      <w:pPr>
        <w:pStyle w:val="aff7"/>
        <w:tabs>
          <w:tab w:val="left" w:pos="420"/>
        </w:tabs>
        <w:spacing w:before="120"/>
        <w:ind w:firstLine="210"/>
      </w:pPr>
    </w:p>
    <w:p w:rsidR="008661CD" w:rsidRDefault="002C09C6">
      <w:pPr>
        <w:tabs>
          <w:tab w:val="left" w:pos="1050"/>
          <w:tab w:val="right" w:leader="dot" w:pos="9402"/>
        </w:tabs>
        <w:jc w:val="center"/>
        <w:rPr>
          <w:rFonts w:asciiTheme="majorEastAsia" w:eastAsiaTheme="majorEastAsia" w:hAnsiTheme="majorEastAsia" w:cstheme="majorEastAsia"/>
          <w:b/>
          <w:bCs/>
          <w:sz w:val="56"/>
          <w:szCs w:val="56"/>
        </w:rPr>
      </w:pPr>
      <w:r>
        <w:rPr>
          <w:rFonts w:asciiTheme="majorEastAsia" w:eastAsiaTheme="majorEastAsia" w:hAnsiTheme="majorEastAsia" w:cstheme="majorEastAsia" w:hint="eastAsia"/>
          <w:b/>
          <w:bCs/>
          <w:sz w:val="56"/>
          <w:szCs w:val="56"/>
        </w:rPr>
        <w:t>南通市妇幼保健院</w:t>
      </w:r>
    </w:p>
    <w:p w:rsidR="008661CD" w:rsidRDefault="008254EE" w:rsidP="003052B0">
      <w:pPr>
        <w:tabs>
          <w:tab w:val="left" w:pos="1050"/>
          <w:tab w:val="right" w:leader="dot" w:pos="9402"/>
        </w:tabs>
        <w:spacing w:afterLines="50" w:after="190"/>
        <w:jc w:val="center"/>
        <w:rPr>
          <w:rFonts w:asciiTheme="majorEastAsia" w:eastAsiaTheme="majorEastAsia" w:hAnsiTheme="majorEastAsia" w:cstheme="majorEastAsia"/>
          <w:b/>
          <w:bCs/>
          <w:sz w:val="56"/>
          <w:szCs w:val="56"/>
        </w:rPr>
      </w:pPr>
      <w:r>
        <w:rPr>
          <w:rFonts w:asciiTheme="majorEastAsia" w:eastAsiaTheme="majorEastAsia" w:hAnsiTheme="majorEastAsia" w:cstheme="majorEastAsia" w:hint="eastAsia"/>
          <w:b/>
          <w:bCs/>
          <w:sz w:val="56"/>
          <w:szCs w:val="56"/>
        </w:rPr>
        <w:t>遗传病分析工作站</w:t>
      </w:r>
      <w:r w:rsidR="002C09C6">
        <w:rPr>
          <w:rFonts w:asciiTheme="majorEastAsia" w:eastAsiaTheme="majorEastAsia" w:hAnsiTheme="majorEastAsia" w:cstheme="majorEastAsia" w:hint="eastAsia"/>
          <w:b/>
          <w:bCs/>
          <w:sz w:val="56"/>
          <w:szCs w:val="56"/>
        </w:rPr>
        <w:t>采购项目</w:t>
      </w:r>
    </w:p>
    <w:p w:rsidR="008661CD" w:rsidRDefault="002C09C6">
      <w:pPr>
        <w:tabs>
          <w:tab w:val="left" w:pos="1050"/>
          <w:tab w:val="right" w:leader="dot" w:pos="9402"/>
        </w:tabs>
        <w:spacing w:line="1600" w:lineRule="exact"/>
        <w:jc w:val="center"/>
        <w:rPr>
          <w:rFonts w:ascii="方正小标宋简体" w:eastAsia="方正小标宋简体" w:hAnsi="Calibri"/>
          <w:sz w:val="56"/>
          <w:szCs w:val="56"/>
        </w:rPr>
      </w:pPr>
      <w:r>
        <w:rPr>
          <w:rFonts w:ascii="方正小标宋简体" w:eastAsia="方正小标宋简体" w:hAnsi="宋体" w:cs="方正小标宋简体" w:hint="eastAsia"/>
          <w:sz w:val="56"/>
          <w:szCs w:val="56"/>
        </w:rPr>
        <w:t>竞争性磋商文件</w:t>
      </w:r>
    </w:p>
    <w:p w:rsidR="008661CD" w:rsidRDefault="002C09C6">
      <w:pPr>
        <w:tabs>
          <w:tab w:val="left" w:pos="1050"/>
          <w:tab w:val="right" w:leader="dot" w:pos="9402"/>
        </w:tabs>
        <w:spacing w:line="520" w:lineRule="exact"/>
        <w:jc w:val="center"/>
        <w:rPr>
          <w:rFonts w:ascii="仿宋_GB2312" w:eastAsia="仿宋_GB2312"/>
          <w:sz w:val="36"/>
          <w:szCs w:val="36"/>
        </w:rPr>
      </w:pPr>
      <w:r>
        <w:rPr>
          <w:rFonts w:ascii="宋体" w:eastAsia="宋体" w:hAnsi="宋体" w:cs="宋体" w:hint="eastAsia"/>
          <w:sz w:val="36"/>
          <w:szCs w:val="36"/>
        </w:rPr>
        <w:t>（资格后审）</w:t>
      </w:r>
    </w:p>
    <w:p w:rsidR="008661CD" w:rsidRPr="001C2175" w:rsidRDefault="001C2175" w:rsidP="001C2175">
      <w:pPr>
        <w:snapToGrid w:val="0"/>
        <w:spacing w:line="360" w:lineRule="auto"/>
        <w:jc w:val="center"/>
        <w:rPr>
          <w:rFonts w:ascii="宋体" w:eastAsia="宋体" w:hAnsi="宋体" w:cs="宋体"/>
          <w:kern w:val="0"/>
          <w:sz w:val="32"/>
          <w:szCs w:val="32"/>
        </w:rPr>
      </w:pPr>
      <w:r>
        <w:rPr>
          <w:rFonts w:ascii="宋体" w:eastAsia="宋体" w:hAnsi="宋体" w:cs="宋体" w:hint="eastAsia"/>
          <w:kern w:val="0"/>
          <w:sz w:val="32"/>
          <w:szCs w:val="32"/>
        </w:rPr>
        <w:t>项目编号：2021XXCS003</w:t>
      </w:r>
    </w:p>
    <w:p w:rsidR="008661CD" w:rsidRDefault="008661CD">
      <w:pPr>
        <w:snapToGrid w:val="0"/>
        <w:spacing w:line="360" w:lineRule="auto"/>
        <w:rPr>
          <w:rFonts w:ascii="Arial" w:eastAsia="黑体" w:hAnsi="Arial"/>
          <w:b/>
          <w:bCs/>
          <w:sz w:val="36"/>
          <w:szCs w:val="36"/>
        </w:rPr>
      </w:pPr>
    </w:p>
    <w:p w:rsidR="008661CD" w:rsidRDefault="008661CD">
      <w:pPr>
        <w:snapToGrid w:val="0"/>
        <w:spacing w:line="360" w:lineRule="auto"/>
        <w:jc w:val="center"/>
        <w:rPr>
          <w:rFonts w:ascii="宋体" w:eastAsia="宋体" w:hAnsi="宋体"/>
          <w:kern w:val="0"/>
          <w:sz w:val="32"/>
          <w:szCs w:val="32"/>
        </w:rPr>
      </w:pPr>
    </w:p>
    <w:p w:rsidR="008661CD" w:rsidRDefault="008661CD">
      <w:pPr>
        <w:pStyle w:val="aff7"/>
        <w:tabs>
          <w:tab w:val="left" w:pos="420"/>
        </w:tabs>
        <w:spacing w:before="120"/>
        <w:ind w:firstLine="210"/>
      </w:pPr>
    </w:p>
    <w:p w:rsidR="008661CD" w:rsidRDefault="008661CD">
      <w:pPr>
        <w:pStyle w:val="aff7"/>
        <w:tabs>
          <w:tab w:val="left" w:pos="420"/>
        </w:tabs>
        <w:spacing w:before="120"/>
        <w:ind w:firstLine="210"/>
      </w:pPr>
    </w:p>
    <w:p w:rsidR="008661CD" w:rsidRDefault="008661CD">
      <w:pPr>
        <w:pStyle w:val="aff7"/>
        <w:tabs>
          <w:tab w:val="left" w:pos="420"/>
        </w:tabs>
        <w:spacing w:before="120"/>
        <w:ind w:firstLine="210"/>
      </w:pPr>
    </w:p>
    <w:p w:rsidR="008661CD" w:rsidRDefault="008661CD">
      <w:pPr>
        <w:pStyle w:val="aff7"/>
        <w:tabs>
          <w:tab w:val="left" w:pos="420"/>
        </w:tabs>
        <w:spacing w:before="120"/>
        <w:ind w:firstLine="210"/>
      </w:pPr>
    </w:p>
    <w:p w:rsidR="008661CD" w:rsidRDefault="008661CD">
      <w:pPr>
        <w:snapToGrid w:val="0"/>
        <w:spacing w:line="360" w:lineRule="auto"/>
        <w:jc w:val="center"/>
        <w:rPr>
          <w:rFonts w:ascii="宋体" w:eastAsia="宋体" w:hAnsi="宋体"/>
          <w:kern w:val="0"/>
          <w:sz w:val="32"/>
          <w:szCs w:val="32"/>
        </w:rPr>
      </w:pPr>
    </w:p>
    <w:p w:rsidR="008661CD" w:rsidRDefault="002C09C6">
      <w:pPr>
        <w:snapToGrid w:val="0"/>
        <w:spacing w:line="360" w:lineRule="auto"/>
        <w:jc w:val="center"/>
        <w:rPr>
          <w:rFonts w:ascii="宋体" w:eastAsia="宋体" w:hAnsi="宋体" w:cs="宋体"/>
          <w:kern w:val="0"/>
          <w:sz w:val="32"/>
          <w:szCs w:val="32"/>
        </w:rPr>
      </w:pPr>
      <w:r>
        <w:rPr>
          <w:rFonts w:ascii="宋体" w:eastAsia="宋体" w:hAnsi="宋体" w:cs="宋体" w:hint="eastAsia"/>
          <w:kern w:val="0"/>
          <w:sz w:val="32"/>
          <w:szCs w:val="32"/>
        </w:rPr>
        <w:t>采购人：南通市妇幼保健院</w:t>
      </w:r>
    </w:p>
    <w:p w:rsidR="008661CD" w:rsidRDefault="002C09C6">
      <w:pPr>
        <w:snapToGrid w:val="0"/>
        <w:spacing w:line="360" w:lineRule="auto"/>
        <w:jc w:val="center"/>
        <w:rPr>
          <w:rFonts w:ascii="宋体" w:eastAsia="宋体" w:hAnsi="宋体" w:cs="宋体"/>
          <w:kern w:val="0"/>
          <w:sz w:val="32"/>
          <w:szCs w:val="32"/>
        </w:rPr>
      </w:pPr>
      <w:r>
        <w:rPr>
          <w:rFonts w:ascii="宋体" w:eastAsia="宋体" w:hAnsi="宋体" w:cs="宋体" w:hint="eastAsia"/>
          <w:kern w:val="0"/>
          <w:sz w:val="32"/>
          <w:szCs w:val="32"/>
        </w:rPr>
        <w:t>采购代理机构：江苏方桂圆工程项目管理有限公司</w:t>
      </w:r>
    </w:p>
    <w:p w:rsidR="008661CD" w:rsidRDefault="002C09C6">
      <w:pPr>
        <w:snapToGrid w:val="0"/>
        <w:spacing w:line="360" w:lineRule="auto"/>
        <w:jc w:val="center"/>
        <w:rPr>
          <w:rFonts w:ascii="宋体" w:eastAsia="宋体" w:hAnsi="宋体"/>
          <w:b/>
          <w:bCs/>
          <w:w w:val="80"/>
          <w:sz w:val="44"/>
          <w:szCs w:val="44"/>
        </w:rPr>
      </w:pPr>
      <w:r>
        <w:rPr>
          <w:rFonts w:ascii="宋体" w:eastAsia="宋体" w:hAnsi="宋体" w:cs="宋体" w:hint="eastAsia"/>
          <w:kern w:val="0"/>
          <w:sz w:val="32"/>
          <w:szCs w:val="32"/>
        </w:rPr>
        <w:t>二〇二一年</w:t>
      </w:r>
      <w:r w:rsidR="003052B0">
        <w:rPr>
          <w:rFonts w:ascii="宋体" w:eastAsia="宋体" w:hAnsi="宋体" w:cs="宋体" w:hint="eastAsia"/>
          <w:kern w:val="0"/>
          <w:sz w:val="32"/>
          <w:szCs w:val="32"/>
        </w:rPr>
        <w:t>九</w:t>
      </w:r>
      <w:r>
        <w:rPr>
          <w:rFonts w:ascii="宋体" w:eastAsia="宋体" w:hAnsi="宋体" w:cs="宋体" w:hint="eastAsia"/>
          <w:kern w:val="0"/>
          <w:sz w:val="32"/>
          <w:szCs w:val="32"/>
        </w:rPr>
        <w:t>月</w:t>
      </w:r>
      <w:r w:rsidR="00075F44">
        <w:pict>
          <v:shapetype id="_x0000_t202" coordsize="21600,21600" o:spt="202" path="m,l,21600r21600,l21600,xe">
            <v:stroke joinstyle="miter"/>
            <v:path gradientshapeok="t" o:connecttype="rect"/>
          </v:shapetype>
          <v:shape id="_x0000_s1027" type="#_x0000_t202" style="position:absolute;left:0;text-align:left;margin-left:194.6pt;margin-top:40.55pt;width:63.75pt;height:38pt;z-index:251660288;mso-position-horizontal-relative:text;mso-position-vertical-relative:text" o:gfxdata="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BuBe5dgAAAAKAQAADwAAAAAAAAABACAAAAAiAAAAZHJzL2Rvd25yZXYu&#10;eG1sUEsBAhQAFAAAAAgAh07iQDSudsXCAQAAdgMAAA4AAAAAAAAAAQAgAAAAJwEAAGRycy9lMm9E&#10;b2MueG1sUEsFBgAAAAAGAAYAWQEAAFsFAAAAAA==&#10;" stroked="f">
            <v:textbox>
              <w:txbxContent>
                <w:p w:rsidR="003052B0" w:rsidRDefault="003052B0"/>
              </w:txbxContent>
            </v:textbox>
          </v:shape>
        </w:pict>
      </w:r>
      <w:r w:rsidR="00075F44">
        <w:pict>
          <v:shape id="_x0000_s1026" type="#_x0000_t202" style="position:absolute;left:0;text-align:left;margin-left:203.6pt;margin-top:734pt;width:63.75pt;height:38pt;z-index:251661312;mso-position-horizontal-relative:text;mso-position-vertical-relative:text" o:gfxdata="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BDd6BtkAAAANAQAADwAAAAAAAAABACAAAAAiAAAAZHJzL2Rvd25yZXYu&#10;eG1sUEsBAhQAFAAAAAgAh07iQGDXBtzBAQAAdgMAAA4AAAAAAAAAAQAgAAAAKAEAAGRycy9lMm9E&#10;b2MueG1sUEsFBgAAAAAGAAYAWQEAAFsFAAAAAA==&#10;" stroked="f">
            <v:textbox>
              <w:txbxContent>
                <w:p w:rsidR="003052B0" w:rsidRDefault="003052B0"/>
              </w:txbxContent>
            </v:textbox>
          </v:shape>
        </w:pict>
      </w:r>
    </w:p>
    <w:p w:rsidR="008661CD" w:rsidRDefault="008661CD">
      <w:pPr>
        <w:tabs>
          <w:tab w:val="left" w:pos="1050"/>
          <w:tab w:val="right" w:leader="dot" w:pos="9402"/>
        </w:tabs>
        <w:spacing w:line="520" w:lineRule="exact"/>
        <w:jc w:val="center"/>
        <w:outlineLvl w:val="0"/>
        <w:rPr>
          <w:rFonts w:ascii="宋体" w:eastAsia="宋体" w:hAnsi="宋体" w:cs="宋体"/>
          <w:b/>
          <w:bCs/>
          <w:w w:val="80"/>
          <w:sz w:val="44"/>
          <w:szCs w:val="44"/>
        </w:rPr>
      </w:pPr>
    </w:p>
    <w:p w:rsidR="008661CD" w:rsidRDefault="008661CD">
      <w:pPr>
        <w:tabs>
          <w:tab w:val="left" w:pos="1050"/>
          <w:tab w:val="right" w:leader="dot" w:pos="9402"/>
        </w:tabs>
        <w:spacing w:line="520" w:lineRule="exact"/>
        <w:jc w:val="center"/>
        <w:outlineLvl w:val="0"/>
        <w:rPr>
          <w:rFonts w:ascii="宋体" w:eastAsia="宋体" w:hAnsi="宋体" w:cs="宋体"/>
          <w:b/>
          <w:bCs/>
          <w:w w:val="80"/>
          <w:sz w:val="44"/>
          <w:szCs w:val="44"/>
        </w:rPr>
      </w:pPr>
    </w:p>
    <w:p w:rsidR="008661CD" w:rsidRDefault="008661CD">
      <w:pPr>
        <w:tabs>
          <w:tab w:val="left" w:pos="1050"/>
          <w:tab w:val="right" w:leader="dot" w:pos="9402"/>
        </w:tabs>
        <w:spacing w:line="520" w:lineRule="exact"/>
        <w:jc w:val="center"/>
        <w:rPr>
          <w:rFonts w:asciiTheme="majorEastAsia" w:eastAsiaTheme="majorEastAsia" w:hAnsiTheme="majorEastAsia" w:cstheme="minorEastAsia"/>
          <w:b/>
          <w:w w:val="80"/>
          <w:sz w:val="36"/>
          <w:szCs w:val="36"/>
        </w:rPr>
      </w:pPr>
    </w:p>
    <w:p w:rsidR="008661CD" w:rsidRDefault="008661CD">
      <w:pPr>
        <w:sectPr w:rsidR="008661CD">
          <w:headerReference w:type="default" r:id="rId9"/>
          <w:footerReference w:type="default" r:id="rId10"/>
          <w:headerReference w:type="first" r:id="rId11"/>
          <w:footerReference w:type="first" r:id="rId12"/>
          <w:pgSz w:w="11906" w:h="16838"/>
          <w:pgMar w:top="1418" w:right="851" w:bottom="709" w:left="1418" w:header="851" w:footer="449" w:gutter="0"/>
          <w:cols w:space="720"/>
          <w:docGrid w:type="lines" w:linePitch="380" w:charSpace="-5735"/>
        </w:sectPr>
      </w:pPr>
    </w:p>
    <w:p w:rsidR="008661CD" w:rsidRDefault="008661CD">
      <w:pPr>
        <w:pStyle w:val="1"/>
      </w:pPr>
    </w:p>
    <w:p w:rsidR="008661CD" w:rsidRDefault="002C09C6">
      <w:pPr>
        <w:tabs>
          <w:tab w:val="left" w:pos="1050"/>
          <w:tab w:val="right" w:leader="dot" w:pos="9402"/>
        </w:tabs>
        <w:spacing w:line="520" w:lineRule="exact"/>
        <w:jc w:val="center"/>
        <w:outlineLvl w:val="0"/>
        <w:rPr>
          <w:rFonts w:asciiTheme="majorEastAsia" w:eastAsiaTheme="majorEastAsia" w:hAnsiTheme="majorEastAsia" w:cstheme="minorEastAsia"/>
          <w:b/>
          <w:w w:val="80"/>
          <w:sz w:val="52"/>
          <w:szCs w:val="52"/>
        </w:rPr>
      </w:pPr>
      <w:r>
        <w:rPr>
          <w:rFonts w:asciiTheme="majorEastAsia" w:eastAsiaTheme="majorEastAsia" w:hAnsiTheme="majorEastAsia" w:cstheme="minorEastAsia" w:hint="eastAsia"/>
          <w:b/>
          <w:w w:val="80"/>
          <w:sz w:val="52"/>
          <w:szCs w:val="52"/>
        </w:rPr>
        <w:t>目  录</w:t>
      </w:r>
    </w:p>
    <w:p w:rsidR="008661CD" w:rsidRDefault="00911D70">
      <w:pPr>
        <w:pStyle w:val="12"/>
        <w:tabs>
          <w:tab w:val="right" w:leader="dot" w:pos="9072"/>
        </w:tabs>
        <w:spacing w:line="1200" w:lineRule="exact"/>
        <w:ind w:right="-2"/>
        <w:rPr>
          <w:rFonts w:asciiTheme="majorEastAsia" w:eastAsiaTheme="majorEastAsia" w:hAnsiTheme="majorEastAsia" w:cstheme="minorEastAsia"/>
          <w:sz w:val="32"/>
          <w:szCs w:val="32"/>
        </w:rPr>
      </w:pPr>
      <w:r>
        <w:rPr>
          <w:rFonts w:asciiTheme="majorEastAsia" w:eastAsiaTheme="majorEastAsia" w:hAnsiTheme="majorEastAsia" w:cstheme="minorEastAsia" w:hint="eastAsia"/>
          <w:b/>
          <w:bCs/>
          <w:sz w:val="36"/>
          <w:szCs w:val="36"/>
        </w:rPr>
        <w:fldChar w:fldCharType="begin"/>
      </w:r>
      <w:r w:rsidR="002C09C6">
        <w:rPr>
          <w:rFonts w:asciiTheme="majorEastAsia" w:eastAsiaTheme="majorEastAsia" w:hAnsiTheme="majorEastAsia" w:cstheme="minorEastAsia" w:hint="eastAsia"/>
          <w:b/>
          <w:bCs/>
          <w:sz w:val="36"/>
          <w:szCs w:val="36"/>
        </w:rPr>
        <w:instrText xml:space="preserve"> TOC \o "1-1"</w:instrText>
      </w:r>
      <w:r>
        <w:rPr>
          <w:rFonts w:asciiTheme="majorEastAsia" w:eastAsiaTheme="majorEastAsia" w:hAnsiTheme="majorEastAsia" w:cstheme="minorEastAsia" w:hint="eastAsia"/>
          <w:b/>
          <w:bCs/>
          <w:sz w:val="36"/>
          <w:szCs w:val="36"/>
        </w:rPr>
        <w:fldChar w:fldCharType="separate"/>
      </w:r>
      <w:r w:rsidR="002C09C6">
        <w:rPr>
          <w:rFonts w:asciiTheme="majorEastAsia" w:eastAsiaTheme="majorEastAsia" w:hAnsiTheme="majorEastAsia" w:cstheme="minorEastAsia" w:hint="eastAsia"/>
          <w:sz w:val="32"/>
          <w:szCs w:val="32"/>
        </w:rPr>
        <w:t>第一章 竞争性磋商公告</w:t>
      </w:r>
    </w:p>
    <w:p w:rsidR="008661CD" w:rsidRDefault="002C09C6">
      <w:pPr>
        <w:pStyle w:val="12"/>
        <w:tabs>
          <w:tab w:val="right" w:leader="dot" w:pos="9072"/>
        </w:tabs>
        <w:spacing w:line="1200" w:lineRule="exact"/>
        <w:ind w:right="-2"/>
        <w:rPr>
          <w:rFonts w:asciiTheme="majorEastAsia" w:eastAsiaTheme="majorEastAsia" w:hAnsiTheme="majorEastAsia" w:cstheme="minorEastAsia"/>
          <w:sz w:val="32"/>
          <w:szCs w:val="32"/>
        </w:rPr>
      </w:pPr>
      <w:r>
        <w:rPr>
          <w:rFonts w:asciiTheme="majorEastAsia" w:eastAsiaTheme="majorEastAsia" w:hAnsiTheme="majorEastAsia" w:cstheme="minorEastAsia" w:hint="eastAsia"/>
          <w:sz w:val="32"/>
          <w:szCs w:val="32"/>
        </w:rPr>
        <w:t>第二章 供应商须知</w:t>
      </w:r>
    </w:p>
    <w:p w:rsidR="008661CD" w:rsidRDefault="002C09C6">
      <w:pPr>
        <w:pStyle w:val="12"/>
        <w:tabs>
          <w:tab w:val="right" w:leader="dot" w:pos="9072"/>
        </w:tabs>
        <w:spacing w:line="1200" w:lineRule="exact"/>
        <w:ind w:right="-2"/>
        <w:rPr>
          <w:rFonts w:asciiTheme="majorEastAsia" w:eastAsiaTheme="majorEastAsia" w:hAnsiTheme="majorEastAsia" w:cstheme="minorEastAsia"/>
          <w:sz w:val="32"/>
          <w:szCs w:val="32"/>
        </w:rPr>
      </w:pPr>
      <w:r>
        <w:rPr>
          <w:rFonts w:asciiTheme="majorEastAsia" w:eastAsiaTheme="majorEastAsia" w:hAnsiTheme="majorEastAsia" w:cstheme="minorEastAsia" w:hint="eastAsia"/>
          <w:sz w:val="32"/>
          <w:szCs w:val="32"/>
        </w:rPr>
        <w:t>第三章 项目需求</w:t>
      </w:r>
    </w:p>
    <w:p w:rsidR="008661CD" w:rsidRDefault="002C09C6">
      <w:pPr>
        <w:pStyle w:val="12"/>
        <w:tabs>
          <w:tab w:val="right" w:leader="dot" w:pos="9072"/>
        </w:tabs>
        <w:spacing w:line="1200" w:lineRule="exact"/>
        <w:ind w:right="-2"/>
        <w:rPr>
          <w:rFonts w:asciiTheme="majorEastAsia" w:eastAsiaTheme="majorEastAsia" w:hAnsiTheme="majorEastAsia" w:cstheme="minorEastAsia"/>
          <w:sz w:val="32"/>
          <w:szCs w:val="32"/>
        </w:rPr>
      </w:pPr>
      <w:r>
        <w:rPr>
          <w:rFonts w:asciiTheme="majorEastAsia" w:eastAsiaTheme="majorEastAsia" w:hAnsiTheme="majorEastAsia" w:cstheme="minorEastAsia" w:hint="eastAsia"/>
          <w:sz w:val="32"/>
          <w:szCs w:val="32"/>
        </w:rPr>
        <w:t>第四章 评审方法和程序</w:t>
      </w:r>
    </w:p>
    <w:p w:rsidR="008661CD" w:rsidRDefault="002C09C6">
      <w:pPr>
        <w:pStyle w:val="12"/>
        <w:tabs>
          <w:tab w:val="right" w:leader="dot" w:pos="9072"/>
        </w:tabs>
        <w:spacing w:line="1200" w:lineRule="exact"/>
        <w:ind w:right="-2"/>
        <w:rPr>
          <w:rFonts w:asciiTheme="majorEastAsia" w:eastAsiaTheme="majorEastAsia" w:hAnsiTheme="majorEastAsia" w:cstheme="minorEastAsia"/>
          <w:sz w:val="32"/>
          <w:szCs w:val="32"/>
        </w:rPr>
      </w:pPr>
      <w:r>
        <w:rPr>
          <w:rFonts w:asciiTheme="majorEastAsia" w:eastAsiaTheme="majorEastAsia" w:hAnsiTheme="majorEastAsia" w:cstheme="minorEastAsia" w:hint="eastAsia"/>
          <w:sz w:val="32"/>
          <w:szCs w:val="32"/>
        </w:rPr>
        <w:t>第五章 合同授予与履约</w:t>
      </w:r>
    </w:p>
    <w:p w:rsidR="008661CD" w:rsidRDefault="002C09C6">
      <w:pPr>
        <w:pStyle w:val="12"/>
        <w:tabs>
          <w:tab w:val="right" w:leader="dot" w:pos="9072"/>
        </w:tabs>
        <w:spacing w:line="1200" w:lineRule="exact"/>
        <w:ind w:right="-2"/>
        <w:rPr>
          <w:rFonts w:asciiTheme="majorEastAsia" w:eastAsiaTheme="majorEastAsia" w:hAnsiTheme="majorEastAsia" w:cstheme="minorEastAsia"/>
          <w:sz w:val="32"/>
          <w:szCs w:val="32"/>
        </w:rPr>
      </w:pPr>
      <w:r>
        <w:rPr>
          <w:rFonts w:asciiTheme="majorEastAsia" w:eastAsiaTheme="majorEastAsia" w:hAnsiTheme="majorEastAsia" w:cstheme="minorEastAsia" w:hint="eastAsia"/>
          <w:sz w:val="32"/>
          <w:szCs w:val="32"/>
        </w:rPr>
        <w:t>第六章 质疑与投诉</w:t>
      </w:r>
    </w:p>
    <w:p w:rsidR="008661CD" w:rsidRDefault="002C09C6">
      <w:pPr>
        <w:pStyle w:val="12"/>
        <w:tabs>
          <w:tab w:val="right" w:leader="dot" w:pos="9072"/>
        </w:tabs>
        <w:spacing w:line="1200" w:lineRule="exact"/>
        <w:ind w:right="-2"/>
        <w:rPr>
          <w:rFonts w:asciiTheme="majorEastAsia" w:eastAsiaTheme="majorEastAsia" w:hAnsiTheme="majorEastAsia" w:cstheme="minorEastAsia"/>
          <w:sz w:val="36"/>
          <w:szCs w:val="36"/>
        </w:rPr>
      </w:pPr>
      <w:r>
        <w:rPr>
          <w:rFonts w:asciiTheme="majorEastAsia" w:eastAsiaTheme="majorEastAsia" w:hAnsiTheme="majorEastAsia" w:cstheme="minorEastAsia" w:hint="eastAsia"/>
          <w:sz w:val="32"/>
          <w:szCs w:val="32"/>
        </w:rPr>
        <w:t>第七章 磋商响应相关格式及文件</w:t>
      </w:r>
    </w:p>
    <w:p w:rsidR="008661CD" w:rsidRDefault="00911D70">
      <w:pPr>
        <w:pStyle w:val="a0"/>
        <w:tabs>
          <w:tab w:val="center" w:pos="4818"/>
          <w:tab w:val="left" w:pos="5827"/>
        </w:tabs>
        <w:overflowPunct w:val="0"/>
        <w:snapToGrid w:val="0"/>
        <w:spacing w:line="360" w:lineRule="auto"/>
        <w:ind w:right="-2" w:firstLine="0"/>
        <w:rPr>
          <w:rFonts w:asciiTheme="majorEastAsia" w:eastAsiaTheme="majorEastAsia" w:hAnsiTheme="majorEastAsia" w:cstheme="minorEastAsia"/>
          <w:b/>
          <w:bCs/>
          <w:sz w:val="30"/>
          <w:szCs w:val="30"/>
        </w:rPr>
      </w:pPr>
      <w:r>
        <w:rPr>
          <w:rFonts w:asciiTheme="majorEastAsia" w:eastAsiaTheme="majorEastAsia" w:hAnsiTheme="majorEastAsia" w:cstheme="minorEastAsia" w:hint="eastAsia"/>
          <w:b/>
          <w:bCs/>
          <w:sz w:val="36"/>
          <w:szCs w:val="36"/>
        </w:rPr>
        <w:fldChar w:fldCharType="end"/>
      </w:r>
    </w:p>
    <w:p w:rsidR="008661CD" w:rsidRDefault="008661CD">
      <w:pPr>
        <w:pStyle w:val="a0"/>
        <w:tabs>
          <w:tab w:val="center" w:pos="4818"/>
          <w:tab w:val="left" w:pos="5827"/>
        </w:tabs>
        <w:overflowPunct w:val="0"/>
        <w:snapToGrid w:val="0"/>
        <w:spacing w:line="360" w:lineRule="auto"/>
        <w:ind w:right="-2" w:firstLine="0"/>
        <w:rPr>
          <w:rFonts w:asciiTheme="majorEastAsia" w:eastAsiaTheme="majorEastAsia" w:hAnsiTheme="majorEastAsia" w:cstheme="minorEastAsia"/>
          <w:szCs w:val="24"/>
        </w:rPr>
      </w:pPr>
    </w:p>
    <w:p w:rsidR="008661CD" w:rsidRDefault="008661CD">
      <w:pPr>
        <w:pStyle w:val="a0"/>
        <w:tabs>
          <w:tab w:val="center" w:pos="4818"/>
          <w:tab w:val="left" w:pos="5827"/>
        </w:tabs>
        <w:overflowPunct w:val="0"/>
        <w:snapToGrid w:val="0"/>
        <w:spacing w:line="360" w:lineRule="auto"/>
        <w:ind w:right="-2" w:firstLine="0"/>
        <w:rPr>
          <w:rFonts w:asciiTheme="majorEastAsia" w:eastAsiaTheme="majorEastAsia" w:hAnsiTheme="majorEastAsia" w:cstheme="minorEastAsia"/>
          <w:szCs w:val="24"/>
        </w:rPr>
      </w:pPr>
    </w:p>
    <w:p w:rsidR="008661CD" w:rsidRDefault="008661CD">
      <w:pPr>
        <w:pStyle w:val="a0"/>
        <w:tabs>
          <w:tab w:val="center" w:pos="4818"/>
          <w:tab w:val="left" w:pos="5827"/>
        </w:tabs>
        <w:overflowPunct w:val="0"/>
        <w:snapToGrid w:val="0"/>
        <w:spacing w:line="360" w:lineRule="auto"/>
        <w:ind w:right="-2" w:firstLine="0"/>
        <w:rPr>
          <w:rFonts w:asciiTheme="majorEastAsia" w:eastAsiaTheme="majorEastAsia" w:hAnsiTheme="majorEastAsia" w:cstheme="minorEastAsia"/>
          <w:szCs w:val="24"/>
        </w:rPr>
      </w:pPr>
    </w:p>
    <w:p w:rsidR="008661CD" w:rsidRDefault="008661CD">
      <w:pPr>
        <w:pStyle w:val="a0"/>
        <w:tabs>
          <w:tab w:val="center" w:pos="4818"/>
          <w:tab w:val="left" w:pos="5827"/>
        </w:tabs>
        <w:overflowPunct w:val="0"/>
        <w:snapToGrid w:val="0"/>
        <w:spacing w:line="360" w:lineRule="auto"/>
        <w:ind w:right="-2" w:firstLine="0"/>
        <w:rPr>
          <w:rFonts w:asciiTheme="majorEastAsia" w:eastAsiaTheme="majorEastAsia" w:hAnsiTheme="majorEastAsia" w:cstheme="minorEastAsia"/>
          <w:szCs w:val="24"/>
        </w:rPr>
      </w:pPr>
    </w:p>
    <w:p w:rsidR="008661CD" w:rsidRDefault="008661CD">
      <w:pPr>
        <w:pStyle w:val="a0"/>
        <w:tabs>
          <w:tab w:val="center" w:pos="4818"/>
          <w:tab w:val="left" w:pos="5827"/>
        </w:tabs>
        <w:overflowPunct w:val="0"/>
        <w:snapToGrid w:val="0"/>
        <w:spacing w:line="360" w:lineRule="auto"/>
        <w:ind w:right="-2" w:firstLine="0"/>
        <w:rPr>
          <w:rFonts w:asciiTheme="majorEastAsia" w:eastAsiaTheme="majorEastAsia" w:hAnsiTheme="majorEastAsia" w:cstheme="minorEastAsia"/>
          <w:szCs w:val="24"/>
        </w:rPr>
      </w:pPr>
    </w:p>
    <w:p w:rsidR="008661CD" w:rsidRDefault="008661CD">
      <w:pPr>
        <w:pStyle w:val="a0"/>
        <w:tabs>
          <w:tab w:val="center" w:pos="4818"/>
          <w:tab w:val="left" w:pos="5827"/>
        </w:tabs>
        <w:overflowPunct w:val="0"/>
        <w:snapToGrid w:val="0"/>
        <w:spacing w:line="360" w:lineRule="auto"/>
        <w:ind w:right="-2" w:firstLine="0"/>
        <w:rPr>
          <w:rFonts w:asciiTheme="majorEastAsia" w:eastAsiaTheme="majorEastAsia" w:hAnsiTheme="majorEastAsia" w:cstheme="minorEastAsia"/>
          <w:szCs w:val="24"/>
        </w:rPr>
      </w:pPr>
    </w:p>
    <w:p w:rsidR="008661CD" w:rsidRDefault="008661CD">
      <w:pPr>
        <w:pStyle w:val="a0"/>
        <w:tabs>
          <w:tab w:val="center" w:pos="4818"/>
          <w:tab w:val="left" w:pos="5827"/>
        </w:tabs>
        <w:overflowPunct w:val="0"/>
        <w:snapToGrid w:val="0"/>
        <w:spacing w:line="360" w:lineRule="auto"/>
        <w:ind w:right="-2" w:firstLine="0"/>
        <w:rPr>
          <w:rFonts w:asciiTheme="majorEastAsia" w:eastAsiaTheme="majorEastAsia" w:hAnsiTheme="majorEastAsia" w:cstheme="minorEastAsia"/>
          <w:szCs w:val="24"/>
        </w:rPr>
      </w:pPr>
    </w:p>
    <w:p w:rsidR="008661CD" w:rsidRDefault="008661CD">
      <w:pPr>
        <w:pStyle w:val="a0"/>
        <w:tabs>
          <w:tab w:val="center" w:pos="4818"/>
          <w:tab w:val="left" w:pos="5827"/>
        </w:tabs>
        <w:overflowPunct w:val="0"/>
        <w:snapToGrid w:val="0"/>
        <w:spacing w:line="440" w:lineRule="exact"/>
        <w:ind w:right="-2" w:firstLine="0"/>
        <w:rPr>
          <w:rFonts w:asciiTheme="majorEastAsia" w:eastAsiaTheme="majorEastAsia" w:hAnsiTheme="majorEastAsia" w:cstheme="minorEastAsia"/>
          <w:szCs w:val="24"/>
        </w:rPr>
        <w:sectPr w:rsidR="008661CD">
          <w:footerReference w:type="default" r:id="rId13"/>
          <w:pgSz w:w="11906" w:h="16838"/>
          <w:pgMar w:top="1418" w:right="851" w:bottom="709" w:left="1418" w:header="851" w:footer="449" w:gutter="0"/>
          <w:pgNumType w:start="1"/>
          <w:cols w:space="720"/>
          <w:docGrid w:type="lines" w:linePitch="380" w:charSpace="-5735"/>
        </w:sectPr>
      </w:pPr>
    </w:p>
    <w:p w:rsidR="008661CD" w:rsidRDefault="002C09C6">
      <w:pPr>
        <w:pStyle w:val="a0"/>
        <w:tabs>
          <w:tab w:val="center" w:pos="4818"/>
          <w:tab w:val="left" w:pos="5827"/>
        </w:tabs>
        <w:overflowPunct w:val="0"/>
        <w:snapToGrid w:val="0"/>
        <w:spacing w:line="440" w:lineRule="exact"/>
        <w:ind w:right="-2" w:firstLine="0"/>
        <w:rPr>
          <w:rFonts w:asciiTheme="majorEastAsia" w:eastAsiaTheme="majorEastAsia" w:hAnsiTheme="majorEastAsia" w:cstheme="minorEastAsia"/>
          <w:szCs w:val="24"/>
        </w:rPr>
      </w:pPr>
      <w:r>
        <w:rPr>
          <w:rFonts w:asciiTheme="majorEastAsia" w:eastAsiaTheme="majorEastAsia" w:hAnsiTheme="majorEastAsia" w:cstheme="minorEastAsia" w:hint="eastAsia"/>
          <w:szCs w:val="24"/>
        </w:rPr>
        <w:lastRenderedPageBreak/>
        <w:t>尊敬的投标供应商（以下称供应商）：</w:t>
      </w:r>
      <w:r>
        <w:rPr>
          <w:rFonts w:asciiTheme="majorEastAsia" w:eastAsiaTheme="majorEastAsia" w:hAnsiTheme="majorEastAsia" w:cstheme="minorEastAsia" w:hint="eastAsia"/>
          <w:szCs w:val="24"/>
        </w:rPr>
        <w:tab/>
      </w:r>
    </w:p>
    <w:p w:rsidR="008661CD" w:rsidRDefault="002C09C6">
      <w:pPr>
        <w:snapToGrid w:val="0"/>
        <w:spacing w:line="440" w:lineRule="exact"/>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欢迎参加本采购项目的竞争性磋商。为了保证本次招标顺利进行，请在制作磋商响应文件（以下称投标文件）之前，仔细阅读本竞争性磋商文件的各项条款，并按要求制作和递交投标文件。谢谢合作！</w:t>
      </w:r>
      <w:bookmarkStart w:id="0" w:name="_Toc363573853"/>
    </w:p>
    <w:p w:rsidR="008661CD" w:rsidRDefault="002C09C6" w:rsidP="003052B0">
      <w:pPr>
        <w:tabs>
          <w:tab w:val="left" w:pos="1050"/>
          <w:tab w:val="right" w:leader="dot" w:pos="9402"/>
        </w:tabs>
        <w:snapToGrid w:val="0"/>
        <w:spacing w:beforeLines="100" w:before="380" w:line="360" w:lineRule="auto"/>
        <w:jc w:val="center"/>
        <w:outlineLvl w:val="0"/>
        <w:rPr>
          <w:rFonts w:asciiTheme="majorEastAsia" w:eastAsiaTheme="majorEastAsia" w:hAnsiTheme="majorEastAsia" w:cstheme="minorEastAsia"/>
          <w:b/>
          <w:w w:val="80"/>
          <w:sz w:val="36"/>
          <w:szCs w:val="36"/>
        </w:rPr>
      </w:pPr>
      <w:r>
        <w:rPr>
          <w:rFonts w:asciiTheme="majorEastAsia" w:eastAsiaTheme="majorEastAsia" w:hAnsiTheme="majorEastAsia" w:cstheme="minorEastAsia" w:hint="eastAsia"/>
          <w:b/>
          <w:w w:val="80"/>
          <w:sz w:val="36"/>
          <w:szCs w:val="36"/>
        </w:rPr>
        <w:t>第一章</w:t>
      </w:r>
      <w:bookmarkEnd w:id="0"/>
      <w:r>
        <w:rPr>
          <w:rFonts w:asciiTheme="majorEastAsia" w:eastAsiaTheme="majorEastAsia" w:hAnsiTheme="majorEastAsia" w:cstheme="minorEastAsia" w:hint="eastAsia"/>
          <w:b/>
          <w:w w:val="80"/>
          <w:sz w:val="36"/>
          <w:szCs w:val="36"/>
        </w:rPr>
        <w:t xml:space="preserve"> 竞争性磋商公告</w:t>
      </w:r>
    </w:p>
    <w:p w:rsidR="008661CD" w:rsidRDefault="002C09C6">
      <w:pPr>
        <w:widowControl/>
        <w:snapToGrid w:val="0"/>
        <w:spacing w:line="440" w:lineRule="exact"/>
        <w:ind w:firstLineChars="196" w:firstLine="470"/>
        <w:jc w:val="left"/>
        <w:rPr>
          <w:rFonts w:asciiTheme="majorEastAsia" w:eastAsiaTheme="majorEastAsia" w:hAnsiTheme="majorEastAsia" w:cs="宋体"/>
          <w:sz w:val="24"/>
          <w:szCs w:val="24"/>
        </w:rPr>
      </w:pPr>
      <w:bookmarkStart w:id="1" w:name="_Toc363573854"/>
      <w:r>
        <w:rPr>
          <w:rFonts w:asciiTheme="majorEastAsia" w:eastAsiaTheme="majorEastAsia" w:hAnsiTheme="majorEastAsia" w:cs="宋体" w:hint="eastAsia"/>
          <w:sz w:val="24"/>
          <w:szCs w:val="24"/>
        </w:rPr>
        <w:t>江苏方桂圆工程项目管理有限公司（以下称代理机构）受南通市妇幼保健院（以下称采购单位）的委托，就南通市妇幼保健院</w:t>
      </w:r>
      <w:r w:rsidR="008254EE">
        <w:rPr>
          <w:rFonts w:asciiTheme="majorEastAsia" w:eastAsiaTheme="majorEastAsia" w:hAnsiTheme="majorEastAsia" w:cs="宋体" w:hint="eastAsia"/>
          <w:sz w:val="24"/>
          <w:szCs w:val="24"/>
        </w:rPr>
        <w:t>遗传病分析工作站</w:t>
      </w:r>
      <w:r>
        <w:rPr>
          <w:rFonts w:asciiTheme="majorEastAsia" w:eastAsiaTheme="majorEastAsia" w:hAnsiTheme="majorEastAsia" w:cs="宋体" w:hint="eastAsia"/>
          <w:sz w:val="24"/>
          <w:szCs w:val="24"/>
        </w:rPr>
        <w:t>采购项目组织竞争性磋商采购，诚邀符合条件的潜在供应商参加该项目的竞争性磋商。</w:t>
      </w:r>
    </w:p>
    <w:p w:rsidR="008661CD" w:rsidRDefault="002C09C6">
      <w:pPr>
        <w:widowControl/>
        <w:snapToGrid w:val="0"/>
        <w:spacing w:line="440" w:lineRule="exact"/>
        <w:ind w:firstLineChars="196" w:firstLine="472"/>
        <w:jc w:val="left"/>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一、项目基本情况</w:t>
      </w:r>
    </w:p>
    <w:p w:rsidR="008661CD" w:rsidRDefault="002C09C6">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项目名称：南通市妇幼保健院</w:t>
      </w:r>
      <w:r w:rsidR="008254EE">
        <w:rPr>
          <w:rFonts w:asciiTheme="majorEastAsia" w:eastAsiaTheme="majorEastAsia" w:hAnsiTheme="majorEastAsia" w:cs="宋体" w:hint="eastAsia"/>
          <w:sz w:val="24"/>
          <w:szCs w:val="24"/>
        </w:rPr>
        <w:t>遗传病分析工作站</w:t>
      </w:r>
      <w:r>
        <w:rPr>
          <w:rFonts w:asciiTheme="majorEastAsia" w:eastAsiaTheme="majorEastAsia" w:hAnsiTheme="majorEastAsia" w:cs="宋体" w:hint="eastAsia"/>
          <w:sz w:val="24"/>
          <w:szCs w:val="24"/>
        </w:rPr>
        <w:t>采购项目</w:t>
      </w:r>
    </w:p>
    <w:p w:rsidR="001C2175" w:rsidRPr="001C2175" w:rsidRDefault="001C2175" w:rsidP="001C2175">
      <w:pPr>
        <w:widowControl/>
        <w:snapToGrid w:val="0"/>
        <w:spacing w:line="440" w:lineRule="exact"/>
        <w:ind w:firstLineChars="200" w:firstLine="480"/>
        <w:jc w:val="left"/>
        <w:rPr>
          <w:rFonts w:ascii="宋体" w:eastAsia="宋体" w:hAnsi="宋体" w:cs="宋体"/>
          <w:kern w:val="0"/>
          <w:sz w:val="32"/>
          <w:szCs w:val="32"/>
        </w:rPr>
      </w:pPr>
      <w:r w:rsidRPr="001C2175">
        <w:rPr>
          <w:rFonts w:asciiTheme="majorEastAsia" w:eastAsiaTheme="majorEastAsia" w:hAnsiTheme="majorEastAsia" w:cs="宋体" w:hint="eastAsia"/>
          <w:sz w:val="24"/>
          <w:szCs w:val="24"/>
        </w:rPr>
        <w:t>项目编号：2021XXCS00</w:t>
      </w:r>
      <w:r w:rsidR="00260889">
        <w:rPr>
          <w:rFonts w:asciiTheme="majorEastAsia" w:eastAsiaTheme="majorEastAsia" w:hAnsiTheme="majorEastAsia" w:cs="宋体" w:hint="eastAsia"/>
          <w:sz w:val="24"/>
          <w:szCs w:val="24"/>
        </w:rPr>
        <w:t>3</w:t>
      </w:r>
    </w:p>
    <w:p w:rsidR="008661CD" w:rsidRDefault="002C09C6">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sz w:val="24"/>
          <w:szCs w:val="24"/>
        </w:rPr>
        <w:t>采购方式：竞争性磋商</w:t>
      </w:r>
    </w:p>
    <w:p w:rsidR="008661CD" w:rsidRDefault="002C09C6">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项目预算：</w:t>
      </w:r>
      <w:bookmarkStart w:id="2" w:name="_Hlk71055035"/>
      <w:r>
        <w:rPr>
          <w:rFonts w:asciiTheme="majorEastAsia" w:eastAsiaTheme="majorEastAsia" w:hAnsiTheme="majorEastAsia" w:cs="宋体" w:hint="eastAsia"/>
          <w:sz w:val="24"/>
          <w:szCs w:val="24"/>
        </w:rPr>
        <w:t>15万元</w:t>
      </w:r>
      <w:bookmarkEnd w:id="2"/>
    </w:p>
    <w:p w:rsidR="008661CD" w:rsidRDefault="002C09C6">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项目需求：详见磋商文件第三章</w:t>
      </w:r>
    </w:p>
    <w:p w:rsidR="008661CD" w:rsidRDefault="002C09C6">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服务期限：三年</w:t>
      </w:r>
    </w:p>
    <w:p w:rsidR="008661CD" w:rsidRDefault="002C09C6">
      <w:pPr>
        <w:widowControl/>
        <w:snapToGrid w:val="0"/>
        <w:spacing w:line="440" w:lineRule="exact"/>
        <w:ind w:firstLineChars="200" w:firstLine="482"/>
        <w:jc w:val="left"/>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二、潜在供应商资格</w:t>
      </w:r>
    </w:p>
    <w:p w:rsidR="008661CD" w:rsidRDefault="002C09C6">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1、具有独立承担民事责任的能力；具有良好的商业信誉和健全的财务会计制度；具有履行合同所必需的设备和专业技术能力；有依法缴纳税收和社会保障资金的良好记录；参加本项目采购活动前三年内，在经营活动中没有重大违法记录。  </w:t>
      </w:r>
    </w:p>
    <w:p w:rsidR="008661CD" w:rsidRDefault="002C09C6">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r>
        <w:rPr>
          <w:rFonts w:asciiTheme="majorEastAsia" w:eastAsiaTheme="majorEastAsia" w:hAnsiTheme="majorEastAsia" w:cs="宋体" w:hint="eastAsia"/>
          <w:sz w:val="24"/>
          <w:szCs w:val="24"/>
          <w:lang w:val="zh-CN"/>
        </w:rPr>
        <w:t>法定代表人</w:t>
      </w:r>
      <w:r>
        <w:rPr>
          <w:rFonts w:asciiTheme="majorEastAsia" w:eastAsiaTheme="majorEastAsia" w:hAnsiTheme="majorEastAsia" w:cs="宋体" w:hint="eastAsia"/>
          <w:sz w:val="24"/>
          <w:szCs w:val="24"/>
        </w:rPr>
        <w:t>（或分公司负责人）</w:t>
      </w:r>
      <w:r>
        <w:rPr>
          <w:rFonts w:asciiTheme="majorEastAsia" w:eastAsiaTheme="majorEastAsia" w:hAnsiTheme="majorEastAsia" w:cs="宋体" w:hint="eastAsia"/>
          <w:sz w:val="24"/>
          <w:szCs w:val="24"/>
          <w:lang w:val="zh-CN"/>
        </w:rPr>
        <w:t>为同一个人的两个及两个以上法人，母公司、全资子公司及其控股公司，都不得在同一采购项目相同标段中同时参加投标，一经发现，将视同围标处理。</w:t>
      </w:r>
      <w:r>
        <w:rPr>
          <w:rFonts w:asciiTheme="majorEastAsia" w:eastAsiaTheme="majorEastAsia" w:hAnsiTheme="majorEastAsia" w:cs="宋体" w:hint="eastAsia"/>
          <w:sz w:val="24"/>
          <w:szCs w:val="24"/>
        </w:rPr>
        <w:t xml:space="preserve"> </w:t>
      </w:r>
    </w:p>
    <w:p w:rsidR="008661CD" w:rsidRPr="00475507" w:rsidRDefault="002C09C6">
      <w:pPr>
        <w:widowControl/>
        <w:snapToGrid w:val="0"/>
        <w:spacing w:line="440" w:lineRule="exact"/>
        <w:ind w:firstLineChars="196" w:firstLine="470"/>
        <w:jc w:val="left"/>
        <w:rPr>
          <w:rFonts w:asciiTheme="majorEastAsia" w:eastAsiaTheme="majorEastAsia" w:hAnsiTheme="majorEastAsia" w:cs="宋体"/>
          <w:sz w:val="24"/>
          <w:szCs w:val="24"/>
        </w:rPr>
      </w:pPr>
      <w:r w:rsidRPr="00475507">
        <w:rPr>
          <w:rFonts w:asciiTheme="majorEastAsia" w:eastAsiaTheme="majorEastAsia" w:hAnsiTheme="majorEastAsia" w:cs="宋体" w:hint="eastAsia"/>
          <w:sz w:val="24"/>
          <w:szCs w:val="24"/>
        </w:rPr>
        <w:t>3、</w:t>
      </w:r>
      <w:r w:rsidRPr="00475507">
        <w:rPr>
          <w:rFonts w:asciiTheme="majorEastAsia" w:eastAsiaTheme="majorEastAsia" w:hAnsiTheme="majorEastAsia" w:cs="宋体" w:hint="eastAsia"/>
          <w:sz w:val="24"/>
          <w:szCs w:val="24"/>
          <w:lang w:val="zh-CN"/>
        </w:rPr>
        <w:t>供应商须是在中华人民共和国境内注册的制造商或经销商，经营范围中包含本项目相关内容</w:t>
      </w:r>
      <w:r w:rsidRPr="00475507">
        <w:rPr>
          <w:rFonts w:asciiTheme="majorEastAsia" w:eastAsiaTheme="majorEastAsia" w:hAnsiTheme="majorEastAsia" w:cs="宋体" w:hint="eastAsia"/>
          <w:sz w:val="24"/>
          <w:szCs w:val="24"/>
        </w:rPr>
        <w:t xml:space="preserve">。（供应商必须可提供基因测序数据生物信息服务，可配套提供测序数据分析程序培训，不接受仅销售硬件的服务器厂家，如联想、戴尔、华为等。） </w:t>
      </w:r>
    </w:p>
    <w:p w:rsidR="008661CD" w:rsidRDefault="002C09C6">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r>
        <w:rPr>
          <w:rFonts w:asciiTheme="majorEastAsia" w:eastAsiaTheme="majorEastAsia" w:hAnsiTheme="majorEastAsia" w:cs="宋体" w:hint="eastAsia"/>
          <w:sz w:val="24"/>
          <w:szCs w:val="24"/>
          <w:lang w:val="zh-CN"/>
        </w:rPr>
        <w:t>法定代表人参加投标的，必须提供法定代表人身份证明及法定代表人本人身份证复印件；非法定代表人参加投标的，必须提供法定代表人签字或盖章的授权委托书及法定代表人、授权委托人的两人身份证的复印件，授权委托人为供应商正式人员证明材料【提供①与供应商签订的有效劳动合同复印件；②供应商为其缴纳的202</w:t>
      </w:r>
      <w:r>
        <w:rPr>
          <w:rFonts w:asciiTheme="majorEastAsia" w:eastAsiaTheme="majorEastAsia" w:hAnsiTheme="majorEastAsia" w:cs="宋体" w:hint="eastAsia"/>
          <w:sz w:val="24"/>
          <w:szCs w:val="24"/>
        </w:rPr>
        <w:t>1</w:t>
      </w:r>
      <w:r>
        <w:rPr>
          <w:rFonts w:asciiTheme="majorEastAsia" w:eastAsiaTheme="majorEastAsia" w:hAnsiTheme="majorEastAsia" w:cs="宋体" w:hint="eastAsia"/>
          <w:sz w:val="24"/>
          <w:szCs w:val="24"/>
          <w:lang w:val="zh-CN"/>
        </w:rPr>
        <w:t>年</w:t>
      </w:r>
      <w:r>
        <w:rPr>
          <w:rFonts w:asciiTheme="majorEastAsia" w:eastAsiaTheme="majorEastAsia" w:hAnsiTheme="majorEastAsia" w:cs="宋体" w:hint="eastAsia"/>
          <w:sz w:val="24"/>
          <w:szCs w:val="24"/>
        </w:rPr>
        <w:t>2</w:t>
      </w:r>
      <w:r>
        <w:rPr>
          <w:rFonts w:asciiTheme="majorEastAsia" w:eastAsiaTheme="majorEastAsia" w:hAnsiTheme="majorEastAsia" w:cs="宋体" w:hint="eastAsia"/>
          <w:sz w:val="24"/>
          <w:szCs w:val="24"/>
          <w:lang w:val="zh-CN"/>
        </w:rPr>
        <w:t>月-2021年</w:t>
      </w:r>
      <w:r>
        <w:rPr>
          <w:rFonts w:asciiTheme="majorEastAsia" w:eastAsiaTheme="majorEastAsia" w:hAnsiTheme="majorEastAsia" w:cs="宋体" w:hint="eastAsia"/>
          <w:sz w:val="24"/>
          <w:szCs w:val="24"/>
        </w:rPr>
        <w:t>7</w:t>
      </w:r>
      <w:r>
        <w:rPr>
          <w:rFonts w:asciiTheme="majorEastAsia" w:eastAsiaTheme="majorEastAsia" w:hAnsiTheme="majorEastAsia" w:cs="宋体" w:hint="eastAsia"/>
          <w:sz w:val="24"/>
          <w:szCs w:val="24"/>
          <w:lang w:val="zh-CN"/>
        </w:rPr>
        <w:t>月连续六个月的社保缴费证明复印件。】。</w:t>
      </w:r>
    </w:p>
    <w:p w:rsidR="008661CD" w:rsidRDefault="002C09C6">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lastRenderedPageBreak/>
        <w:t>5、提供参与本次项目采购活动前三年内在经营活动中没有重大违法记录的书面《无重大违法记录声明函》。</w:t>
      </w:r>
    </w:p>
    <w:p w:rsidR="008661CD" w:rsidRDefault="002C09C6">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6、提供关于资格文件的声明函。</w:t>
      </w:r>
    </w:p>
    <w:p w:rsidR="008661CD" w:rsidRDefault="002C09C6">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7、</w:t>
      </w:r>
      <w:r>
        <w:rPr>
          <w:rFonts w:asciiTheme="majorEastAsia" w:eastAsiaTheme="majorEastAsia" w:hAnsiTheme="majorEastAsia" w:cs="宋体"/>
          <w:sz w:val="24"/>
          <w:szCs w:val="24"/>
        </w:rPr>
        <w:t>本项目不接受联合体投标</w:t>
      </w:r>
      <w:r>
        <w:rPr>
          <w:rFonts w:asciiTheme="majorEastAsia" w:eastAsiaTheme="majorEastAsia" w:hAnsiTheme="majorEastAsia" w:cs="宋体" w:hint="eastAsia"/>
          <w:sz w:val="24"/>
          <w:szCs w:val="24"/>
        </w:rPr>
        <w:t>，中标后不得分包、转包。</w:t>
      </w:r>
    </w:p>
    <w:p w:rsidR="008661CD" w:rsidRDefault="002C09C6">
      <w:pPr>
        <w:widowControl/>
        <w:snapToGrid w:val="0"/>
        <w:spacing w:line="440" w:lineRule="exact"/>
        <w:ind w:firstLineChars="196" w:firstLine="472"/>
        <w:jc w:val="left"/>
        <w:rPr>
          <w:rFonts w:asciiTheme="majorEastAsia" w:eastAsiaTheme="majorEastAsia" w:hAnsiTheme="majorEastAsia" w:cs="宋体"/>
          <w:b/>
          <w:sz w:val="24"/>
          <w:szCs w:val="24"/>
          <w:u w:val="single"/>
        </w:rPr>
      </w:pPr>
      <w:r>
        <w:rPr>
          <w:rFonts w:asciiTheme="majorEastAsia" w:eastAsiaTheme="majorEastAsia" w:hAnsiTheme="majorEastAsia" w:cs="宋体" w:hint="eastAsia"/>
          <w:b/>
          <w:sz w:val="24"/>
          <w:szCs w:val="24"/>
          <w:u w:val="single"/>
        </w:rPr>
        <w:t xml:space="preserve">具体资格要求详见第七章“资格审查文件”。 </w:t>
      </w:r>
    </w:p>
    <w:p w:rsidR="008661CD" w:rsidRDefault="002C09C6">
      <w:pPr>
        <w:widowControl/>
        <w:snapToGrid w:val="0"/>
        <w:spacing w:line="440" w:lineRule="exact"/>
        <w:ind w:firstLineChars="196" w:firstLine="472"/>
        <w:jc w:val="left"/>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请供应商认真对照资格要求，如不符合要求，无意或故意参与投标的，所产生的一切后果由供应商承担。对提供虚假材料的响应供应商作无效标处理，磋商保证金不予退还，并报财政部门后将其列入政府采购黑名单。</w:t>
      </w:r>
    </w:p>
    <w:p w:rsidR="008661CD" w:rsidRDefault="002C09C6">
      <w:pPr>
        <w:widowControl/>
        <w:snapToGrid w:val="0"/>
        <w:spacing w:line="440" w:lineRule="exact"/>
        <w:ind w:firstLineChars="196" w:firstLine="472"/>
        <w:jc w:val="left"/>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三、获取磋商采购文件</w:t>
      </w:r>
    </w:p>
    <w:p w:rsidR="008661CD" w:rsidRDefault="002C09C6">
      <w:pPr>
        <w:widowControl/>
        <w:snapToGrid w:val="0"/>
        <w:spacing w:line="440" w:lineRule="exact"/>
        <w:ind w:firstLineChars="196" w:firstLine="470"/>
        <w:jc w:val="left"/>
        <w:rPr>
          <w:rFonts w:asciiTheme="majorEastAsia" w:eastAsiaTheme="majorEastAsia" w:hAnsiTheme="majorEastAsia" w:cs="宋体"/>
          <w:bCs/>
          <w:sz w:val="24"/>
          <w:szCs w:val="24"/>
        </w:rPr>
      </w:pPr>
      <w:r>
        <w:rPr>
          <w:rFonts w:asciiTheme="majorEastAsia" w:eastAsiaTheme="majorEastAsia" w:hAnsiTheme="majorEastAsia" w:cs="宋体" w:hint="eastAsia"/>
          <w:bCs/>
          <w:sz w:val="24"/>
          <w:szCs w:val="24"/>
        </w:rPr>
        <w:t>有意愿参与本项目磋商的供应商，请于本公告发布之日起至开标前，至南通市妇幼保健院官网（http://www.ntfybj.com/）自行下载本项目的竞争性磋商文件。凡涉及磋商文件的补充说明、澄清或修改，均以上述网站发布的信息为准。</w:t>
      </w:r>
    </w:p>
    <w:p w:rsidR="008661CD" w:rsidRDefault="002C09C6">
      <w:pPr>
        <w:widowControl/>
        <w:snapToGrid w:val="0"/>
        <w:spacing w:line="440" w:lineRule="exact"/>
        <w:ind w:firstLineChars="196" w:firstLine="472"/>
        <w:jc w:val="left"/>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四、响应文件提交</w:t>
      </w:r>
    </w:p>
    <w:p w:rsidR="008661CD" w:rsidRPr="00CA12EB" w:rsidRDefault="002C09C6">
      <w:pPr>
        <w:widowControl/>
        <w:snapToGrid w:val="0"/>
        <w:spacing w:line="440" w:lineRule="exact"/>
        <w:ind w:firstLineChars="196" w:firstLine="470"/>
        <w:jc w:val="left"/>
        <w:rPr>
          <w:rFonts w:asciiTheme="majorEastAsia" w:eastAsiaTheme="majorEastAsia" w:hAnsiTheme="majorEastAsia" w:cs="宋体"/>
          <w:color w:val="000000" w:themeColor="text1"/>
          <w:sz w:val="24"/>
          <w:szCs w:val="24"/>
        </w:rPr>
      </w:pPr>
      <w:r w:rsidRPr="00CA12EB">
        <w:rPr>
          <w:rFonts w:asciiTheme="majorEastAsia" w:eastAsiaTheme="majorEastAsia" w:hAnsiTheme="majorEastAsia" w:cs="宋体" w:hint="eastAsia"/>
          <w:color w:val="000000" w:themeColor="text1"/>
          <w:sz w:val="24"/>
          <w:szCs w:val="24"/>
        </w:rPr>
        <w:t>1、截止时间：2021年</w:t>
      </w:r>
      <w:r w:rsidR="00CA12EB" w:rsidRPr="00CA12EB">
        <w:rPr>
          <w:rFonts w:asciiTheme="majorEastAsia" w:eastAsiaTheme="majorEastAsia" w:hAnsiTheme="majorEastAsia" w:cs="宋体"/>
          <w:color w:val="000000" w:themeColor="text1"/>
          <w:sz w:val="24"/>
          <w:szCs w:val="24"/>
        </w:rPr>
        <w:t>9</w:t>
      </w:r>
      <w:r w:rsidRPr="00CA12EB">
        <w:rPr>
          <w:rFonts w:asciiTheme="majorEastAsia" w:eastAsiaTheme="majorEastAsia" w:hAnsiTheme="majorEastAsia" w:cs="宋体" w:hint="eastAsia"/>
          <w:color w:val="000000" w:themeColor="text1"/>
          <w:sz w:val="24"/>
          <w:szCs w:val="24"/>
        </w:rPr>
        <w:t>月</w:t>
      </w:r>
      <w:r w:rsidR="00CA12EB" w:rsidRPr="00CA12EB">
        <w:rPr>
          <w:rFonts w:asciiTheme="majorEastAsia" w:eastAsiaTheme="majorEastAsia" w:hAnsiTheme="majorEastAsia" w:cs="宋体"/>
          <w:color w:val="000000" w:themeColor="text1"/>
          <w:sz w:val="24"/>
          <w:szCs w:val="24"/>
        </w:rPr>
        <w:t>15</w:t>
      </w:r>
      <w:r w:rsidRPr="00CA12EB">
        <w:rPr>
          <w:rFonts w:asciiTheme="majorEastAsia" w:eastAsiaTheme="majorEastAsia" w:hAnsiTheme="majorEastAsia" w:cs="宋体" w:hint="eastAsia"/>
          <w:color w:val="000000" w:themeColor="text1"/>
          <w:sz w:val="24"/>
          <w:szCs w:val="24"/>
        </w:rPr>
        <w:t>日14时30分（北京时间）。</w:t>
      </w:r>
    </w:p>
    <w:p w:rsidR="008661CD" w:rsidRDefault="002C09C6">
      <w:pPr>
        <w:widowControl/>
        <w:snapToGrid w:val="0"/>
        <w:spacing w:line="440" w:lineRule="exact"/>
        <w:ind w:firstLineChars="200" w:firstLine="480"/>
        <w:jc w:val="left"/>
        <w:rPr>
          <w:rFonts w:asciiTheme="majorEastAsia" w:eastAsiaTheme="majorEastAsia" w:hAnsiTheme="majorEastAsia" w:cs="宋体"/>
          <w:bCs/>
          <w:sz w:val="24"/>
          <w:szCs w:val="24"/>
        </w:rPr>
      </w:pPr>
      <w:r>
        <w:rPr>
          <w:rFonts w:asciiTheme="majorEastAsia" w:eastAsiaTheme="majorEastAsia" w:hAnsiTheme="majorEastAsia" w:cs="宋体" w:hint="eastAsia"/>
          <w:sz w:val="24"/>
          <w:szCs w:val="24"/>
        </w:rPr>
        <w:t>2、地点：</w:t>
      </w:r>
      <w:r>
        <w:rPr>
          <w:rFonts w:asciiTheme="majorEastAsia" w:eastAsiaTheme="majorEastAsia" w:hAnsiTheme="majorEastAsia" w:cs="宋体" w:hint="eastAsia"/>
          <w:bCs/>
          <w:sz w:val="24"/>
          <w:szCs w:val="24"/>
        </w:rPr>
        <w:t>江苏方桂圆工程项目管理有限公司（</w:t>
      </w:r>
      <w:r>
        <w:rPr>
          <w:rFonts w:asciiTheme="majorEastAsia" w:eastAsiaTheme="majorEastAsia" w:hAnsiTheme="majorEastAsia" w:cs="宋体" w:hint="eastAsia"/>
          <w:sz w:val="24"/>
          <w:szCs w:val="24"/>
        </w:rPr>
        <w:t>南通市世纪大道58号恒隆国际A座701</w:t>
      </w:r>
      <w:r>
        <w:rPr>
          <w:rFonts w:asciiTheme="majorEastAsia" w:eastAsiaTheme="majorEastAsia" w:hAnsiTheme="majorEastAsia" w:cs="宋体" w:hint="eastAsia"/>
          <w:bCs/>
          <w:sz w:val="24"/>
          <w:szCs w:val="24"/>
        </w:rPr>
        <w:t>）</w:t>
      </w:r>
      <w:r>
        <w:rPr>
          <w:rFonts w:asciiTheme="majorEastAsia" w:eastAsiaTheme="majorEastAsia" w:hAnsiTheme="majorEastAsia" w:cs="宋体" w:hint="eastAsia"/>
          <w:sz w:val="24"/>
          <w:szCs w:val="24"/>
        </w:rPr>
        <w:t>，如有变动另行通知。</w:t>
      </w:r>
      <w:r>
        <w:rPr>
          <w:rFonts w:asciiTheme="majorEastAsia" w:eastAsiaTheme="majorEastAsia" w:hAnsiTheme="majorEastAsia" w:cs="宋体" w:hint="eastAsia"/>
          <w:bCs/>
          <w:sz w:val="24"/>
          <w:szCs w:val="24"/>
        </w:rPr>
        <w:t>逾期送达或者未送达指定地点的响应文件，采购人不予受理。</w:t>
      </w:r>
    </w:p>
    <w:p w:rsidR="008661CD" w:rsidRDefault="002C09C6">
      <w:pPr>
        <w:widowControl/>
        <w:snapToGrid w:val="0"/>
        <w:spacing w:line="440" w:lineRule="exact"/>
        <w:ind w:firstLineChars="196" w:firstLine="472"/>
        <w:jc w:val="left"/>
        <w:rPr>
          <w:rFonts w:asciiTheme="majorEastAsia" w:eastAsiaTheme="majorEastAsia" w:hAnsiTheme="majorEastAsia" w:cs="宋体"/>
          <w:b/>
          <w:sz w:val="24"/>
          <w:szCs w:val="24"/>
        </w:rPr>
      </w:pPr>
      <w:r>
        <w:rPr>
          <w:rFonts w:ascii="宋体" w:eastAsia="宋体" w:hAnsi="宋体" w:cs="宋体"/>
          <w:b/>
          <w:bCs/>
          <w:noProof/>
          <w:kern w:val="0"/>
          <w:sz w:val="24"/>
          <w:szCs w:val="24"/>
        </w:rPr>
        <w:drawing>
          <wp:anchor distT="0" distB="0" distL="114300" distR="114300" simplePos="0" relativeHeight="251662336" behindDoc="0" locked="0" layoutInCell="1" allowOverlap="1">
            <wp:simplePos x="0" y="0"/>
            <wp:positionH relativeFrom="column">
              <wp:posOffset>4398645</wp:posOffset>
            </wp:positionH>
            <wp:positionV relativeFrom="paragraph">
              <wp:posOffset>1733550</wp:posOffset>
            </wp:positionV>
            <wp:extent cx="1781175" cy="1797050"/>
            <wp:effectExtent l="0" t="0" r="9525" b="12700"/>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81175" cy="1797050"/>
                    </a:xfrm>
                    <a:prstGeom prst="rect">
                      <a:avLst/>
                    </a:prstGeom>
                    <a:noFill/>
                    <a:ln>
                      <a:noFill/>
                    </a:ln>
                  </pic:spPr>
                </pic:pic>
              </a:graphicData>
            </a:graphic>
          </wp:anchor>
        </w:drawing>
      </w:r>
      <w:r>
        <w:rPr>
          <w:rFonts w:ascii="宋体" w:eastAsia="宋体" w:hAnsi="宋体" w:cs="宋体" w:hint="eastAsia"/>
          <w:b/>
          <w:bCs/>
          <w:kern w:val="0"/>
          <w:sz w:val="24"/>
          <w:szCs w:val="24"/>
        </w:rPr>
        <w:t>3、</w:t>
      </w:r>
      <w:r>
        <w:rPr>
          <w:rFonts w:ascii="宋体" w:eastAsia="宋体" w:hAnsi="宋体" w:cs="宋体"/>
          <w:b/>
          <w:bCs/>
          <w:kern w:val="0"/>
          <w:sz w:val="24"/>
          <w:szCs w:val="24"/>
        </w:rPr>
        <w:t>根据疫情防控工作要求，请参加本项目招投标活动的人员，在进入</w:t>
      </w:r>
      <w:r>
        <w:rPr>
          <w:rFonts w:ascii="宋体" w:eastAsia="宋体" w:hAnsi="宋体" w:cs="宋体" w:hint="eastAsia"/>
          <w:b/>
          <w:bCs/>
          <w:kern w:val="0"/>
          <w:sz w:val="24"/>
          <w:szCs w:val="24"/>
        </w:rPr>
        <w:t>活动</w:t>
      </w:r>
      <w:r>
        <w:rPr>
          <w:rFonts w:ascii="宋体" w:eastAsia="宋体" w:hAnsi="宋体" w:cs="宋体"/>
          <w:b/>
          <w:bCs/>
          <w:kern w:val="0"/>
          <w:sz w:val="24"/>
          <w:szCs w:val="24"/>
        </w:rPr>
        <w:t>现场时，务必携带有效身份证件，规范佩戴口罩，接受实名登记和体温检测，出具近14日健康码及行程轨迹，自觉服从和配合现场工作人员安排。如各省、市有最新防控要求的，按当地最新发布的防控要求执行。各投标人关注微信公众号“江海南通”，及时查看已发布或最新发布的相关疫情防控要求，并按照最新发布的疫情防控要求执行，疫情防控咨询电话：0513-85590062。如因未达到当地疫情防控要求，而被限制进入</w:t>
      </w:r>
      <w:r>
        <w:rPr>
          <w:rFonts w:ascii="宋体" w:eastAsia="宋体" w:hAnsi="宋体" w:cs="宋体" w:hint="eastAsia"/>
          <w:b/>
          <w:bCs/>
          <w:kern w:val="0"/>
          <w:sz w:val="24"/>
          <w:szCs w:val="24"/>
        </w:rPr>
        <w:t>开投标</w:t>
      </w:r>
      <w:r>
        <w:rPr>
          <w:rFonts w:ascii="宋体" w:eastAsia="宋体" w:hAnsi="宋体" w:cs="宋体"/>
          <w:b/>
          <w:bCs/>
          <w:kern w:val="0"/>
          <w:sz w:val="24"/>
          <w:szCs w:val="24"/>
        </w:rPr>
        <w:t>场地的或被强制隔离等情况的，由当事人自行承担相关风险和责任。“江海南通”微信公众号</w:t>
      </w:r>
      <w:r>
        <w:rPr>
          <w:rFonts w:ascii="宋体" w:eastAsia="宋体" w:hAnsi="宋体" w:cs="宋体" w:hint="eastAsia"/>
          <w:b/>
          <w:bCs/>
          <w:kern w:val="0"/>
          <w:sz w:val="24"/>
          <w:szCs w:val="24"/>
        </w:rPr>
        <w:t>：</w:t>
      </w:r>
    </w:p>
    <w:p w:rsidR="008661CD" w:rsidRDefault="008661CD">
      <w:pPr>
        <w:widowControl/>
        <w:snapToGrid w:val="0"/>
        <w:spacing w:line="440" w:lineRule="exact"/>
        <w:ind w:firstLineChars="196" w:firstLine="472"/>
        <w:jc w:val="left"/>
        <w:rPr>
          <w:rFonts w:asciiTheme="majorEastAsia" w:eastAsiaTheme="majorEastAsia" w:hAnsiTheme="majorEastAsia" w:cs="宋体"/>
          <w:b/>
          <w:sz w:val="24"/>
          <w:szCs w:val="24"/>
        </w:rPr>
      </w:pPr>
    </w:p>
    <w:p w:rsidR="008661CD" w:rsidRDefault="008661CD">
      <w:pPr>
        <w:widowControl/>
        <w:snapToGrid w:val="0"/>
        <w:spacing w:line="440" w:lineRule="exact"/>
        <w:ind w:firstLineChars="196" w:firstLine="472"/>
        <w:jc w:val="left"/>
        <w:rPr>
          <w:rFonts w:asciiTheme="majorEastAsia" w:eastAsiaTheme="majorEastAsia" w:hAnsiTheme="majorEastAsia" w:cs="宋体"/>
          <w:b/>
          <w:sz w:val="24"/>
          <w:szCs w:val="24"/>
        </w:rPr>
      </w:pPr>
    </w:p>
    <w:p w:rsidR="008661CD" w:rsidRDefault="008661CD">
      <w:pPr>
        <w:widowControl/>
        <w:snapToGrid w:val="0"/>
        <w:spacing w:line="440" w:lineRule="exact"/>
        <w:ind w:firstLineChars="196" w:firstLine="472"/>
        <w:jc w:val="left"/>
        <w:rPr>
          <w:rFonts w:asciiTheme="majorEastAsia" w:eastAsiaTheme="majorEastAsia" w:hAnsiTheme="majorEastAsia" w:cs="宋体"/>
          <w:b/>
          <w:sz w:val="24"/>
          <w:szCs w:val="24"/>
        </w:rPr>
      </w:pPr>
    </w:p>
    <w:p w:rsidR="008661CD" w:rsidRDefault="008661CD">
      <w:pPr>
        <w:widowControl/>
        <w:snapToGrid w:val="0"/>
        <w:spacing w:line="440" w:lineRule="exact"/>
        <w:ind w:firstLineChars="196" w:firstLine="472"/>
        <w:jc w:val="left"/>
        <w:rPr>
          <w:rFonts w:asciiTheme="majorEastAsia" w:eastAsiaTheme="majorEastAsia" w:hAnsiTheme="majorEastAsia" w:cs="宋体"/>
          <w:b/>
          <w:sz w:val="24"/>
          <w:szCs w:val="24"/>
        </w:rPr>
      </w:pPr>
    </w:p>
    <w:p w:rsidR="008661CD" w:rsidRDefault="002C09C6">
      <w:pPr>
        <w:widowControl/>
        <w:snapToGrid w:val="0"/>
        <w:spacing w:line="440" w:lineRule="exact"/>
        <w:ind w:firstLineChars="196" w:firstLine="472"/>
        <w:jc w:val="left"/>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五、开启</w:t>
      </w:r>
    </w:p>
    <w:p w:rsidR="008661CD" w:rsidRPr="00CA12EB" w:rsidRDefault="002C09C6">
      <w:pPr>
        <w:widowControl/>
        <w:snapToGrid w:val="0"/>
        <w:spacing w:line="440" w:lineRule="exact"/>
        <w:ind w:firstLineChars="196" w:firstLine="470"/>
        <w:jc w:val="left"/>
        <w:rPr>
          <w:rFonts w:asciiTheme="majorEastAsia" w:eastAsiaTheme="majorEastAsia" w:hAnsiTheme="majorEastAsia" w:cs="宋体"/>
          <w:bCs/>
          <w:color w:val="000000" w:themeColor="text1"/>
          <w:sz w:val="24"/>
          <w:szCs w:val="24"/>
        </w:rPr>
      </w:pPr>
      <w:bookmarkStart w:id="3" w:name="_GoBack"/>
      <w:r w:rsidRPr="00CA12EB">
        <w:rPr>
          <w:rFonts w:asciiTheme="majorEastAsia" w:eastAsiaTheme="majorEastAsia" w:hAnsiTheme="majorEastAsia" w:cs="宋体" w:hint="eastAsia"/>
          <w:bCs/>
          <w:color w:val="000000" w:themeColor="text1"/>
          <w:sz w:val="24"/>
          <w:szCs w:val="24"/>
        </w:rPr>
        <w:t>1、时间：2021年</w:t>
      </w:r>
      <w:r w:rsidR="00CA12EB" w:rsidRPr="00CA12EB">
        <w:rPr>
          <w:rFonts w:asciiTheme="majorEastAsia" w:eastAsiaTheme="majorEastAsia" w:hAnsiTheme="majorEastAsia" w:cs="宋体"/>
          <w:bCs/>
          <w:color w:val="000000" w:themeColor="text1"/>
          <w:sz w:val="24"/>
          <w:szCs w:val="24"/>
        </w:rPr>
        <w:t>9</w:t>
      </w:r>
      <w:r w:rsidRPr="00CA12EB">
        <w:rPr>
          <w:rFonts w:asciiTheme="majorEastAsia" w:eastAsiaTheme="majorEastAsia" w:hAnsiTheme="majorEastAsia" w:cs="宋体" w:hint="eastAsia"/>
          <w:bCs/>
          <w:color w:val="000000" w:themeColor="text1"/>
          <w:sz w:val="24"/>
          <w:szCs w:val="24"/>
        </w:rPr>
        <w:t>月</w:t>
      </w:r>
      <w:r w:rsidR="00CA12EB" w:rsidRPr="00CA12EB">
        <w:rPr>
          <w:rFonts w:asciiTheme="majorEastAsia" w:eastAsiaTheme="majorEastAsia" w:hAnsiTheme="majorEastAsia" w:cs="宋体"/>
          <w:bCs/>
          <w:color w:val="000000" w:themeColor="text1"/>
          <w:sz w:val="24"/>
          <w:szCs w:val="24"/>
        </w:rPr>
        <w:t>15</w:t>
      </w:r>
      <w:r w:rsidRPr="00CA12EB">
        <w:rPr>
          <w:rFonts w:asciiTheme="majorEastAsia" w:eastAsiaTheme="majorEastAsia" w:hAnsiTheme="majorEastAsia" w:cs="宋体" w:hint="eastAsia"/>
          <w:bCs/>
          <w:color w:val="000000" w:themeColor="text1"/>
          <w:sz w:val="24"/>
          <w:szCs w:val="24"/>
        </w:rPr>
        <w:t>日14时30分（北京时间）。</w:t>
      </w:r>
    </w:p>
    <w:bookmarkEnd w:id="3"/>
    <w:p w:rsidR="008661CD" w:rsidRDefault="002C09C6">
      <w:pPr>
        <w:widowControl/>
        <w:snapToGrid w:val="0"/>
        <w:spacing w:line="440" w:lineRule="exact"/>
        <w:ind w:firstLineChars="196" w:firstLine="470"/>
        <w:jc w:val="left"/>
        <w:rPr>
          <w:rFonts w:asciiTheme="majorEastAsia" w:eastAsiaTheme="majorEastAsia" w:hAnsiTheme="majorEastAsia" w:cs="宋体"/>
          <w:b/>
          <w:sz w:val="24"/>
          <w:szCs w:val="24"/>
        </w:rPr>
      </w:pPr>
      <w:r>
        <w:rPr>
          <w:rFonts w:asciiTheme="majorEastAsia" w:eastAsiaTheme="majorEastAsia" w:hAnsiTheme="majorEastAsia" w:cs="宋体" w:hint="eastAsia"/>
          <w:bCs/>
          <w:sz w:val="24"/>
          <w:szCs w:val="24"/>
        </w:rPr>
        <w:t>2、地点：江苏方桂圆工程项目管理有限公司（</w:t>
      </w:r>
      <w:r>
        <w:rPr>
          <w:rFonts w:asciiTheme="majorEastAsia" w:eastAsiaTheme="majorEastAsia" w:hAnsiTheme="majorEastAsia" w:cs="宋体" w:hint="eastAsia"/>
          <w:sz w:val="24"/>
          <w:szCs w:val="24"/>
        </w:rPr>
        <w:t>南通市世纪大道58号恒隆国际A座701</w:t>
      </w:r>
      <w:r>
        <w:rPr>
          <w:rFonts w:asciiTheme="majorEastAsia" w:eastAsiaTheme="majorEastAsia" w:hAnsiTheme="majorEastAsia" w:cs="宋体" w:hint="eastAsia"/>
          <w:bCs/>
          <w:sz w:val="24"/>
          <w:szCs w:val="24"/>
        </w:rPr>
        <w:t>）</w:t>
      </w:r>
      <w:r>
        <w:rPr>
          <w:rFonts w:asciiTheme="majorEastAsia" w:eastAsiaTheme="majorEastAsia" w:hAnsiTheme="majorEastAsia" w:cs="宋体" w:hint="eastAsia"/>
          <w:sz w:val="24"/>
          <w:szCs w:val="24"/>
        </w:rPr>
        <w:t>，如有变动另行通知。</w:t>
      </w:r>
    </w:p>
    <w:p w:rsidR="008661CD" w:rsidRDefault="002C09C6">
      <w:pPr>
        <w:widowControl/>
        <w:snapToGrid w:val="0"/>
        <w:spacing w:line="440" w:lineRule="exact"/>
        <w:ind w:firstLineChars="196" w:firstLine="472"/>
        <w:jc w:val="left"/>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六、磋商保证金</w:t>
      </w:r>
    </w:p>
    <w:p w:rsidR="008661CD" w:rsidRDefault="002C09C6" w:rsidP="00475507">
      <w:pPr>
        <w:spacing w:line="440" w:lineRule="exact"/>
        <w:ind w:firstLineChars="202" w:firstLine="485"/>
        <w:rPr>
          <w:rFonts w:asciiTheme="majorEastAsia" w:eastAsiaTheme="majorEastAsia" w:hAnsiTheme="majorEastAsia" w:cs="宋体"/>
          <w:bCs/>
          <w:sz w:val="24"/>
          <w:szCs w:val="24"/>
        </w:rPr>
      </w:pPr>
      <w:r>
        <w:rPr>
          <w:rFonts w:asciiTheme="majorEastAsia" w:eastAsiaTheme="majorEastAsia" w:hAnsiTheme="majorEastAsia" w:cs="宋体" w:hint="eastAsia"/>
          <w:bCs/>
          <w:sz w:val="24"/>
          <w:szCs w:val="24"/>
        </w:rPr>
        <w:t>1、本次项目磋商保证金为人民币：</w:t>
      </w:r>
      <w:r>
        <w:rPr>
          <w:rFonts w:ascii="宋体" w:eastAsia="宋体" w:hAnsi="宋体" w:cs="宋体" w:hint="eastAsia"/>
          <w:sz w:val="24"/>
          <w:szCs w:val="24"/>
          <w:u w:val="single"/>
        </w:rPr>
        <w:t>¥</w:t>
      </w:r>
      <w:r>
        <w:rPr>
          <w:rFonts w:asciiTheme="majorEastAsia" w:eastAsiaTheme="majorEastAsia" w:hAnsiTheme="majorEastAsia" w:cs="宋体" w:hint="eastAsia"/>
          <w:bCs/>
          <w:sz w:val="24"/>
          <w:szCs w:val="24"/>
          <w:u w:val="single"/>
        </w:rPr>
        <w:t>3000</w:t>
      </w:r>
      <w:r>
        <w:rPr>
          <w:rFonts w:asciiTheme="majorEastAsia" w:eastAsiaTheme="majorEastAsia" w:hAnsiTheme="majorEastAsia" w:cs="宋体" w:hint="eastAsia"/>
          <w:bCs/>
          <w:sz w:val="24"/>
          <w:szCs w:val="24"/>
        </w:rPr>
        <w:t>元。</w:t>
      </w:r>
    </w:p>
    <w:p w:rsidR="008661CD" w:rsidRDefault="002C09C6">
      <w:pPr>
        <w:widowControl/>
        <w:spacing w:line="440" w:lineRule="exact"/>
        <w:ind w:firstLineChars="200" w:firstLine="480"/>
        <w:jc w:val="left"/>
        <w:rPr>
          <w:rFonts w:asciiTheme="majorEastAsia" w:eastAsiaTheme="majorEastAsia" w:hAnsiTheme="majorEastAsia" w:cs="宋体"/>
          <w:bCs/>
          <w:sz w:val="24"/>
          <w:szCs w:val="24"/>
        </w:rPr>
      </w:pPr>
      <w:r>
        <w:rPr>
          <w:rFonts w:asciiTheme="majorEastAsia" w:eastAsiaTheme="majorEastAsia" w:hAnsiTheme="majorEastAsia" w:cs="宋体" w:hint="eastAsia"/>
          <w:bCs/>
          <w:sz w:val="24"/>
          <w:szCs w:val="24"/>
        </w:rPr>
        <w:lastRenderedPageBreak/>
        <w:t>2、磋商保证金递交形式：可采用银行汇票或转账或电汇或网银的方式递交：</w:t>
      </w:r>
    </w:p>
    <w:p w:rsidR="008661CD" w:rsidRDefault="002C09C6">
      <w:pPr>
        <w:widowControl/>
        <w:spacing w:line="440" w:lineRule="exact"/>
        <w:ind w:firstLineChars="200" w:firstLine="480"/>
        <w:jc w:val="left"/>
        <w:rPr>
          <w:rFonts w:asciiTheme="majorEastAsia" w:eastAsiaTheme="majorEastAsia" w:hAnsiTheme="majorEastAsia" w:cs="宋体"/>
          <w:bCs/>
          <w:sz w:val="24"/>
          <w:szCs w:val="24"/>
        </w:rPr>
      </w:pPr>
      <w:r>
        <w:rPr>
          <w:rFonts w:asciiTheme="majorEastAsia" w:eastAsiaTheme="majorEastAsia" w:hAnsiTheme="majorEastAsia" w:cs="宋体" w:hint="eastAsia"/>
          <w:bCs/>
          <w:sz w:val="24"/>
          <w:szCs w:val="24"/>
        </w:rPr>
        <w:t>（1）保证金账户信息如下：</w:t>
      </w:r>
    </w:p>
    <w:p w:rsidR="008661CD" w:rsidRDefault="002C09C6">
      <w:pPr>
        <w:widowControl/>
        <w:spacing w:line="440" w:lineRule="exact"/>
        <w:ind w:firstLineChars="200" w:firstLine="480"/>
        <w:jc w:val="left"/>
        <w:rPr>
          <w:rFonts w:asciiTheme="majorEastAsia" w:eastAsiaTheme="majorEastAsia" w:hAnsiTheme="majorEastAsia" w:cs="宋体"/>
          <w:bCs/>
          <w:sz w:val="24"/>
          <w:szCs w:val="24"/>
        </w:rPr>
      </w:pPr>
      <w:r>
        <w:rPr>
          <w:rFonts w:asciiTheme="majorEastAsia" w:eastAsiaTheme="majorEastAsia" w:hAnsiTheme="majorEastAsia" w:cs="宋体" w:hint="eastAsia"/>
          <w:bCs/>
          <w:sz w:val="24"/>
          <w:szCs w:val="24"/>
        </w:rPr>
        <w:t>账户名：江苏方桂圆工程项目管理有限公司</w:t>
      </w:r>
    </w:p>
    <w:p w:rsidR="008661CD" w:rsidRDefault="002C09C6">
      <w:pPr>
        <w:widowControl/>
        <w:spacing w:line="440" w:lineRule="exact"/>
        <w:ind w:firstLineChars="200" w:firstLine="480"/>
        <w:jc w:val="left"/>
        <w:rPr>
          <w:rFonts w:asciiTheme="majorEastAsia" w:eastAsiaTheme="majorEastAsia" w:hAnsiTheme="majorEastAsia" w:cs="宋体"/>
          <w:bCs/>
          <w:sz w:val="24"/>
          <w:szCs w:val="24"/>
        </w:rPr>
      </w:pPr>
      <w:r>
        <w:rPr>
          <w:rFonts w:asciiTheme="majorEastAsia" w:eastAsiaTheme="majorEastAsia" w:hAnsiTheme="majorEastAsia" w:cs="宋体" w:hint="eastAsia"/>
          <w:bCs/>
          <w:sz w:val="24"/>
          <w:szCs w:val="24"/>
        </w:rPr>
        <w:t>开户行：南通建行城东支行</w:t>
      </w:r>
    </w:p>
    <w:p w:rsidR="008661CD" w:rsidRDefault="002C09C6">
      <w:pPr>
        <w:widowControl/>
        <w:spacing w:line="440" w:lineRule="exact"/>
        <w:ind w:firstLineChars="200" w:firstLine="480"/>
        <w:jc w:val="left"/>
        <w:rPr>
          <w:rFonts w:asciiTheme="majorEastAsia" w:eastAsiaTheme="majorEastAsia" w:hAnsiTheme="majorEastAsia" w:cs="宋体"/>
          <w:bCs/>
          <w:sz w:val="24"/>
          <w:szCs w:val="24"/>
        </w:rPr>
      </w:pPr>
      <w:r>
        <w:rPr>
          <w:rFonts w:asciiTheme="majorEastAsia" w:eastAsiaTheme="majorEastAsia" w:hAnsiTheme="majorEastAsia" w:cs="宋体" w:hint="eastAsia"/>
          <w:bCs/>
          <w:sz w:val="24"/>
          <w:szCs w:val="24"/>
        </w:rPr>
        <w:t>账 号：32001642236050789394</w:t>
      </w:r>
    </w:p>
    <w:p w:rsidR="008661CD" w:rsidRPr="001B68BC" w:rsidRDefault="002C09C6">
      <w:pPr>
        <w:widowControl/>
        <w:spacing w:line="440" w:lineRule="exact"/>
        <w:ind w:firstLineChars="200" w:firstLine="480"/>
        <w:jc w:val="left"/>
        <w:rPr>
          <w:rFonts w:asciiTheme="majorEastAsia" w:eastAsiaTheme="majorEastAsia" w:hAnsiTheme="majorEastAsia" w:cs="宋体"/>
          <w:bCs/>
          <w:sz w:val="24"/>
          <w:szCs w:val="24"/>
        </w:rPr>
      </w:pPr>
      <w:r>
        <w:rPr>
          <w:rFonts w:asciiTheme="majorEastAsia" w:eastAsiaTheme="majorEastAsia" w:hAnsiTheme="majorEastAsia" w:cs="宋体" w:hint="eastAsia"/>
          <w:bCs/>
          <w:sz w:val="24"/>
          <w:szCs w:val="24"/>
        </w:rPr>
        <w:t>（2）如采用银行汇票的方式递交，须在响应文件接收截止时间前，将投标保证金汇票原件由投标人带至开标现场（银行汇票不得密封在投标文件内，单独递交），在递交投标文件时递交给代理机构。投标保证金上必须注明收款人为：南通市妇幼保健院；</w:t>
      </w:r>
      <w:r w:rsidRPr="001B68BC">
        <w:rPr>
          <w:rFonts w:asciiTheme="majorEastAsia" w:eastAsiaTheme="majorEastAsia" w:hAnsiTheme="majorEastAsia" w:cs="宋体" w:hint="eastAsia"/>
          <w:bCs/>
          <w:sz w:val="24"/>
          <w:szCs w:val="24"/>
        </w:rPr>
        <w:t>汇款人为：投标人名称（例如：参与投标的为XX公司，银行汇票汇出单位必须为XX公司，不能为XX公司的分公司。）。</w:t>
      </w:r>
    </w:p>
    <w:p w:rsidR="008661CD" w:rsidRDefault="002C09C6">
      <w:pPr>
        <w:widowControl/>
        <w:spacing w:line="440" w:lineRule="exact"/>
        <w:ind w:firstLineChars="200" w:firstLine="480"/>
        <w:jc w:val="left"/>
        <w:rPr>
          <w:rFonts w:asciiTheme="majorEastAsia" w:eastAsiaTheme="majorEastAsia" w:hAnsiTheme="majorEastAsia" w:cs="宋体"/>
          <w:bCs/>
          <w:sz w:val="24"/>
          <w:szCs w:val="24"/>
        </w:rPr>
      </w:pPr>
      <w:r w:rsidRPr="001B68BC">
        <w:rPr>
          <w:rFonts w:asciiTheme="majorEastAsia" w:eastAsiaTheme="majorEastAsia" w:hAnsiTheme="majorEastAsia" w:cs="宋体" w:hint="eastAsia"/>
          <w:bCs/>
          <w:sz w:val="24"/>
          <w:szCs w:val="24"/>
        </w:rPr>
        <w:t>（3）如采用转账或电汇或网银的方式递交，须在响应文件接收截止时间前，将投标保证金按招标文件要求的金额汇入至采购人指定账户（以保证金到达指定账户的时刻作为有效保证金时限的依据，各投标人应当充分预判因各种因素导致保证金到账的滞后情况，提前做好相关准备。）。汇款人为：投标人名称（例如：参与投标的为XX公司，汇出单位必须为XX公司，不能为XX公司的分公司。）。</w:t>
      </w:r>
    </w:p>
    <w:p w:rsidR="008661CD" w:rsidRDefault="002C09C6">
      <w:pPr>
        <w:widowControl/>
        <w:spacing w:line="440" w:lineRule="exact"/>
        <w:ind w:firstLineChars="200" w:firstLine="480"/>
        <w:jc w:val="left"/>
        <w:rPr>
          <w:rFonts w:asciiTheme="majorEastAsia" w:eastAsiaTheme="majorEastAsia" w:hAnsiTheme="majorEastAsia" w:cs="宋体"/>
          <w:bCs/>
          <w:sz w:val="24"/>
          <w:szCs w:val="24"/>
        </w:rPr>
      </w:pPr>
      <w:r>
        <w:rPr>
          <w:rFonts w:asciiTheme="majorEastAsia" w:eastAsiaTheme="majorEastAsia" w:hAnsiTheme="majorEastAsia" w:cs="宋体" w:hint="eastAsia"/>
          <w:bCs/>
          <w:sz w:val="24"/>
          <w:szCs w:val="24"/>
        </w:rPr>
        <w:t>（4）未成交的投标人的投标保证金，以银行汇票方式递交的，当场退还；以转账或电汇或网银的方式递交成交的；5个工作日内原路退还（无息）。</w:t>
      </w:r>
    </w:p>
    <w:p w:rsidR="008661CD" w:rsidRDefault="002C09C6">
      <w:pPr>
        <w:widowControl/>
        <w:spacing w:line="440" w:lineRule="exact"/>
        <w:ind w:firstLineChars="200" w:firstLine="480"/>
        <w:jc w:val="left"/>
        <w:rPr>
          <w:rFonts w:asciiTheme="majorEastAsia" w:eastAsiaTheme="majorEastAsia" w:hAnsiTheme="majorEastAsia" w:cs="宋体"/>
          <w:bCs/>
          <w:sz w:val="24"/>
          <w:szCs w:val="24"/>
        </w:rPr>
      </w:pPr>
      <w:r>
        <w:rPr>
          <w:rFonts w:asciiTheme="majorEastAsia" w:eastAsiaTheme="majorEastAsia" w:hAnsiTheme="majorEastAsia" w:cs="宋体" w:hint="eastAsia"/>
          <w:bCs/>
          <w:sz w:val="24"/>
          <w:szCs w:val="24"/>
        </w:rPr>
        <w:t>3、投标人（以下称为中标供应商）的投标保证金将在采购单位与中标供应商签订的合同生效后5个工作日内，予以退还（无息）。</w:t>
      </w:r>
    </w:p>
    <w:p w:rsidR="008661CD" w:rsidRDefault="002C09C6">
      <w:pPr>
        <w:spacing w:line="440" w:lineRule="exact"/>
        <w:ind w:firstLineChars="200" w:firstLine="480"/>
        <w:rPr>
          <w:rFonts w:asciiTheme="majorEastAsia" w:eastAsiaTheme="majorEastAsia" w:hAnsiTheme="majorEastAsia" w:cs="宋体"/>
          <w:bCs/>
          <w:sz w:val="24"/>
          <w:szCs w:val="24"/>
        </w:rPr>
      </w:pPr>
      <w:r>
        <w:rPr>
          <w:rFonts w:asciiTheme="majorEastAsia" w:eastAsiaTheme="majorEastAsia" w:hAnsiTheme="majorEastAsia" w:cs="宋体" w:hint="eastAsia"/>
          <w:sz w:val="24"/>
          <w:szCs w:val="24"/>
        </w:rPr>
        <w:t>4、未按要求提交磋商保证金的供应商，采购单位有权拒绝其响应文件</w:t>
      </w:r>
      <w:r>
        <w:rPr>
          <w:rFonts w:asciiTheme="majorEastAsia" w:eastAsiaTheme="majorEastAsia" w:hAnsiTheme="majorEastAsia" w:cs="宋体" w:hint="eastAsia"/>
          <w:bCs/>
          <w:sz w:val="24"/>
          <w:szCs w:val="24"/>
        </w:rPr>
        <w:t>。</w:t>
      </w:r>
    </w:p>
    <w:p w:rsidR="008661CD" w:rsidRDefault="002C09C6">
      <w:pPr>
        <w:spacing w:line="440" w:lineRule="exact"/>
        <w:ind w:firstLineChars="202" w:firstLine="487"/>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七、联系方式</w:t>
      </w:r>
    </w:p>
    <w:p w:rsidR="008661CD" w:rsidRDefault="002C09C6">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1、采购人信息</w:t>
      </w:r>
    </w:p>
    <w:p w:rsidR="008661CD" w:rsidRDefault="002C09C6">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名  称：南通市妇幼保健院</w:t>
      </w:r>
    </w:p>
    <w:p w:rsidR="008661CD" w:rsidRPr="00475507" w:rsidRDefault="002C09C6">
      <w:pPr>
        <w:widowControl/>
        <w:snapToGrid w:val="0"/>
        <w:spacing w:line="440" w:lineRule="exact"/>
        <w:ind w:firstLineChars="196" w:firstLine="470"/>
        <w:jc w:val="left"/>
        <w:rPr>
          <w:rFonts w:asciiTheme="majorEastAsia" w:eastAsiaTheme="majorEastAsia" w:hAnsiTheme="majorEastAsia" w:cs="宋体"/>
          <w:sz w:val="24"/>
          <w:szCs w:val="24"/>
        </w:rPr>
      </w:pPr>
      <w:r w:rsidRPr="00475507">
        <w:rPr>
          <w:rFonts w:asciiTheme="majorEastAsia" w:eastAsiaTheme="majorEastAsia" w:hAnsiTheme="majorEastAsia" w:cs="宋体" w:hint="eastAsia"/>
          <w:sz w:val="24"/>
          <w:szCs w:val="24"/>
        </w:rPr>
        <w:t>联系人：</w:t>
      </w:r>
      <w:r w:rsidR="00475507" w:rsidRPr="00475507">
        <w:rPr>
          <w:rFonts w:asciiTheme="majorEastAsia" w:eastAsiaTheme="majorEastAsia" w:hAnsiTheme="majorEastAsia" w:cs="宋体" w:hint="eastAsia"/>
          <w:sz w:val="24"/>
          <w:szCs w:val="24"/>
        </w:rPr>
        <w:t>肖激雷</w:t>
      </w:r>
      <w:r w:rsidRPr="00475507">
        <w:rPr>
          <w:rFonts w:asciiTheme="majorEastAsia" w:eastAsiaTheme="majorEastAsia" w:hAnsiTheme="majorEastAsia" w:cs="宋体" w:hint="eastAsia"/>
          <w:sz w:val="24"/>
          <w:szCs w:val="24"/>
        </w:rPr>
        <w:t xml:space="preserve">         </w:t>
      </w:r>
    </w:p>
    <w:p w:rsidR="008661CD" w:rsidRPr="00475507" w:rsidRDefault="002C09C6">
      <w:pPr>
        <w:widowControl/>
        <w:snapToGrid w:val="0"/>
        <w:spacing w:line="440" w:lineRule="exact"/>
        <w:ind w:firstLineChars="196" w:firstLine="470"/>
        <w:jc w:val="left"/>
        <w:rPr>
          <w:rFonts w:asciiTheme="majorEastAsia" w:eastAsiaTheme="majorEastAsia" w:hAnsiTheme="majorEastAsia" w:cs="宋体"/>
          <w:sz w:val="24"/>
          <w:szCs w:val="24"/>
        </w:rPr>
      </w:pPr>
      <w:r w:rsidRPr="00475507">
        <w:rPr>
          <w:rFonts w:asciiTheme="majorEastAsia" w:eastAsiaTheme="majorEastAsia" w:hAnsiTheme="majorEastAsia" w:cs="宋体" w:hint="eastAsia"/>
          <w:sz w:val="24"/>
          <w:szCs w:val="24"/>
        </w:rPr>
        <w:t>联系电话：</w:t>
      </w:r>
      <w:r w:rsidR="00475507" w:rsidRPr="00475507">
        <w:rPr>
          <w:rFonts w:asciiTheme="majorEastAsia" w:eastAsiaTheme="majorEastAsia" w:hAnsiTheme="majorEastAsia" w:cs="宋体" w:hint="eastAsia"/>
          <w:sz w:val="24"/>
          <w:szCs w:val="24"/>
        </w:rPr>
        <w:t>59008062</w:t>
      </w:r>
    </w:p>
    <w:p w:rsidR="008661CD" w:rsidRDefault="002C09C6">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2、采购代理机构信息</w:t>
      </w:r>
    </w:p>
    <w:p w:rsidR="008661CD" w:rsidRDefault="002C09C6">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名  称：江苏方桂圆工程项目管理有限公司</w:t>
      </w:r>
    </w:p>
    <w:p w:rsidR="008661CD" w:rsidRDefault="002C09C6">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地  址：南通市世纪大道58号恒隆国际大厦A座701室</w:t>
      </w:r>
    </w:p>
    <w:p w:rsidR="008661CD" w:rsidRDefault="002C09C6">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联系人：毛琴       </w:t>
      </w:r>
    </w:p>
    <w:p w:rsidR="008661CD" w:rsidRDefault="002C09C6">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联系电话：0513-55886299　</w:t>
      </w:r>
    </w:p>
    <w:p w:rsidR="008661CD" w:rsidRDefault="002C09C6">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邮  箱： </w:t>
      </w:r>
      <w:hyperlink r:id="rId15" w:history="1">
        <w:r>
          <w:rPr>
            <w:rFonts w:asciiTheme="majorEastAsia" w:eastAsiaTheme="majorEastAsia" w:hAnsiTheme="majorEastAsia" w:cs="宋体" w:hint="eastAsia"/>
            <w:sz w:val="24"/>
            <w:szCs w:val="24"/>
          </w:rPr>
          <w:t>fgyjszx2@163.com</w:t>
        </w:r>
      </w:hyperlink>
    </w:p>
    <w:p w:rsidR="008661CD" w:rsidRDefault="002C09C6" w:rsidP="003052B0">
      <w:pPr>
        <w:tabs>
          <w:tab w:val="left" w:pos="1050"/>
          <w:tab w:val="right" w:leader="dot" w:pos="9402"/>
        </w:tabs>
        <w:snapToGrid w:val="0"/>
        <w:spacing w:beforeLines="100" w:before="380" w:line="360" w:lineRule="auto"/>
        <w:jc w:val="center"/>
        <w:outlineLvl w:val="0"/>
        <w:rPr>
          <w:rFonts w:asciiTheme="majorEastAsia" w:eastAsiaTheme="majorEastAsia" w:hAnsiTheme="majorEastAsia" w:cstheme="minorEastAsia"/>
          <w:b/>
          <w:w w:val="80"/>
          <w:sz w:val="32"/>
          <w:szCs w:val="32"/>
        </w:rPr>
      </w:pPr>
      <w:r>
        <w:rPr>
          <w:rFonts w:asciiTheme="majorEastAsia" w:eastAsiaTheme="majorEastAsia" w:hAnsiTheme="majorEastAsia" w:cstheme="minorEastAsia" w:hint="eastAsia"/>
          <w:b/>
          <w:w w:val="80"/>
          <w:sz w:val="32"/>
          <w:szCs w:val="32"/>
        </w:rPr>
        <w:br w:type="page"/>
      </w:r>
    </w:p>
    <w:p w:rsidR="008661CD" w:rsidRDefault="002C09C6" w:rsidP="003052B0">
      <w:pPr>
        <w:tabs>
          <w:tab w:val="left" w:pos="1050"/>
          <w:tab w:val="right" w:leader="dot" w:pos="9402"/>
        </w:tabs>
        <w:snapToGrid w:val="0"/>
        <w:spacing w:beforeLines="100" w:before="380" w:line="360" w:lineRule="auto"/>
        <w:jc w:val="center"/>
        <w:outlineLvl w:val="0"/>
        <w:rPr>
          <w:rFonts w:asciiTheme="majorEastAsia" w:eastAsiaTheme="majorEastAsia" w:hAnsiTheme="majorEastAsia" w:cstheme="minorEastAsia"/>
          <w:b/>
          <w:w w:val="80"/>
          <w:sz w:val="36"/>
          <w:szCs w:val="36"/>
        </w:rPr>
      </w:pPr>
      <w:r>
        <w:rPr>
          <w:rFonts w:asciiTheme="majorEastAsia" w:eastAsiaTheme="majorEastAsia" w:hAnsiTheme="majorEastAsia" w:cstheme="minorEastAsia" w:hint="eastAsia"/>
          <w:b/>
          <w:w w:val="80"/>
          <w:sz w:val="36"/>
          <w:szCs w:val="36"/>
        </w:rPr>
        <w:lastRenderedPageBreak/>
        <w:t>第二章 供应商须知</w:t>
      </w:r>
      <w:bookmarkEnd w:id="1"/>
    </w:p>
    <w:p w:rsidR="008661CD" w:rsidRDefault="002C09C6">
      <w:pPr>
        <w:snapToGrid w:val="0"/>
        <w:spacing w:line="360" w:lineRule="auto"/>
        <w:ind w:firstLineChars="200" w:firstLine="482"/>
        <w:outlineLvl w:val="1"/>
        <w:rPr>
          <w:rFonts w:asciiTheme="majorEastAsia" w:eastAsiaTheme="majorEastAsia" w:hAnsiTheme="majorEastAsia" w:cstheme="minorEastAsia"/>
          <w:b/>
          <w:bCs/>
          <w:sz w:val="24"/>
          <w:szCs w:val="24"/>
        </w:rPr>
      </w:pPr>
      <w:r>
        <w:rPr>
          <w:rFonts w:asciiTheme="majorEastAsia" w:eastAsiaTheme="majorEastAsia" w:hAnsiTheme="majorEastAsia" w:cstheme="minorEastAsia" w:hint="eastAsia"/>
          <w:b/>
          <w:bCs/>
          <w:sz w:val="24"/>
          <w:szCs w:val="24"/>
        </w:rPr>
        <w:t>一、说明</w:t>
      </w:r>
    </w:p>
    <w:p w:rsidR="008661CD" w:rsidRDefault="002C09C6">
      <w:pPr>
        <w:snapToGrid w:val="0"/>
        <w:spacing w:line="360" w:lineRule="auto"/>
        <w:ind w:firstLineChars="200" w:firstLine="480"/>
        <w:rPr>
          <w:rFonts w:asciiTheme="majorEastAsia" w:eastAsiaTheme="majorEastAsia" w:hAnsiTheme="majorEastAsia" w:cstheme="minorEastAsia"/>
          <w:bCs/>
          <w:sz w:val="24"/>
          <w:szCs w:val="24"/>
        </w:rPr>
      </w:pPr>
      <w:r>
        <w:rPr>
          <w:rFonts w:asciiTheme="majorEastAsia" w:eastAsiaTheme="majorEastAsia" w:hAnsiTheme="majorEastAsia" w:cstheme="minorEastAsia" w:hint="eastAsia"/>
          <w:bCs/>
          <w:sz w:val="24"/>
          <w:szCs w:val="24"/>
        </w:rPr>
        <w:t>1、本磋商文件仅适用于本采购代理机构组织的招标采购活动。</w:t>
      </w:r>
    </w:p>
    <w:p w:rsidR="008661CD" w:rsidRDefault="002C09C6">
      <w:pPr>
        <w:snapToGrid w:val="0"/>
        <w:spacing w:line="360" w:lineRule="auto"/>
        <w:ind w:firstLineChars="200" w:firstLine="480"/>
        <w:rPr>
          <w:rFonts w:asciiTheme="majorEastAsia" w:eastAsiaTheme="majorEastAsia" w:hAnsiTheme="majorEastAsia" w:cstheme="minorEastAsia"/>
          <w:bCs/>
          <w:sz w:val="24"/>
          <w:szCs w:val="24"/>
        </w:rPr>
      </w:pPr>
      <w:r>
        <w:rPr>
          <w:rFonts w:asciiTheme="majorEastAsia" w:eastAsiaTheme="majorEastAsia" w:hAnsiTheme="majorEastAsia" w:cstheme="minorEastAsia" w:hint="eastAsia"/>
          <w:bCs/>
          <w:sz w:val="24"/>
          <w:szCs w:val="24"/>
        </w:rPr>
        <w:t>2、磋商活动及因本次磋商产生的合同受中国法律制约和保护。</w:t>
      </w:r>
    </w:p>
    <w:p w:rsidR="008661CD" w:rsidRDefault="002C09C6">
      <w:pPr>
        <w:snapToGrid w:val="0"/>
        <w:spacing w:line="360" w:lineRule="auto"/>
        <w:ind w:firstLineChars="200" w:firstLine="480"/>
        <w:rPr>
          <w:rFonts w:asciiTheme="majorEastAsia" w:eastAsiaTheme="majorEastAsia" w:hAnsiTheme="majorEastAsia" w:cstheme="minorEastAsia"/>
          <w:bCs/>
          <w:sz w:val="24"/>
          <w:szCs w:val="24"/>
        </w:rPr>
      </w:pPr>
      <w:r>
        <w:rPr>
          <w:rFonts w:asciiTheme="majorEastAsia" w:eastAsiaTheme="majorEastAsia" w:hAnsiTheme="majorEastAsia" w:cstheme="minorEastAsia" w:hint="eastAsia"/>
          <w:bCs/>
          <w:sz w:val="24"/>
          <w:szCs w:val="24"/>
        </w:rPr>
        <w:t>3、磋商文件的解释权属于采购代理机构。</w:t>
      </w:r>
    </w:p>
    <w:p w:rsidR="008661CD" w:rsidRDefault="002C09C6">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4、供应商在知道或应当知道本项目磋商公告及磋商文件中的所有内容：如内容或页码短缺、资格要求和技术参数出现倾向性或排他性等表述的，应在本项目磋商公告及磋商文件发布后提出询问或是在发布之日后的</w:t>
      </w:r>
      <w:r>
        <w:rPr>
          <w:rFonts w:asciiTheme="majorEastAsia" w:eastAsiaTheme="majorEastAsia" w:hAnsiTheme="majorEastAsia" w:cstheme="minorEastAsia" w:hint="eastAsia"/>
          <w:b/>
          <w:bCs/>
          <w:sz w:val="24"/>
          <w:szCs w:val="24"/>
        </w:rPr>
        <w:t>3个工作日内以书面实名制形式提出质疑</w:t>
      </w:r>
      <w:r>
        <w:rPr>
          <w:rFonts w:asciiTheme="majorEastAsia" w:eastAsiaTheme="majorEastAsia" w:hAnsiTheme="majorEastAsia" w:cstheme="minorEastAsia" w:hint="eastAsia"/>
          <w:sz w:val="24"/>
          <w:szCs w:val="24"/>
        </w:rPr>
        <w:t>；</w:t>
      </w:r>
      <w:r>
        <w:rPr>
          <w:rFonts w:asciiTheme="majorEastAsia" w:eastAsiaTheme="majorEastAsia" w:hAnsiTheme="majorEastAsia" w:cstheme="minorEastAsia" w:hint="eastAsia"/>
          <w:b/>
          <w:bCs/>
          <w:sz w:val="24"/>
          <w:szCs w:val="24"/>
        </w:rPr>
        <w:t>未提出询问或是未在规定期间内提出的视作供应商接受本项目磋商公告及磋商文件中的全部内容</w:t>
      </w:r>
      <w:r>
        <w:rPr>
          <w:rFonts w:asciiTheme="majorEastAsia" w:eastAsiaTheme="majorEastAsia" w:hAnsiTheme="majorEastAsia" w:cstheme="minorEastAsia" w:hint="eastAsia"/>
          <w:sz w:val="24"/>
          <w:szCs w:val="24"/>
        </w:rPr>
        <w:t>；供应商不得在招标活动期间及招标结束后针对本项目磋商公告及磋商文件中的所有内容提出质疑事项。</w:t>
      </w:r>
    </w:p>
    <w:p w:rsidR="008661CD" w:rsidRDefault="002C09C6">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5、供应商应认真审阅本磋商文件中的所有事项、格式、条款和规范要求等，如果供应商没有按照磋商文件要求提交磋商响应文件，或者磋商响应文件没有对磋商文件做出实质性响应，有可能被拒绝参与磋商。</w:t>
      </w:r>
    </w:p>
    <w:p w:rsidR="008661CD" w:rsidRDefault="002C09C6">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6、磋商文件项目需求提供的可能涉及到的工艺、材料、设备、商标、技术规范、参数规格、品牌等，仅作为说明并没有限制性，供应商在磋商响应中可以选用替代标准，但这些替代标准要优于项目需求技术规格中要求的标准，以满足采购人的需要。</w:t>
      </w:r>
    </w:p>
    <w:p w:rsidR="008661CD" w:rsidRDefault="002C09C6">
      <w:pPr>
        <w:snapToGrid w:val="0"/>
        <w:spacing w:line="360" w:lineRule="auto"/>
        <w:ind w:firstLineChars="200" w:firstLine="482"/>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二、磋商文件的补充说明、澄清、修改、答疑</w:t>
      </w:r>
    </w:p>
    <w:p w:rsidR="008661CD" w:rsidRDefault="002C09C6">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1、采购代理机构有权对发出的磋商文件进行必要的补充说明、澄清或修改。</w:t>
      </w:r>
    </w:p>
    <w:p w:rsidR="008661CD" w:rsidRDefault="002C09C6">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2、凡涉及磋商文件的补充说明、澄清或修改，均以采购代理机构发布的信息为准。</w:t>
      </w:r>
    </w:p>
    <w:p w:rsidR="008661CD" w:rsidRDefault="002C09C6">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3、采购代理机构对磋商文件的补充说明、澄清或修改，将构成本项目磋商文件的一部分，对供应商具有约束力。</w:t>
      </w:r>
    </w:p>
    <w:p w:rsidR="008661CD" w:rsidRDefault="002C09C6">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4、补充说明、澄清或修改的内容可能影响到磋商响应文件编制，采购代理机构将在首次提交磋商响应文件截止日3天前，发布补充说明、澄清或修改公告。不足3日的，应当顺延首次提交磋商响应文件截止之日。</w:t>
      </w:r>
    </w:p>
    <w:p w:rsidR="008661CD" w:rsidRDefault="002C09C6">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5、除非采购代理机构以书面、公告的形式对磋商文件作出澄清、修改、补充并通知到供应商，供应商对涉及磋商文件的任何推论、理解和结论所造成的结果，均由供应商自负。</w:t>
      </w:r>
    </w:p>
    <w:p w:rsidR="008661CD" w:rsidRDefault="002C09C6">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6、采购人视情组织答疑会。如有产生答疑且对磋商文件内容有修改，采购代理机构将按照本须知有关规定，以补充通知（公告）的方式发出并通知到供应商。</w:t>
      </w:r>
    </w:p>
    <w:p w:rsidR="008661CD" w:rsidRDefault="002C09C6">
      <w:pPr>
        <w:snapToGrid w:val="0"/>
        <w:spacing w:line="360" w:lineRule="auto"/>
        <w:ind w:firstLineChars="200" w:firstLine="482"/>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三、磋商响应文件的组成及装订</w:t>
      </w:r>
    </w:p>
    <w:p w:rsidR="008661CD" w:rsidRDefault="002C09C6">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1、磋商响应文件由：①资格审查文件、②技术响应文件、③价格响应文件共三部分组成</w:t>
      </w:r>
      <w:r>
        <w:rPr>
          <w:rFonts w:asciiTheme="majorEastAsia" w:eastAsiaTheme="majorEastAsia" w:hAnsiTheme="majorEastAsia" w:cstheme="minorEastAsia" w:hint="eastAsia"/>
          <w:sz w:val="24"/>
          <w:szCs w:val="24"/>
        </w:rPr>
        <w:lastRenderedPageBreak/>
        <w:t>（以下由文件序号代称）。</w:t>
      </w:r>
    </w:p>
    <w:p w:rsidR="008661CD" w:rsidRDefault="002C09C6" w:rsidP="00475507">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供应商按磋商响应文件组成顺序编写响应文件，并牢固胶装成册。磋商响应文件均需采用A4纸（图纸等除外），不允许使用活页夹、拉杆夹、文件夹、塑料方便式书脊（插入式或穿孔式）装订。磋商响应文件不得行间插字、涂改、增删。修改错漏处，须经供应商法人代表或其委托的代理人（以下称被委托授权人）签字（或盖章）并加盖公章。</w:t>
      </w:r>
    </w:p>
    <w:p w:rsidR="008661CD" w:rsidRDefault="002C09C6">
      <w:pPr>
        <w:snapToGrid w:val="0"/>
        <w:spacing w:line="360" w:lineRule="auto"/>
        <w:ind w:firstLineChars="200" w:firstLine="482"/>
        <w:outlineLvl w:val="1"/>
        <w:rPr>
          <w:rFonts w:asciiTheme="majorEastAsia" w:eastAsiaTheme="majorEastAsia" w:hAnsiTheme="majorEastAsia" w:cstheme="minorEastAsia"/>
          <w:b/>
          <w:bCs/>
          <w:sz w:val="24"/>
          <w:szCs w:val="24"/>
        </w:rPr>
      </w:pPr>
      <w:r>
        <w:rPr>
          <w:rFonts w:asciiTheme="majorEastAsia" w:eastAsiaTheme="majorEastAsia" w:hAnsiTheme="majorEastAsia" w:cstheme="minorEastAsia" w:hint="eastAsia"/>
          <w:b/>
          <w:bCs/>
          <w:sz w:val="24"/>
          <w:szCs w:val="24"/>
        </w:rPr>
        <w:t>四、磋商响应文件的份数、签署和退还</w:t>
      </w:r>
    </w:p>
    <w:p w:rsidR="008661CD" w:rsidRDefault="002C09C6">
      <w:pPr>
        <w:snapToGrid w:val="0"/>
        <w:spacing w:line="360" w:lineRule="auto"/>
        <w:ind w:firstLineChars="200" w:firstLine="480"/>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sz w:val="24"/>
          <w:szCs w:val="24"/>
        </w:rPr>
        <w:t>1、磋商响应文件均为一份“正本”和两份“副本”</w:t>
      </w:r>
      <w:r>
        <w:rPr>
          <w:rFonts w:asciiTheme="majorEastAsia" w:eastAsiaTheme="majorEastAsia" w:hAnsiTheme="majorEastAsia" w:cstheme="minorEastAsia" w:hint="eastAsia"/>
          <w:b/>
          <w:sz w:val="24"/>
          <w:szCs w:val="24"/>
        </w:rPr>
        <w:t>。</w:t>
      </w:r>
    </w:p>
    <w:p w:rsidR="008661CD" w:rsidRDefault="002C09C6">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2、在每一份磋商响应文件上要明确标注项目名称、磋商响应文件各自对应的名称、供应商全称、“正本”、“副本”字样，“正本”和“副本”若有差异，概以“正本”为准。</w:t>
      </w:r>
    </w:p>
    <w:p w:rsidR="008661CD" w:rsidRDefault="002C09C6">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3、磋商响应文件中的所有“正本”，须为打印的，其正文内容由法定代表人或被委托授权人签字（或盖章）并加盖公章，“副本”可为“正本”的复印件。</w:t>
      </w:r>
    </w:p>
    <w:p w:rsidR="008661CD" w:rsidRDefault="002C09C6">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4、磋商程序顺利进行后，所有磋商响应文件都将作为档案保存，不论成交与否，采购代理机构均不退回（未拆封的除外）。</w:t>
      </w:r>
    </w:p>
    <w:p w:rsidR="008661CD" w:rsidRDefault="002C09C6">
      <w:pPr>
        <w:snapToGrid w:val="0"/>
        <w:spacing w:line="360" w:lineRule="auto"/>
        <w:ind w:firstLineChars="196" w:firstLine="472"/>
        <w:outlineLvl w:val="1"/>
        <w:rPr>
          <w:rFonts w:asciiTheme="majorEastAsia" w:eastAsiaTheme="majorEastAsia" w:hAnsiTheme="majorEastAsia" w:cstheme="minorEastAsia"/>
          <w:b/>
          <w:bCs/>
          <w:sz w:val="24"/>
          <w:szCs w:val="24"/>
        </w:rPr>
      </w:pPr>
      <w:r>
        <w:rPr>
          <w:rFonts w:asciiTheme="majorEastAsia" w:eastAsiaTheme="majorEastAsia" w:hAnsiTheme="majorEastAsia" w:cstheme="minorEastAsia" w:hint="eastAsia"/>
          <w:b/>
          <w:bCs/>
          <w:sz w:val="24"/>
          <w:szCs w:val="24"/>
        </w:rPr>
        <w:t>五、磋商响应文件的密封及标记</w:t>
      </w:r>
    </w:p>
    <w:p w:rsidR="008661CD" w:rsidRDefault="002C09C6">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1、供应商须将本项目磋商响应文件：①、②、③</w:t>
      </w:r>
      <w:r>
        <w:rPr>
          <w:rFonts w:asciiTheme="majorEastAsia" w:eastAsiaTheme="majorEastAsia" w:hAnsiTheme="majorEastAsia" w:cstheme="minorEastAsia" w:hint="eastAsia"/>
          <w:b/>
          <w:sz w:val="24"/>
          <w:szCs w:val="24"/>
        </w:rPr>
        <w:t>分别单独密封</w:t>
      </w:r>
      <w:r>
        <w:rPr>
          <w:rFonts w:asciiTheme="majorEastAsia" w:eastAsiaTheme="majorEastAsia" w:hAnsiTheme="majorEastAsia" w:cstheme="minorEastAsia" w:hint="eastAsia"/>
          <w:sz w:val="24"/>
          <w:szCs w:val="24"/>
        </w:rPr>
        <w:t>。</w:t>
      </w:r>
    </w:p>
    <w:p w:rsidR="008661CD" w:rsidRDefault="002C09C6">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2、密封后，应在每一密封件上明确标注磋商项目名称、磋商响应文件各自对应的名称、供应商全称及日期，同时加盖供应商公章。</w:t>
      </w:r>
    </w:p>
    <w:p w:rsidR="008661CD" w:rsidRDefault="002C09C6">
      <w:pPr>
        <w:snapToGrid w:val="0"/>
        <w:spacing w:line="360" w:lineRule="auto"/>
        <w:ind w:firstLineChars="200" w:firstLine="482"/>
        <w:rPr>
          <w:rFonts w:asciiTheme="majorEastAsia" w:eastAsiaTheme="majorEastAsia" w:hAnsiTheme="majorEastAsia" w:cstheme="minorEastAsia"/>
          <w:sz w:val="24"/>
          <w:szCs w:val="24"/>
        </w:rPr>
      </w:pPr>
      <w:r>
        <w:rPr>
          <w:rFonts w:asciiTheme="majorEastAsia" w:eastAsiaTheme="majorEastAsia" w:hAnsiTheme="majorEastAsia" w:cstheme="minorEastAsia" w:hint="eastAsia"/>
          <w:b/>
          <w:sz w:val="24"/>
          <w:szCs w:val="24"/>
        </w:rPr>
        <w:t>特别提醒：</w:t>
      </w:r>
      <w:r>
        <w:rPr>
          <w:rFonts w:asciiTheme="majorEastAsia" w:eastAsiaTheme="majorEastAsia" w:hAnsiTheme="majorEastAsia" w:cstheme="minorEastAsia" w:hint="eastAsia"/>
          <w:bCs/>
          <w:sz w:val="24"/>
          <w:szCs w:val="24"/>
        </w:rPr>
        <w:t>资格审查文件及技术响应文件</w:t>
      </w:r>
      <w:r>
        <w:rPr>
          <w:rFonts w:asciiTheme="majorEastAsia" w:eastAsiaTheme="majorEastAsia" w:hAnsiTheme="majorEastAsia" w:cstheme="minorEastAsia" w:hint="eastAsia"/>
          <w:sz w:val="24"/>
          <w:szCs w:val="24"/>
        </w:rPr>
        <w:t>中，均不得含有任何有关报价的内容，否则作无效磋商处理。</w:t>
      </w:r>
    </w:p>
    <w:p w:rsidR="008661CD" w:rsidRDefault="002C09C6">
      <w:pPr>
        <w:snapToGrid w:val="0"/>
        <w:spacing w:line="480" w:lineRule="exact"/>
        <w:ind w:firstLineChars="206" w:firstLine="496"/>
        <w:outlineLvl w:val="1"/>
        <w:rPr>
          <w:rFonts w:ascii="宋体" w:eastAsia="宋体" w:hAnsi="宋体" w:cs="宋体"/>
          <w:b/>
          <w:bCs/>
          <w:sz w:val="24"/>
          <w:szCs w:val="24"/>
        </w:rPr>
      </w:pPr>
      <w:bookmarkStart w:id="4" w:name="_Toc363573855"/>
      <w:r>
        <w:rPr>
          <w:rFonts w:ascii="宋体" w:eastAsia="宋体" w:hAnsi="宋体" w:cs="宋体" w:hint="eastAsia"/>
          <w:b/>
          <w:bCs/>
          <w:sz w:val="24"/>
          <w:szCs w:val="24"/>
        </w:rPr>
        <w:t>六、磋商报价</w:t>
      </w:r>
    </w:p>
    <w:p w:rsidR="008661CD" w:rsidRDefault="002C09C6">
      <w:pPr>
        <w:snapToGrid w:val="0"/>
        <w:spacing w:line="480" w:lineRule="exact"/>
        <w:ind w:firstLineChars="206" w:firstLine="494"/>
        <w:rPr>
          <w:rFonts w:ascii="宋体" w:eastAsia="宋体" w:hAnsi="宋体" w:cs="宋体"/>
          <w:sz w:val="24"/>
          <w:szCs w:val="24"/>
        </w:rPr>
      </w:pPr>
      <w:r>
        <w:rPr>
          <w:rFonts w:ascii="宋体" w:eastAsia="宋体" w:hAnsi="宋体" w:cs="宋体" w:hint="eastAsia"/>
          <w:sz w:val="24"/>
          <w:szCs w:val="24"/>
        </w:rPr>
        <w:t>1、本项目不接受任何有选择的报价。</w:t>
      </w:r>
    </w:p>
    <w:p w:rsidR="008661CD" w:rsidRDefault="002C09C6">
      <w:pPr>
        <w:snapToGrid w:val="0"/>
        <w:spacing w:line="480" w:lineRule="exact"/>
        <w:ind w:firstLineChars="206" w:firstLine="494"/>
        <w:rPr>
          <w:rFonts w:ascii="宋体" w:eastAsia="宋体" w:hAnsi="宋体" w:cs="宋体"/>
          <w:sz w:val="24"/>
          <w:szCs w:val="24"/>
        </w:rPr>
      </w:pPr>
      <w:r>
        <w:rPr>
          <w:rFonts w:ascii="宋体" w:eastAsia="宋体" w:hAnsi="宋体" w:cs="宋体" w:hint="eastAsia"/>
          <w:sz w:val="24"/>
          <w:szCs w:val="24"/>
        </w:rPr>
        <w:t>2、磋商报价均以人民币为报价的币种。</w:t>
      </w:r>
    </w:p>
    <w:p w:rsidR="008661CD" w:rsidRDefault="002C09C6">
      <w:pPr>
        <w:snapToGrid w:val="0"/>
        <w:spacing w:line="480" w:lineRule="exact"/>
        <w:ind w:firstLineChars="206" w:firstLine="494"/>
        <w:rPr>
          <w:rFonts w:ascii="宋体" w:eastAsia="宋体" w:hAnsi="宋体" w:cs="宋体"/>
          <w:sz w:val="24"/>
          <w:szCs w:val="24"/>
        </w:rPr>
      </w:pPr>
      <w:r>
        <w:rPr>
          <w:rFonts w:ascii="宋体" w:eastAsia="宋体" w:hAnsi="宋体" w:cs="宋体" w:hint="eastAsia"/>
          <w:sz w:val="24"/>
          <w:szCs w:val="24"/>
        </w:rPr>
        <w:t>3、磋商报价表必须加盖供应商公章且必须经法定代表人或被授权人签字或盖章。报价表中的大写金额与小写金额、总价金额与按单价汇总金额，若有差异，将执行《政府采购货物和服务招标投标管理办法》第41条的规定。</w:t>
      </w:r>
    </w:p>
    <w:p w:rsidR="008661CD" w:rsidRDefault="002C09C6">
      <w:pPr>
        <w:snapToGrid w:val="0"/>
        <w:spacing w:line="480" w:lineRule="exact"/>
        <w:ind w:firstLineChars="206" w:firstLine="494"/>
        <w:rPr>
          <w:rFonts w:ascii="宋体" w:eastAsia="宋体" w:hAnsi="宋体" w:cs="宋体"/>
          <w:sz w:val="24"/>
          <w:szCs w:val="24"/>
        </w:rPr>
      </w:pPr>
      <w:r>
        <w:rPr>
          <w:rFonts w:ascii="宋体" w:eastAsia="宋体" w:hAnsi="宋体" w:cs="宋体" w:hint="eastAsia"/>
          <w:sz w:val="24"/>
          <w:szCs w:val="24"/>
        </w:rPr>
        <w:t>4、供应商应按本竞争性磋商文件内项目需求的全部采购内容计算总价。</w:t>
      </w:r>
    </w:p>
    <w:p w:rsidR="008661CD" w:rsidRDefault="002C09C6">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5、磋商报价的总价中应包含：供应商为完成本项目规定的各项工作所承担的全部费用、利润和税金及政策性文件规定合同包含内的所有风险责任等各项费用，不论其在招标文件中是否提及。即招标物交付使用前的所有费用以及免保期内的服务费用等包含响应竞争性磋商文件采购要求的所有费用。</w:t>
      </w:r>
    </w:p>
    <w:p w:rsidR="008661CD" w:rsidRDefault="002C09C6">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lastRenderedPageBreak/>
        <w:t>6、本项目磋商报价包含技术方案编写、设备购置费、安装调试和安全集成费、验收、质保期运行维护、技术支持、测试费、税金、运保费用等的所有费用。</w:t>
      </w:r>
    </w:p>
    <w:p w:rsidR="008661CD" w:rsidRDefault="002C09C6">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7、供应商应详细阅读竞争性磋商文件的全部内容，根据采购项目需求，准确制定相关工作方案等，必须对本采购项目全部进行报价，如有漏项，视同对本项目的优惠。不按竞争性磋商文件的要求提供响应文件，导致报价无效，作无效标处理。</w:t>
      </w:r>
    </w:p>
    <w:p w:rsidR="008661CD" w:rsidRDefault="002C09C6">
      <w:pPr>
        <w:spacing w:line="480" w:lineRule="exact"/>
        <w:ind w:firstLineChars="206" w:firstLine="494"/>
        <w:rPr>
          <w:rFonts w:ascii="宋体" w:eastAsia="宋体" w:hAnsi="宋体" w:cs="宋体"/>
          <w:sz w:val="24"/>
          <w:szCs w:val="24"/>
        </w:rPr>
      </w:pPr>
      <w:r>
        <w:rPr>
          <w:rFonts w:ascii="宋体" w:eastAsia="宋体" w:hAnsi="宋体" w:cs="宋体" w:hint="eastAsia"/>
          <w:sz w:val="24"/>
          <w:szCs w:val="24"/>
        </w:rPr>
        <w:t>8、竞争性磋商的最终报价为成交价。同时，供应商的最终成交价在合同实施期间不因市场变化因素而变动。</w:t>
      </w:r>
    </w:p>
    <w:p w:rsidR="008661CD" w:rsidRDefault="002C09C6">
      <w:pPr>
        <w:snapToGrid w:val="0"/>
        <w:spacing w:line="480" w:lineRule="exact"/>
        <w:ind w:firstLineChars="200" w:firstLine="482"/>
        <w:outlineLvl w:val="1"/>
        <w:rPr>
          <w:rFonts w:ascii="宋体" w:eastAsia="宋体" w:hAnsi="宋体" w:cs="宋体"/>
          <w:sz w:val="24"/>
          <w:szCs w:val="24"/>
        </w:rPr>
      </w:pPr>
      <w:r>
        <w:rPr>
          <w:rFonts w:ascii="宋体" w:eastAsia="宋体" w:hAnsi="宋体" w:cs="宋体" w:hint="eastAsia"/>
          <w:b/>
          <w:bCs/>
          <w:color w:val="000000"/>
          <w:sz w:val="24"/>
          <w:szCs w:val="24"/>
        </w:rPr>
        <w:t>七、</w:t>
      </w:r>
      <w:r>
        <w:rPr>
          <w:rFonts w:ascii="宋体" w:eastAsia="宋体" w:hAnsi="宋体" w:cs="宋体" w:hint="eastAsia"/>
          <w:b/>
          <w:kern w:val="0"/>
          <w:sz w:val="24"/>
          <w:szCs w:val="24"/>
        </w:rPr>
        <w:t>磋商</w:t>
      </w:r>
      <w:r>
        <w:rPr>
          <w:rFonts w:ascii="宋体" w:eastAsia="宋体" w:hAnsi="宋体" w:cs="宋体" w:hint="eastAsia"/>
          <w:b/>
          <w:bCs/>
          <w:sz w:val="24"/>
          <w:szCs w:val="24"/>
        </w:rPr>
        <w:t>费用</w:t>
      </w:r>
    </w:p>
    <w:p w:rsidR="008661CD" w:rsidRDefault="002C09C6" w:rsidP="00475507">
      <w:pPr>
        <w:snapToGrid w:val="0"/>
        <w:spacing w:line="480" w:lineRule="exact"/>
        <w:ind w:firstLineChars="192" w:firstLine="461"/>
        <w:rPr>
          <w:rFonts w:ascii="宋体" w:eastAsia="宋体" w:hAnsi="宋体" w:cs="宋体"/>
          <w:color w:val="000000"/>
          <w:sz w:val="24"/>
          <w:szCs w:val="24"/>
        </w:rPr>
      </w:pPr>
      <w:r>
        <w:rPr>
          <w:rFonts w:ascii="宋体" w:eastAsia="宋体" w:hAnsi="宋体" w:cs="宋体" w:hint="eastAsia"/>
          <w:sz w:val="24"/>
          <w:szCs w:val="24"/>
        </w:rPr>
        <w:t>1、供应商应承担其编制响应文件以及递交响应文件所涉及的一切费用。无论磋商结果如何，采购人对上述费用不负任何责任</w:t>
      </w:r>
      <w:r>
        <w:rPr>
          <w:rFonts w:ascii="宋体" w:eastAsia="宋体" w:hAnsi="宋体" w:cs="宋体" w:hint="eastAsia"/>
          <w:color w:val="000000"/>
          <w:sz w:val="24"/>
          <w:szCs w:val="24"/>
        </w:rPr>
        <w:t>。</w:t>
      </w:r>
    </w:p>
    <w:p w:rsidR="008661CD" w:rsidRDefault="002C09C6">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2、磋商文件及相关资料费300元/份，由供应商在递交响应文件时缴纳，售后不退。</w:t>
      </w:r>
    </w:p>
    <w:p w:rsidR="008661CD" w:rsidRDefault="002C09C6">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3、本次磋商采购代理服务费人民币</w:t>
      </w:r>
      <w:r>
        <w:rPr>
          <w:rFonts w:ascii="宋体" w:eastAsia="宋体" w:hAnsi="宋体" w:cs="宋体" w:hint="eastAsia"/>
          <w:sz w:val="24"/>
          <w:szCs w:val="24"/>
          <w:u w:val="single"/>
        </w:rPr>
        <w:t>1200元</w:t>
      </w:r>
      <w:r>
        <w:rPr>
          <w:rFonts w:ascii="宋体" w:eastAsia="宋体" w:hAnsi="宋体" w:cs="宋体" w:hint="eastAsia"/>
          <w:sz w:val="24"/>
          <w:szCs w:val="24"/>
        </w:rPr>
        <w:t>整，供应商须综合考虑在响应报价内，由成交供应商在领取成交通知书时向采购代理机构一次性付清。</w:t>
      </w:r>
    </w:p>
    <w:p w:rsidR="008661CD" w:rsidRDefault="002C09C6">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4、供应商须将磋商专家评审费综合考虑在响应报价内，费用标准按省财政厅《关于规范列支政府采购专家评审费的通知》(通财购〔2018〕18号)执行。评审费由成交供应商在取得中标通知书时，向招标代理机构一次性按实付清。</w:t>
      </w:r>
    </w:p>
    <w:p w:rsidR="008661CD" w:rsidRDefault="002C09C6">
      <w:pPr>
        <w:snapToGrid w:val="0"/>
        <w:spacing w:line="480" w:lineRule="exact"/>
        <w:ind w:firstLineChars="192" w:firstLine="463"/>
        <w:rPr>
          <w:rFonts w:ascii="宋体" w:eastAsia="宋体" w:hAnsi="宋体" w:cs="宋体"/>
          <w:b/>
          <w:bCs/>
          <w:color w:val="000000"/>
          <w:sz w:val="24"/>
          <w:szCs w:val="24"/>
          <w:lang w:val="zh-CN"/>
        </w:rPr>
      </w:pPr>
      <w:r>
        <w:rPr>
          <w:rFonts w:ascii="宋体" w:eastAsia="宋体" w:hAnsi="宋体" w:cs="宋体" w:hint="eastAsia"/>
          <w:b/>
          <w:bCs/>
          <w:color w:val="000000"/>
          <w:sz w:val="24"/>
          <w:szCs w:val="24"/>
          <w:lang w:val="zh-CN"/>
        </w:rPr>
        <w:t>八、未尽事宜</w:t>
      </w:r>
    </w:p>
    <w:p w:rsidR="008661CD" w:rsidRDefault="002C09C6">
      <w:pPr>
        <w:snapToGrid w:val="0"/>
        <w:spacing w:line="480" w:lineRule="exact"/>
        <w:ind w:firstLineChars="206" w:firstLine="494"/>
        <w:rPr>
          <w:rFonts w:ascii="宋体" w:eastAsia="宋体" w:hAnsi="宋体" w:cs="宋体"/>
          <w:color w:val="000000"/>
          <w:sz w:val="24"/>
          <w:szCs w:val="24"/>
        </w:rPr>
      </w:pPr>
      <w:r>
        <w:rPr>
          <w:rFonts w:ascii="宋体" w:eastAsia="宋体" w:hAnsi="宋体" w:cs="宋体" w:hint="eastAsia"/>
          <w:color w:val="000000"/>
          <w:sz w:val="24"/>
          <w:szCs w:val="24"/>
        </w:rPr>
        <w:t>按《中华人民共和国政府采购法</w:t>
      </w:r>
      <w:r>
        <w:rPr>
          <w:rFonts w:ascii="宋体" w:eastAsia="宋体" w:hAnsi="宋体" w:cs="宋体" w:hint="eastAsia"/>
          <w:color w:val="000000"/>
          <w:sz w:val="28"/>
          <w:szCs w:val="28"/>
        </w:rPr>
        <w:t>》、</w:t>
      </w:r>
      <w:r>
        <w:rPr>
          <w:rFonts w:ascii="宋体" w:eastAsia="宋体" w:hAnsi="宋体" w:cs="宋体" w:hint="eastAsia"/>
          <w:color w:val="000000"/>
          <w:sz w:val="24"/>
          <w:szCs w:val="24"/>
        </w:rPr>
        <w:t>《政府采购竞争性磋商采购方式管理暂行办法》及其他有关法律法规的规定执行。若本文件与法律法规规定有冲突之处，则按照法律法规规定执行。</w:t>
      </w:r>
    </w:p>
    <w:p w:rsidR="008661CD" w:rsidRDefault="002C09C6" w:rsidP="003052B0">
      <w:pPr>
        <w:tabs>
          <w:tab w:val="left" w:pos="1050"/>
          <w:tab w:val="right" w:leader="dot" w:pos="9402"/>
        </w:tabs>
        <w:snapToGrid w:val="0"/>
        <w:spacing w:beforeLines="100" w:before="380" w:line="360" w:lineRule="auto"/>
        <w:jc w:val="center"/>
        <w:outlineLvl w:val="0"/>
        <w:rPr>
          <w:rFonts w:asciiTheme="majorEastAsia" w:eastAsiaTheme="majorEastAsia" w:hAnsiTheme="majorEastAsia" w:cstheme="minorEastAsia"/>
          <w:b/>
          <w:w w:val="80"/>
          <w:sz w:val="36"/>
          <w:szCs w:val="36"/>
        </w:rPr>
      </w:pPr>
      <w:r>
        <w:rPr>
          <w:rFonts w:asciiTheme="majorEastAsia" w:eastAsiaTheme="majorEastAsia" w:hAnsiTheme="majorEastAsia" w:cstheme="minorEastAsia" w:hint="eastAsia"/>
          <w:b/>
          <w:sz w:val="24"/>
          <w:szCs w:val="24"/>
        </w:rPr>
        <w:br w:type="page"/>
      </w:r>
      <w:r>
        <w:rPr>
          <w:rFonts w:asciiTheme="majorEastAsia" w:eastAsiaTheme="majorEastAsia" w:hAnsiTheme="majorEastAsia" w:cstheme="minorEastAsia" w:hint="eastAsia"/>
          <w:b/>
          <w:w w:val="80"/>
          <w:sz w:val="36"/>
          <w:szCs w:val="36"/>
        </w:rPr>
        <w:lastRenderedPageBreak/>
        <w:t>第三章 项目需求</w:t>
      </w:r>
      <w:bookmarkEnd w:id="4"/>
    </w:p>
    <w:p w:rsidR="008661CD" w:rsidRDefault="002C09C6">
      <w:pPr>
        <w:spacing w:line="480" w:lineRule="exact"/>
        <w:ind w:firstLineChars="200" w:firstLine="482"/>
        <w:rPr>
          <w:rFonts w:ascii="宋体" w:eastAsia="宋体" w:hAnsi="宋体"/>
          <w:sz w:val="24"/>
          <w:szCs w:val="24"/>
        </w:rPr>
      </w:pPr>
      <w:bookmarkStart w:id="5" w:name="_Toc13543213"/>
      <w:r>
        <w:rPr>
          <w:rFonts w:ascii="宋体" w:eastAsia="宋体" w:hAnsi="宋体" w:hint="eastAsia"/>
          <w:b/>
          <w:sz w:val="24"/>
          <w:szCs w:val="24"/>
        </w:rPr>
        <w:t>请供应商在制作响应文件时仔细研究项目需求说明</w:t>
      </w:r>
      <w:r>
        <w:rPr>
          <w:rFonts w:ascii="宋体" w:eastAsia="宋体" w:hAnsi="宋体" w:hint="eastAsia"/>
          <w:sz w:val="24"/>
          <w:szCs w:val="24"/>
        </w:rPr>
        <w:t>。供应商不能简单照搬照抄采购人项目需求说明中的各项要求，必须作实事求是的响应。如照搬照抄项目需求中的要求的，成交供应商在同采购人签订合同和履约环节中不得提出异议，一切后果和损失由成交供应商承担。如供应商提供的货物和服务同采购人提出的项目需求不同的，必须在《技术响应正负偏离表》上明示，如不明示的视同完全响应。</w:t>
      </w:r>
    </w:p>
    <w:p w:rsidR="008661CD" w:rsidRDefault="002C09C6">
      <w:pPr>
        <w:spacing w:line="480" w:lineRule="exact"/>
        <w:ind w:firstLineChars="200" w:firstLine="482"/>
        <w:rPr>
          <w:rFonts w:ascii="宋体" w:eastAsia="宋体" w:hAnsi="宋体"/>
          <w:sz w:val="24"/>
          <w:szCs w:val="24"/>
        </w:rPr>
      </w:pPr>
      <w:r>
        <w:rPr>
          <w:rFonts w:ascii="宋体" w:eastAsia="宋体" w:hAnsi="宋体" w:hint="eastAsia"/>
          <w:b/>
          <w:bCs/>
          <w:sz w:val="24"/>
          <w:szCs w:val="24"/>
        </w:rPr>
        <w:t>一、项目目标</w:t>
      </w:r>
    </w:p>
    <w:p w:rsidR="008661CD" w:rsidRDefault="002C09C6">
      <w:pPr>
        <w:spacing w:line="480" w:lineRule="exact"/>
        <w:ind w:firstLineChars="200" w:firstLine="480"/>
        <w:rPr>
          <w:rFonts w:ascii="宋体" w:eastAsia="宋体" w:hAnsi="宋体"/>
          <w:sz w:val="24"/>
          <w:szCs w:val="24"/>
        </w:rPr>
      </w:pPr>
      <w:r>
        <w:rPr>
          <w:rFonts w:ascii="宋体" w:eastAsia="宋体" w:hAnsi="宋体" w:hint="eastAsia"/>
          <w:sz w:val="24"/>
          <w:szCs w:val="24"/>
        </w:rPr>
        <w:t>1、磁盘阵列服务器至少88T硬盘量容量，后续可扩展硬盘，具备千兆网卡，可通过内网传输数据。</w:t>
      </w:r>
    </w:p>
    <w:p w:rsidR="008661CD" w:rsidRDefault="002C09C6">
      <w:pPr>
        <w:spacing w:line="480" w:lineRule="exact"/>
        <w:ind w:firstLineChars="200" w:firstLine="480"/>
        <w:rPr>
          <w:rFonts w:ascii="宋体" w:eastAsia="宋体" w:hAnsi="宋体"/>
          <w:sz w:val="24"/>
          <w:szCs w:val="24"/>
        </w:rPr>
      </w:pPr>
      <w:r>
        <w:rPr>
          <w:rFonts w:ascii="宋体" w:eastAsia="宋体" w:hAnsi="宋体" w:hint="eastAsia"/>
          <w:sz w:val="24"/>
          <w:szCs w:val="24"/>
        </w:rPr>
        <w:t>2、全外显子组或全基因组数据分析需要提供变异注释，某个人全外显子数据可根据表型筛选出最像致病性的突变，并有突变详细注释信息，如致病性软件预测、人群频率、omim数据库。不接受仅提供全部变异的简单注释，根据表型进一步分析还需要另外付费或按例数按时间打包销售。</w:t>
      </w:r>
    </w:p>
    <w:p w:rsidR="008661CD" w:rsidRDefault="002C09C6">
      <w:pPr>
        <w:spacing w:line="480" w:lineRule="exact"/>
        <w:ind w:firstLineChars="200" w:firstLine="480"/>
        <w:rPr>
          <w:rFonts w:ascii="宋体" w:eastAsia="宋体" w:hAnsi="宋体"/>
          <w:sz w:val="24"/>
          <w:szCs w:val="24"/>
        </w:rPr>
      </w:pPr>
      <w:r>
        <w:rPr>
          <w:rFonts w:ascii="宋体" w:eastAsia="宋体" w:hAnsi="宋体" w:hint="eastAsia"/>
          <w:sz w:val="24"/>
          <w:szCs w:val="24"/>
        </w:rPr>
        <w:t>3、提供WES-CNV算法程序、全基因组的CNV-Seq算法程序精度可达到0.1Mb或100kb，如提供的算法程序可分析单亲二体或杂合性缺失优先考虑。</w:t>
      </w:r>
    </w:p>
    <w:p w:rsidR="008661CD" w:rsidRDefault="002C09C6">
      <w:pPr>
        <w:spacing w:line="480" w:lineRule="exact"/>
        <w:ind w:firstLineChars="200" w:firstLine="480"/>
        <w:rPr>
          <w:rFonts w:ascii="宋体" w:eastAsia="宋体" w:hAnsi="宋体"/>
          <w:sz w:val="24"/>
          <w:szCs w:val="24"/>
        </w:rPr>
      </w:pPr>
      <w:r>
        <w:rPr>
          <w:rFonts w:ascii="宋体" w:eastAsia="宋体" w:hAnsi="宋体" w:hint="eastAsia"/>
          <w:sz w:val="24"/>
          <w:szCs w:val="24"/>
        </w:rPr>
        <w:t>4、数据分析程序图形化，3年内免费升级软件，永久提供售后服务，每年提供一次算法分析程序的免费培训教学。</w:t>
      </w:r>
    </w:p>
    <w:p w:rsidR="008661CD" w:rsidRDefault="002C09C6">
      <w:pPr>
        <w:spacing w:line="480" w:lineRule="exact"/>
        <w:ind w:firstLineChars="200" w:firstLine="482"/>
        <w:rPr>
          <w:rFonts w:ascii="宋体" w:eastAsia="宋体" w:hAnsi="宋体"/>
          <w:b/>
          <w:bCs/>
          <w:sz w:val="24"/>
          <w:szCs w:val="24"/>
        </w:rPr>
      </w:pPr>
      <w:r>
        <w:rPr>
          <w:rFonts w:ascii="宋体" w:eastAsia="宋体" w:hAnsi="宋体" w:hint="eastAsia"/>
          <w:b/>
          <w:bCs/>
          <w:sz w:val="24"/>
          <w:szCs w:val="24"/>
        </w:rPr>
        <w:t>二、项目建设清单</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5"/>
        <w:gridCol w:w="1669"/>
        <w:gridCol w:w="1669"/>
        <w:gridCol w:w="2336"/>
      </w:tblGrid>
      <w:tr w:rsidR="008661CD">
        <w:trPr>
          <w:trHeight w:val="510"/>
        </w:trPr>
        <w:tc>
          <w:tcPr>
            <w:tcW w:w="2118" w:type="pct"/>
            <w:vAlign w:val="center"/>
          </w:tcPr>
          <w:p w:rsidR="008661CD" w:rsidRDefault="002C09C6">
            <w:pPr>
              <w:jc w:val="center"/>
              <w:rPr>
                <w:rFonts w:ascii="宋体" w:eastAsia="宋体" w:hAnsi="宋体" w:cs="宋体"/>
                <w:sz w:val="24"/>
                <w:szCs w:val="24"/>
              </w:rPr>
            </w:pPr>
            <w:r>
              <w:rPr>
                <w:rFonts w:ascii="宋体" w:eastAsia="宋体" w:hAnsi="宋体" w:cs="宋体" w:hint="eastAsia"/>
                <w:sz w:val="24"/>
                <w:szCs w:val="24"/>
              </w:rPr>
              <w:t>标项内容</w:t>
            </w:r>
          </w:p>
        </w:tc>
        <w:tc>
          <w:tcPr>
            <w:tcW w:w="847" w:type="pct"/>
            <w:vAlign w:val="center"/>
          </w:tcPr>
          <w:p w:rsidR="008661CD" w:rsidRDefault="002C09C6">
            <w:pPr>
              <w:jc w:val="center"/>
              <w:rPr>
                <w:rFonts w:ascii="宋体" w:eastAsia="宋体" w:hAnsi="宋体" w:cs="宋体"/>
                <w:sz w:val="24"/>
                <w:szCs w:val="24"/>
              </w:rPr>
            </w:pPr>
            <w:r>
              <w:rPr>
                <w:rFonts w:ascii="宋体" w:eastAsia="宋体" w:hAnsi="宋体" w:cs="宋体" w:hint="eastAsia"/>
                <w:sz w:val="24"/>
                <w:szCs w:val="24"/>
              </w:rPr>
              <w:t>数量</w:t>
            </w:r>
          </w:p>
        </w:tc>
        <w:tc>
          <w:tcPr>
            <w:tcW w:w="847" w:type="pct"/>
            <w:vAlign w:val="center"/>
          </w:tcPr>
          <w:p w:rsidR="008661CD" w:rsidRDefault="002C09C6">
            <w:pPr>
              <w:jc w:val="center"/>
              <w:rPr>
                <w:rFonts w:ascii="宋体" w:eastAsia="宋体" w:hAnsi="宋体" w:cs="宋体"/>
                <w:sz w:val="24"/>
                <w:szCs w:val="24"/>
              </w:rPr>
            </w:pPr>
            <w:r>
              <w:rPr>
                <w:rFonts w:ascii="宋体" w:eastAsia="宋体" w:hAnsi="宋体" w:cs="宋体" w:hint="eastAsia"/>
                <w:sz w:val="24"/>
                <w:szCs w:val="24"/>
              </w:rPr>
              <w:t>单位</w:t>
            </w:r>
          </w:p>
        </w:tc>
        <w:tc>
          <w:tcPr>
            <w:tcW w:w="1186" w:type="pct"/>
            <w:vAlign w:val="center"/>
          </w:tcPr>
          <w:p w:rsidR="008661CD" w:rsidRDefault="002C09C6">
            <w:pPr>
              <w:jc w:val="center"/>
              <w:rPr>
                <w:rFonts w:ascii="宋体" w:eastAsia="宋体" w:hAnsi="宋体" w:cs="宋体"/>
                <w:sz w:val="24"/>
                <w:szCs w:val="24"/>
              </w:rPr>
            </w:pPr>
            <w:r>
              <w:rPr>
                <w:rFonts w:ascii="宋体" w:eastAsia="宋体" w:hAnsi="宋体" w:cs="宋体" w:hint="eastAsia"/>
                <w:sz w:val="24"/>
                <w:szCs w:val="24"/>
              </w:rPr>
              <w:t>说明</w:t>
            </w:r>
          </w:p>
        </w:tc>
      </w:tr>
      <w:tr w:rsidR="008661CD">
        <w:trPr>
          <w:trHeight w:val="510"/>
        </w:trPr>
        <w:tc>
          <w:tcPr>
            <w:tcW w:w="2118" w:type="pct"/>
            <w:vAlign w:val="center"/>
          </w:tcPr>
          <w:p w:rsidR="008661CD" w:rsidRDefault="002C09C6">
            <w:pPr>
              <w:jc w:val="center"/>
              <w:rPr>
                <w:rFonts w:ascii="宋体" w:eastAsia="宋体" w:hAnsi="宋体" w:cs="宋体"/>
                <w:sz w:val="24"/>
                <w:szCs w:val="24"/>
              </w:rPr>
            </w:pPr>
            <w:r>
              <w:rPr>
                <w:rFonts w:ascii="宋体" w:eastAsia="宋体" w:hAnsi="宋体" w:cs="宋体" w:hint="eastAsia"/>
                <w:sz w:val="24"/>
                <w:szCs w:val="24"/>
              </w:rPr>
              <w:t>遗传病生信工作站（含分析软件）</w:t>
            </w:r>
          </w:p>
        </w:tc>
        <w:tc>
          <w:tcPr>
            <w:tcW w:w="847" w:type="pct"/>
            <w:vAlign w:val="center"/>
          </w:tcPr>
          <w:p w:rsidR="008661CD" w:rsidRDefault="002C09C6">
            <w:pPr>
              <w:jc w:val="center"/>
              <w:rPr>
                <w:rFonts w:ascii="宋体" w:eastAsia="宋体" w:hAnsi="宋体" w:cs="宋体"/>
                <w:sz w:val="24"/>
                <w:szCs w:val="24"/>
              </w:rPr>
            </w:pPr>
            <w:r>
              <w:rPr>
                <w:rFonts w:ascii="宋体" w:eastAsia="宋体" w:hAnsi="宋体" w:cs="宋体" w:hint="eastAsia"/>
                <w:sz w:val="24"/>
                <w:szCs w:val="24"/>
              </w:rPr>
              <w:t>1</w:t>
            </w:r>
          </w:p>
        </w:tc>
        <w:tc>
          <w:tcPr>
            <w:tcW w:w="847" w:type="pct"/>
            <w:vAlign w:val="center"/>
          </w:tcPr>
          <w:p w:rsidR="008661CD" w:rsidRDefault="002C09C6">
            <w:pPr>
              <w:jc w:val="center"/>
              <w:rPr>
                <w:rFonts w:ascii="宋体" w:eastAsia="宋体" w:hAnsi="宋体" w:cs="宋体"/>
                <w:sz w:val="24"/>
                <w:szCs w:val="24"/>
              </w:rPr>
            </w:pPr>
            <w:r>
              <w:rPr>
                <w:rFonts w:ascii="宋体" w:eastAsia="宋体" w:hAnsi="宋体" w:cs="宋体" w:hint="eastAsia"/>
                <w:sz w:val="24"/>
                <w:szCs w:val="24"/>
              </w:rPr>
              <w:t>套</w:t>
            </w:r>
          </w:p>
        </w:tc>
        <w:tc>
          <w:tcPr>
            <w:tcW w:w="1186" w:type="pct"/>
            <w:vAlign w:val="center"/>
          </w:tcPr>
          <w:p w:rsidR="008661CD" w:rsidRDefault="008661CD">
            <w:pPr>
              <w:jc w:val="center"/>
              <w:rPr>
                <w:rFonts w:ascii="宋体" w:eastAsia="宋体" w:hAnsi="宋体" w:cs="宋体"/>
                <w:sz w:val="24"/>
                <w:szCs w:val="24"/>
              </w:rPr>
            </w:pPr>
          </w:p>
        </w:tc>
      </w:tr>
    </w:tbl>
    <w:p w:rsidR="008661CD" w:rsidRDefault="002C09C6">
      <w:pPr>
        <w:spacing w:line="480" w:lineRule="exact"/>
        <w:ind w:firstLineChars="200" w:firstLine="482"/>
        <w:rPr>
          <w:rFonts w:ascii="宋体" w:eastAsia="宋体" w:hAnsi="宋体"/>
          <w:b/>
          <w:sz w:val="24"/>
          <w:szCs w:val="24"/>
        </w:rPr>
      </w:pPr>
      <w:r>
        <w:rPr>
          <w:rFonts w:ascii="宋体" w:eastAsia="宋体" w:hAnsi="宋体" w:hint="eastAsia"/>
          <w:b/>
          <w:sz w:val="24"/>
          <w:szCs w:val="24"/>
        </w:rPr>
        <w:t>三、详细技术要求</w:t>
      </w:r>
    </w:p>
    <w:tbl>
      <w:tblPr>
        <w:tblW w:w="4999" w:type="pct"/>
        <w:tblCellMar>
          <w:left w:w="0" w:type="dxa"/>
          <w:right w:w="0" w:type="dxa"/>
        </w:tblCellMar>
        <w:tblLook w:val="04A0" w:firstRow="1" w:lastRow="0" w:firstColumn="1" w:lastColumn="0" w:noHBand="0" w:noVBand="1"/>
      </w:tblPr>
      <w:tblGrid>
        <w:gridCol w:w="652"/>
        <w:gridCol w:w="653"/>
        <w:gridCol w:w="8350"/>
      </w:tblGrid>
      <w:tr w:rsidR="008661CD">
        <w:tc>
          <w:tcPr>
            <w:tcW w:w="338" w:type="pct"/>
            <w:tcBorders>
              <w:top w:val="single" w:sz="4" w:space="0" w:color="auto"/>
              <w:left w:val="single" w:sz="4" w:space="0" w:color="auto"/>
              <w:bottom w:val="single" w:sz="4" w:space="0" w:color="auto"/>
              <w:right w:val="single" w:sz="4" w:space="0" w:color="auto"/>
            </w:tcBorders>
            <w:shd w:val="clear" w:color="000000" w:fill="FFFFFF"/>
          </w:tcPr>
          <w:p w:rsidR="008661CD" w:rsidRDefault="002C09C6">
            <w:pPr>
              <w:jc w:val="center"/>
              <w:rPr>
                <w:rFonts w:ascii="宋体" w:eastAsia="宋体" w:hAnsi="宋体" w:cs="宋体"/>
                <w:sz w:val="24"/>
                <w:szCs w:val="24"/>
              </w:rPr>
            </w:pPr>
            <w:r>
              <w:rPr>
                <w:rFonts w:ascii="宋体" w:eastAsia="宋体" w:hAnsi="宋体" w:cs="宋体" w:hint="eastAsia"/>
                <w:sz w:val="24"/>
                <w:szCs w:val="24"/>
              </w:rPr>
              <w:t>系统模块</w:t>
            </w:r>
          </w:p>
        </w:tc>
        <w:tc>
          <w:tcPr>
            <w:tcW w:w="338" w:type="pct"/>
            <w:tcBorders>
              <w:top w:val="single" w:sz="4" w:space="0" w:color="auto"/>
              <w:left w:val="single" w:sz="4" w:space="0" w:color="auto"/>
              <w:bottom w:val="single" w:sz="4" w:space="0" w:color="auto"/>
              <w:right w:val="single" w:sz="4" w:space="0" w:color="auto"/>
            </w:tcBorders>
            <w:shd w:val="clear" w:color="000000" w:fill="FFFFFF"/>
            <w:vAlign w:val="center"/>
          </w:tcPr>
          <w:p w:rsidR="008661CD" w:rsidRDefault="002C09C6">
            <w:pPr>
              <w:jc w:val="center"/>
              <w:rPr>
                <w:rFonts w:ascii="宋体" w:eastAsia="宋体" w:hAnsi="宋体" w:cs="宋体"/>
                <w:sz w:val="24"/>
                <w:szCs w:val="24"/>
              </w:rPr>
            </w:pPr>
            <w:r>
              <w:rPr>
                <w:rFonts w:ascii="宋体" w:eastAsia="宋体" w:hAnsi="宋体" w:cs="宋体" w:hint="eastAsia"/>
                <w:sz w:val="24"/>
                <w:szCs w:val="24"/>
              </w:rPr>
              <w:t>系统功能</w:t>
            </w:r>
          </w:p>
        </w:tc>
        <w:tc>
          <w:tcPr>
            <w:tcW w:w="4322" w:type="pct"/>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661CD" w:rsidRDefault="002C09C6">
            <w:pPr>
              <w:jc w:val="center"/>
              <w:rPr>
                <w:rFonts w:ascii="宋体" w:eastAsia="宋体" w:hAnsi="宋体" w:cs="宋体"/>
                <w:sz w:val="24"/>
                <w:szCs w:val="24"/>
              </w:rPr>
            </w:pPr>
            <w:r>
              <w:rPr>
                <w:rFonts w:ascii="宋体" w:eastAsia="宋体" w:hAnsi="宋体" w:cs="宋体" w:hint="eastAsia"/>
                <w:sz w:val="24"/>
                <w:szCs w:val="24"/>
              </w:rPr>
              <w:t>功能说明</w:t>
            </w:r>
          </w:p>
        </w:tc>
      </w:tr>
      <w:tr w:rsidR="008661CD">
        <w:tc>
          <w:tcPr>
            <w:tcW w:w="338" w:type="pct"/>
            <w:vMerge w:val="restart"/>
            <w:tcBorders>
              <w:top w:val="single" w:sz="4" w:space="0" w:color="auto"/>
              <w:left w:val="single" w:sz="4" w:space="0" w:color="auto"/>
              <w:right w:val="single" w:sz="4" w:space="0" w:color="auto"/>
            </w:tcBorders>
            <w:shd w:val="clear" w:color="000000" w:fill="FFFFFF"/>
            <w:vAlign w:val="center"/>
          </w:tcPr>
          <w:p w:rsidR="008661CD" w:rsidRDefault="002C09C6">
            <w:pPr>
              <w:jc w:val="center"/>
              <w:rPr>
                <w:rFonts w:ascii="宋体" w:eastAsia="宋体" w:hAnsi="宋体" w:cs="宋体"/>
                <w:sz w:val="24"/>
                <w:szCs w:val="24"/>
              </w:rPr>
            </w:pPr>
            <w:r>
              <w:rPr>
                <w:rFonts w:ascii="宋体" w:eastAsia="宋体" w:hAnsi="宋体" w:cs="宋体" w:hint="eastAsia"/>
                <w:sz w:val="24"/>
                <w:szCs w:val="24"/>
              </w:rPr>
              <w:t>遗传病生信工作站</w:t>
            </w:r>
          </w:p>
        </w:tc>
        <w:tc>
          <w:tcPr>
            <w:tcW w:w="338" w:type="pct"/>
            <w:tcBorders>
              <w:top w:val="single" w:sz="4" w:space="0" w:color="auto"/>
              <w:left w:val="single" w:sz="4" w:space="0" w:color="auto"/>
              <w:bottom w:val="single" w:sz="4" w:space="0" w:color="auto"/>
              <w:right w:val="single" w:sz="4" w:space="0" w:color="auto"/>
            </w:tcBorders>
            <w:shd w:val="clear" w:color="000000" w:fill="FFFFFF"/>
            <w:vAlign w:val="center"/>
          </w:tcPr>
          <w:p w:rsidR="008661CD" w:rsidRDefault="002C09C6">
            <w:pPr>
              <w:jc w:val="center"/>
              <w:rPr>
                <w:rFonts w:ascii="宋体" w:eastAsia="宋体" w:hAnsi="宋体" w:cs="宋体"/>
                <w:sz w:val="24"/>
                <w:szCs w:val="24"/>
              </w:rPr>
            </w:pPr>
            <w:r>
              <w:rPr>
                <w:rFonts w:ascii="宋体" w:eastAsia="宋体" w:hAnsi="宋体" w:cs="宋体" w:hint="eastAsia"/>
                <w:sz w:val="24"/>
                <w:szCs w:val="24"/>
              </w:rPr>
              <w:t>主机主要配置</w:t>
            </w:r>
          </w:p>
        </w:tc>
        <w:tc>
          <w:tcPr>
            <w:tcW w:w="4322" w:type="pct"/>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661CD" w:rsidRDefault="002C09C6">
            <w:pPr>
              <w:jc w:val="left"/>
              <w:rPr>
                <w:rFonts w:ascii="宋体" w:eastAsia="宋体" w:hAnsi="宋体" w:cs="宋体"/>
                <w:sz w:val="24"/>
                <w:szCs w:val="24"/>
              </w:rPr>
            </w:pPr>
            <w:r>
              <w:rPr>
                <w:rFonts w:ascii="宋体" w:eastAsia="宋体" w:hAnsi="宋体" w:cs="宋体" w:hint="eastAsia"/>
                <w:sz w:val="24"/>
                <w:szCs w:val="24"/>
              </w:rPr>
              <w:t xml:space="preserve">▲1.支持CPU要求：AMD 3970X 64线程CPU　　</w:t>
            </w:r>
          </w:p>
          <w:p w:rsidR="008661CD" w:rsidRDefault="002C09C6">
            <w:pPr>
              <w:jc w:val="left"/>
              <w:rPr>
                <w:rFonts w:ascii="宋体" w:eastAsia="宋体" w:hAnsi="宋体" w:cs="宋体"/>
                <w:sz w:val="24"/>
                <w:szCs w:val="24"/>
              </w:rPr>
            </w:pPr>
            <w:r>
              <w:rPr>
                <w:rFonts w:ascii="宋体" w:eastAsia="宋体" w:hAnsi="宋体" w:cs="宋体" w:hint="eastAsia"/>
                <w:sz w:val="24"/>
                <w:szCs w:val="24"/>
              </w:rPr>
              <w:t>▲2.支持硬盘大小：88TB存储</w:t>
            </w:r>
          </w:p>
          <w:p w:rsidR="008661CD" w:rsidRDefault="002C09C6">
            <w:pPr>
              <w:jc w:val="left"/>
              <w:rPr>
                <w:rFonts w:ascii="宋体" w:eastAsia="宋体" w:hAnsi="宋体" w:cs="宋体"/>
                <w:sz w:val="24"/>
                <w:szCs w:val="24"/>
              </w:rPr>
            </w:pPr>
            <w:r>
              <w:rPr>
                <w:rFonts w:ascii="宋体" w:eastAsia="宋体" w:hAnsi="宋体" w:cs="宋体" w:hint="eastAsia"/>
                <w:sz w:val="24"/>
                <w:szCs w:val="24"/>
              </w:rPr>
              <w:t xml:space="preserve">▲3.支持内存大小：128GB DDR4 </w:t>
            </w:r>
          </w:p>
          <w:p w:rsidR="008661CD" w:rsidRDefault="002C09C6">
            <w:pPr>
              <w:jc w:val="left"/>
              <w:rPr>
                <w:rFonts w:ascii="宋体" w:eastAsia="宋体" w:hAnsi="宋体" w:cs="宋体"/>
                <w:sz w:val="24"/>
                <w:szCs w:val="24"/>
              </w:rPr>
            </w:pPr>
            <w:r>
              <w:rPr>
                <w:rFonts w:ascii="宋体" w:eastAsia="宋体" w:hAnsi="宋体" w:cs="宋体" w:hint="eastAsia"/>
                <w:sz w:val="24"/>
                <w:szCs w:val="24"/>
              </w:rPr>
              <w:t>4.支持无线网卡</w:t>
            </w:r>
          </w:p>
          <w:p w:rsidR="008661CD" w:rsidRDefault="002C09C6">
            <w:pPr>
              <w:jc w:val="left"/>
              <w:rPr>
                <w:rFonts w:ascii="宋体" w:eastAsia="宋体" w:hAnsi="宋体" w:cs="宋体"/>
                <w:sz w:val="24"/>
                <w:szCs w:val="24"/>
              </w:rPr>
            </w:pPr>
            <w:r>
              <w:rPr>
                <w:rFonts w:ascii="宋体" w:eastAsia="宋体" w:hAnsi="宋体" w:cs="宋体" w:hint="eastAsia"/>
                <w:sz w:val="24"/>
                <w:szCs w:val="24"/>
              </w:rPr>
              <w:t>5.支持标配键鼠</w:t>
            </w:r>
          </w:p>
        </w:tc>
      </w:tr>
      <w:tr w:rsidR="008661CD">
        <w:tc>
          <w:tcPr>
            <w:tcW w:w="338" w:type="pct"/>
            <w:vMerge/>
            <w:tcBorders>
              <w:left w:val="single" w:sz="4" w:space="0" w:color="auto"/>
              <w:right w:val="single" w:sz="4" w:space="0" w:color="auto"/>
            </w:tcBorders>
            <w:shd w:val="clear" w:color="000000" w:fill="FFFFFF"/>
          </w:tcPr>
          <w:p w:rsidR="008661CD" w:rsidRDefault="008661CD">
            <w:pPr>
              <w:jc w:val="center"/>
              <w:rPr>
                <w:rFonts w:ascii="宋体" w:eastAsia="宋体" w:hAnsi="宋体" w:cs="宋体"/>
                <w:sz w:val="24"/>
                <w:szCs w:val="24"/>
              </w:rPr>
            </w:pPr>
          </w:p>
        </w:tc>
        <w:tc>
          <w:tcPr>
            <w:tcW w:w="338" w:type="pct"/>
            <w:tcBorders>
              <w:top w:val="nil"/>
              <w:left w:val="single" w:sz="4" w:space="0" w:color="auto"/>
              <w:bottom w:val="single" w:sz="4" w:space="0" w:color="auto"/>
              <w:right w:val="single" w:sz="4" w:space="0" w:color="auto"/>
            </w:tcBorders>
            <w:shd w:val="clear" w:color="000000" w:fill="FFFFFF"/>
            <w:vAlign w:val="center"/>
          </w:tcPr>
          <w:p w:rsidR="008661CD" w:rsidRDefault="002C09C6">
            <w:pPr>
              <w:jc w:val="center"/>
              <w:rPr>
                <w:rFonts w:ascii="宋体" w:eastAsia="宋体" w:hAnsi="宋体" w:cs="宋体"/>
                <w:sz w:val="24"/>
                <w:szCs w:val="24"/>
              </w:rPr>
            </w:pPr>
            <w:r>
              <w:rPr>
                <w:rFonts w:ascii="宋体" w:eastAsia="宋体" w:hAnsi="宋体" w:cs="宋体" w:hint="eastAsia"/>
                <w:kern w:val="0"/>
                <w:sz w:val="24"/>
                <w:szCs w:val="24"/>
              </w:rPr>
              <w:t>系统</w:t>
            </w:r>
          </w:p>
        </w:tc>
        <w:tc>
          <w:tcPr>
            <w:tcW w:w="432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661CD" w:rsidRDefault="002C09C6">
            <w:pPr>
              <w:jc w:val="left"/>
              <w:rPr>
                <w:rFonts w:ascii="宋体" w:eastAsia="宋体" w:hAnsi="宋体" w:cs="宋体"/>
                <w:sz w:val="24"/>
                <w:szCs w:val="24"/>
              </w:rPr>
            </w:pPr>
            <w:r>
              <w:rPr>
                <w:rFonts w:ascii="宋体" w:eastAsia="宋体" w:hAnsi="宋体" w:cs="宋体" w:hint="eastAsia"/>
                <w:sz w:val="24"/>
                <w:szCs w:val="24"/>
              </w:rPr>
              <w:t>1.支持服务器端在 centos 7上进行部署</w:t>
            </w:r>
          </w:p>
        </w:tc>
      </w:tr>
      <w:tr w:rsidR="008661CD">
        <w:tc>
          <w:tcPr>
            <w:tcW w:w="338" w:type="pct"/>
            <w:vMerge/>
            <w:tcBorders>
              <w:left w:val="single" w:sz="4" w:space="0" w:color="auto"/>
              <w:right w:val="single" w:sz="4" w:space="0" w:color="auto"/>
            </w:tcBorders>
            <w:shd w:val="clear" w:color="000000" w:fill="FFFFFF"/>
          </w:tcPr>
          <w:p w:rsidR="008661CD" w:rsidRDefault="008661CD">
            <w:pPr>
              <w:jc w:val="center"/>
              <w:rPr>
                <w:rFonts w:ascii="宋体" w:eastAsia="宋体" w:hAnsi="宋体" w:cs="宋体"/>
                <w:sz w:val="24"/>
                <w:szCs w:val="24"/>
              </w:rPr>
            </w:pPr>
          </w:p>
        </w:tc>
        <w:tc>
          <w:tcPr>
            <w:tcW w:w="338" w:type="pct"/>
            <w:tcBorders>
              <w:top w:val="single" w:sz="4" w:space="0" w:color="auto"/>
              <w:left w:val="single" w:sz="4" w:space="0" w:color="auto"/>
              <w:bottom w:val="single" w:sz="4" w:space="0" w:color="auto"/>
              <w:right w:val="single" w:sz="4" w:space="0" w:color="auto"/>
            </w:tcBorders>
            <w:shd w:val="clear" w:color="000000" w:fill="FFFFFF"/>
            <w:vAlign w:val="center"/>
          </w:tcPr>
          <w:p w:rsidR="008661CD" w:rsidRDefault="002C09C6">
            <w:pPr>
              <w:rPr>
                <w:rFonts w:ascii="宋体" w:eastAsia="宋体" w:hAnsi="宋体" w:cs="宋体"/>
                <w:sz w:val="24"/>
                <w:szCs w:val="24"/>
              </w:rPr>
            </w:pPr>
            <w:r>
              <w:rPr>
                <w:rFonts w:ascii="宋体" w:eastAsia="宋体" w:hAnsi="宋体" w:cs="宋体" w:hint="eastAsia"/>
                <w:kern w:val="0"/>
                <w:sz w:val="24"/>
                <w:szCs w:val="24"/>
              </w:rPr>
              <w:t>模块1</w:t>
            </w:r>
          </w:p>
        </w:tc>
        <w:tc>
          <w:tcPr>
            <w:tcW w:w="4322" w:type="pct"/>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661CD" w:rsidRDefault="002C09C6">
            <w:pPr>
              <w:jc w:val="left"/>
              <w:rPr>
                <w:rFonts w:ascii="宋体" w:eastAsia="宋体" w:hAnsi="宋体" w:cs="宋体"/>
                <w:kern w:val="0"/>
                <w:sz w:val="24"/>
                <w:szCs w:val="24"/>
              </w:rPr>
            </w:pPr>
            <w:r>
              <w:rPr>
                <w:rFonts w:ascii="宋体" w:eastAsia="宋体" w:hAnsi="宋体" w:cs="宋体" w:hint="eastAsia"/>
                <w:sz w:val="24"/>
                <w:szCs w:val="24"/>
              </w:rPr>
              <w:t>▲1.支持</w:t>
            </w:r>
            <w:r>
              <w:rPr>
                <w:rFonts w:ascii="宋体" w:eastAsia="宋体" w:hAnsi="宋体" w:cs="宋体" w:hint="eastAsia"/>
                <w:kern w:val="0"/>
                <w:sz w:val="24"/>
                <w:szCs w:val="24"/>
              </w:rPr>
              <w:t>用于分析WGS、WES及Panel点突变与indel。</w:t>
            </w:r>
          </w:p>
          <w:p w:rsidR="008661CD" w:rsidRDefault="002C09C6">
            <w:pPr>
              <w:jc w:val="left"/>
              <w:rPr>
                <w:rFonts w:ascii="宋体" w:eastAsia="宋体" w:hAnsi="宋体" w:cs="宋体"/>
                <w:kern w:val="0"/>
                <w:sz w:val="24"/>
                <w:szCs w:val="24"/>
              </w:rPr>
            </w:pPr>
            <w:r>
              <w:rPr>
                <w:rFonts w:ascii="宋体" w:eastAsia="宋体" w:hAnsi="宋体" w:cs="宋体" w:hint="eastAsia"/>
                <w:kern w:val="0"/>
                <w:sz w:val="24"/>
                <w:szCs w:val="24"/>
              </w:rPr>
              <w:t>2.支持常用</w:t>
            </w:r>
            <w:r>
              <w:rPr>
                <w:rFonts w:ascii="宋体" w:eastAsia="宋体" w:hAnsi="宋体" w:cs="宋体" w:hint="eastAsia"/>
                <w:sz w:val="24"/>
                <w:szCs w:val="24"/>
              </w:rPr>
              <w:t>refGene</w:t>
            </w:r>
            <w:r>
              <w:rPr>
                <w:rFonts w:ascii="宋体" w:eastAsia="宋体" w:hAnsi="宋体" w:cs="宋体" w:hint="eastAsia"/>
                <w:kern w:val="0"/>
                <w:sz w:val="24"/>
                <w:szCs w:val="24"/>
              </w:rPr>
              <w:t>数据库。</w:t>
            </w:r>
          </w:p>
          <w:p w:rsidR="008661CD" w:rsidRDefault="002C09C6">
            <w:pPr>
              <w:jc w:val="left"/>
              <w:rPr>
                <w:rFonts w:ascii="宋体" w:eastAsia="宋体" w:hAnsi="宋体" w:cs="宋体"/>
                <w:kern w:val="0"/>
                <w:sz w:val="24"/>
                <w:szCs w:val="24"/>
              </w:rPr>
            </w:pPr>
            <w:r>
              <w:rPr>
                <w:rFonts w:ascii="宋体" w:eastAsia="宋体" w:hAnsi="宋体" w:cs="宋体" w:hint="eastAsia"/>
                <w:kern w:val="0"/>
                <w:sz w:val="24"/>
                <w:szCs w:val="24"/>
              </w:rPr>
              <w:t>3.支持常用</w:t>
            </w:r>
            <w:r>
              <w:rPr>
                <w:rFonts w:ascii="宋体" w:eastAsia="宋体" w:hAnsi="宋体" w:cs="宋体" w:hint="eastAsia"/>
                <w:sz w:val="24"/>
                <w:szCs w:val="24"/>
              </w:rPr>
              <w:t>omim</w:t>
            </w:r>
            <w:r>
              <w:rPr>
                <w:rFonts w:ascii="宋体" w:eastAsia="宋体" w:hAnsi="宋体" w:cs="宋体" w:hint="eastAsia"/>
                <w:kern w:val="0"/>
                <w:sz w:val="24"/>
                <w:szCs w:val="24"/>
              </w:rPr>
              <w:t>数据库。</w:t>
            </w:r>
          </w:p>
          <w:p w:rsidR="008661CD" w:rsidRDefault="002C09C6">
            <w:pPr>
              <w:jc w:val="left"/>
              <w:rPr>
                <w:rFonts w:ascii="宋体" w:eastAsia="宋体" w:hAnsi="宋体" w:cs="宋体"/>
                <w:kern w:val="0"/>
                <w:sz w:val="24"/>
                <w:szCs w:val="24"/>
              </w:rPr>
            </w:pPr>
            <w:r>
              <w:rPr>
                <w:rFonts w:ascii="宋体" w:eastAsia="宋体" w:hAnsi="宋体" w:cs="宋体" w:hint="eastAsia"/>
                <w:kern w:val="0"/>
                <w:sz w:val="24"/>
                <w:szCs w:val="24"/>
              </w:rPr>
              <w:t>4.支持常用</w:t>
            </w:r>
            <w:r>
              <w:rPr>
                <w:rFonts w:ascii="宋体" w:eastAsia="宋体" w:hAnsi="宋体" w:cs="宋体" w:hint="eastAsia"/>
                <w:sz w:val="24"/>
                <w:szCs w:val="24"/>
              </w:rPr>
              <w:t>genomicSuperDups</w:t>
            </w:r>
            <w:r>
              <w:rPr>
                <w:rFonts w:ascii="宋体" w:eastAsia="宋体" w:hAnsi="宋体" w:cs="宋体" w:hint="eastAsia"/>
                <w:kern w:val="0"/>
                <w:sz w:val="24"/>
                <w:szCs w:val="24"/>
              </w:rPr>
              <w:t>数据库。</w:t>
            </w:r>
          </w:p>
          <w:p w:rsidR="008661CD" w:rsidRDefault="002C09C6">
            <w:pPr>
              <w:jc w:val="left"/>
              <w:rPr>
                <w:rFonts w:ascii="宋体" w:eastAsia="宋体" w:hAnsi="宋体" w:cs="宋体"/>
                <w:kern w:val="0"/>
                <w:sz w:val="24"/>
                <w:szCs w:val="24"/>
              </w:rPr>
            </w:pPr>
            <w:r>
              <w:rPr>
                <w:rFonts w:ascii="宋体" w:eastAsia="宋体" w:hAnsi="宋体" w:cs="宋体" w:hint="eastAsia"/>
                <w:kern w:val="0"/>
                <w:sz w:val="24"/>
                <w:szCs w:val="24"/>
              </w:rPr>
              <w:lastRenderedPageBreak/>
              <w:t>5.支持常用</w:t>
            </w:r>
            <w:r>
              <w:rPr>
                <w:rFonts w:ascii="宋体" w:eastAsia="宋体" w:hAnsi="宋体" w:cs="宋体" w:hint="eastAsia"/>
                <w:sz w:val="24"/>
                <w:szCs w:val="24"/>
              </w:rPr>
              <w:t>phastConsElements46way</w:t>
            </w:r>
            <w:r>
              <w:rPr>
                <w:rFonts w:ascii="宋体" w:eastAsia="宋体" w:hAnsi="宋体" w:cs="宋体" w:hint="eastAsia"/>
                <w:kern w:val="0"/>
                <w:sz w:val="24"/>
                <w:szCs w:val="24"/>
              </w:rPr>
              <w:t>数据库。</w:t>
            </w:r>
          </w:p>
          <w:p w:rsidR="008661CD" w:rsidRDefault="002C09C6">
            <w:pPr>
              <w:jc w:val="left"/>
              <w:rPr>
                <w:rFonts w:ascii="宋体" w:eastAsia="宋体" w:hAnsi="宋体" w:cs="宋体"/>
                <w:kern w:val="0"/>
                <w:sz w:val="24"/>
                <w:szCs w:val="24"/>
              </w:rPr>
            </w:pPr>
            <w:r>
              <w:rPr>
                <w:rFonts w:ascii="宋体" w:eastAsia="宋体" w:hAnsi="宋体" w:cs="宋体" w:hint="eastAsia"/>
                <w:kern w:val="0"/>
                <w:sz w:val="24"/>
                <w:szCs w:val="24"/>
              </w:rPr>
              <w:t>6.支持常用</w:t>
            </w:r>
            <w:r>
              <w:rPr>
                <w:rFonts w:ascii="宋体" w:eastAsia="宋体" w:hAnsi="宋体" w:cs="宋体" w:hint="eastAsia"/>
                <w:sz w:val="24"/>
                <w:szCs w:val="24"/>
              </w:rPr>
              <w:t>esp</w:t>
            </w:r>
            <w:r>
              <w:rPr>
                <w:rFonts w:ascii="宋体" w:eastAsia="宋体" w:hAnsi="宋体" w:cs="宋体" w:hint="eastAsia"/>
                <w:kern w:val="0"/>
                <w:sz w:val="24"/>
                <w:szCs w:val="24"/>
              </w:rPr>
              <w:t>数据库。</w:t>
            </w:r>
          </w:p>
          <w:p w:rsidR="008661CD" w:rsidRDefault="002C09C6">
            <w:pPr>
              <w:jc w:val="left"/>
              <w:rPr>
                <w:rFonts w:ascii="宋体" w:eastAsia="宋体" w:hAnsi="宋体" w:cs="宋体"/>
                <w:kern w:val="0"/>
                <w:sz w:val="24"/>
                <w:szCs w:val="24"/>
              </w:rPr>
            </w:pPr>
            <w:r>
              <w:rPr>
                <w:rFonts w:ascii="宋体" w:eastAsia="宋体" w:hAnsi="宋体" w:cs="宋体" w:hint="eastAsia"/>
                <w:kern w:val="0"/>
                <w:sz w:val="24"/>
                <w:szCs w:val="24"/>
              </w:rPr>
              <w:t>7.支持常用</w:t>
            </w:r>
            <w:r>
              <w:rPr>
                <w:rFonts w:ascii="宋体" w:eastAsia="宋体" w:hAnsi="宋体" w:cs="宋体" w:hint="eastAsia"/>
                <w:sz w:val="24"/>
                <w:szCs w:val="24"/>
              </w:rPr>
              <w:t>ExAC</w:t>
            </w:r>
            <w:r>
              <w:rPr>
                <w:rFonts w:ascii="宋体" w:eastAsia="宋体" w:hAnsi="宋体" w:cs="宋体" w:hint="eastAsia"/>
                <w:kern w:val="0"/>
                <w:sz w:val="24"/>
                <w:szCs w:val="24"/>
              </w:rPr>
              <w:t>数据库。</w:t>
            </w:r>
          </w:p>
          <w:p w:rsidR="008661CD" w:rsidRDefault="002C09C6">
            <w:pPr>
              <w:jc w:val="left"/>
              <w:rPr>
                <w:rFonts w:ascii="宋体" w:eastAsia="宋体" w:hAnsi="宋体" w:cs="宋体"/>
                <w:kern w:val="0"/>
                <w:sz w:val="24"/>
                <w:szCs w:val="24"/>
              </w:rPr>
            </w:pPr>
            <w:r>
              <w:rPr>
                <w:rFonts w:ascii="宋体" w:eastAsia="宋体" w:hAnsi="宋体" w:cs="宋体" w:hint="eastAsia"/>
                <w:kern w:val="0"/>
                <w:sz w:val="24"/>
                <w:szCs w:val="24"/>
              </w:rPr>
              <w:t>8.支持常用</w:t>
            </w:r>
            <w:r>
              <w:rPr>
                <w:rFonts w:ascii="宋体" w:eastAsia="宋体" w:hAnsi="宋体" w:cs="宋体" w:hint="eastAsia"/>
                <w:sz w:val="24"/>
                <w:szCs w:val="24"/>
              </w:rPr>
              <w:t>1000g</w:t>
            </w:r>
            <w:r>
              <w:rPr>
                <w:rFonts w:ascii="宋体" w:eastAsia="宋体" w:hAnsi="宋体" w:cs="宋体" w:hint="eastAsia"/>
                <w:kern w:val="0"/>
                <w:sz w:val="24"/>
                <w:szCs w:val="24"/>
              </w:rPr>
              <w:t>数据库。</w:t>
            </w:r>
          </w:p>
          <w:p w:rsidR="008661CD" w:rsidRDefault="002C09C6">
            <w:pPr>
              <w:jc w:val="left"/>
              <w:rPr>
                <w:rFonts w:ascii="宋体" w:eastAsia="宋体" w:hAnsi="宋体" w:cs="宋体"/>
                <w:kern w:val="0"/>
                <w:sz w:val="24"/>
                <w:szCs w:val="24"/>
              </w:rPr>
            </w:pPr>
            <w:r>
              <w:rPr>
                <w:rFonts w:ascii="宋体" w:eastAsia="宋体" w:hAnsi="宋体" w:cs="宋体" w:hint="eastAsia"/>
                <w:kern w:val="0"/>
                <w:sz w:val="24"/>
                <w:szCs w:val="24"/>
              </w:rPr>
              <w:t>9.支持常用gnomAD数据库。</w:t>
            </w:r>
          </w:p>
          <w:p w:rsidR="008661CD" w:rsidRDefault="002C09C6">
            <w:pPr>
              <w:jc w:val="left"/>
              <w:rPr>
                <w:rFonts w:ascii="宋体" w:eastAsia="宋体" w:hAnsi="宋体" w:cs="宋体"/>
                <w:kern w:val="0"/>
                <w:sz w:val="24"/>
                <w:szCs w:val="24"/>
              </w:rPr>
            </w:pPr>
            <w:r>
              <w:rPr>
                <w:rFonts w:ascii="宋体" w:eastAsia="宋体" w:hAnsi="宋体" w:cs="宋体" w:hint="eastAsia"/>
                <w:kern w:val="0"/>
                <w:sz w:val="24"/>
                <w:szCs w:val="24"/>
              </w:rPr>
              <w:t>10.支持常用</w:t>
            </w:r>
            <w:r>
              <w:rPr>
                <w:rFonts w:ascii="宋体" w:eastAsia="宋体" w:hAnsi="宋体" w:cs="宋体" w:hint="eastAsia"/>
                <w:sz w:val="24"/>
                <w:szCs w:val="24"/>
              </w:rPr>
              <w:t>snp</w:t>
            </w:r>
            <w:r>
              <w:rPr>
                <w:rFonts w:ascii="宋体" w:eastAsia="宋体" w:hAnsi="宋体" w:cs="宋体" w:hint="eastAsia"/>
                <w:kern w:val="0"/>
                <w:sz w:val="24"/>
                <w:szCs w:val="24"/>
              </w:rPr>
              <w:t>数据库。</w:t>
            </w:r>
          </w:p>
          <w:p w:rsidR="008661CD" w:rsidRDefault="002C09C6">
            <w:pPr>
              <w:jc w:val="left"/>
              <w:rPr>
                <w:rFonts w:ascii="宋体" w:eastAsia="宋体" w:hAnsi="宋体" w:cs="宋体"/>
                <w:kern w:val="0"/>
                <w:sz w:val="24"/>
                <w:szCs w:val="24"/>
              </w:rPr>
            </w:pPr>
            <w:r>
              <w:rPr>
                <w:rFonts w:ascii="宋体" w:eastAsia="宋体" w:hAnsi="宋体" w:cs="宋体" w:hint="eastAsia"/>
                <w:kern w:val="0"/>
                <w:sz w:val="24"/>
                <w:szCs w:val="24"/>
              </w:rPr>
              <w:t>11.支持常用</w:t>
            </w:r>
            <w:r>
              <w:rPr>
                <w:rFonts w:ascii="宋体" w:eastAsia="宋体" w:hAnsi="宋体" w:cs="宋体" w:hint="eastAsia"/>
                <w:sz w:val="24"/>
                <w:szCs w:val="24"/>
              </w:rPr>
              <w:t>scsnv</w:t>
            </w:r>
            <w:r>
              <w:rPr>
                <w:rFonts w:ascii="宋体" w:eastAsia="宋体" w:hAnsi="宋体" w:cs="宋体" w:hint="eastAsia"/>
                <w:kern w:val="0"/>
                <w:sz w:val="24"/>
                <w:szCs w:val="24"/>
              </w:rPr>
              <w:t>数据库。</w:t>
            </w:r>
          </w:p>
          <w:p w:rsidR="008661CD" w:rsidRDefault="002C09C6">
            <w:pPr>
              <w:jc w:val="left"/>
              <w:rPr>
                <w:rFonts w:ascii="宋体" w:eastAsia="宋体" w:hAnsi="宋体" w:cs="宋体"/>
                <w:kern w:val="0"/>
                <w:sz w:val="24"/>
                <w:szCs w:val="24"/>
              </w:rPr>
            </w:pPr>
            <w:r>
              <w:rPr>
                <w:rFonts w:ascii="宋体" w:eastAsia="宋体" w:hAnsi="宋体" w:cs="宋体" w:hint="eastAsia"/>
                <w:kern w:val="0"/>
                <w:sz w:val="24"/>
                <w:szCs w:val="24"/>
              </w:rPr>
              <w:t>12.支持常用Clinvar数据库。</w:t>
            </w:r>
          </w:p>
          <w:p w:rsidR="008661CD" w:rsidRDefault="002C09C6">
            <w:pPr>
              <w:jc w:val="left"/>
              <w:rPr>
                <w:rFonts w:ascii="宋体" w:eastAsia="宋体" w:hAnsi="宋体" w:cs="宋体"/>
                <w:kern w:val="0"/>
                <w:sz w:val="24"/>
                <w:szCs w:val="24"/>
              </w:rPr>
            </w:pPr>
            <w:r>
              <w:rPr>
                <w:rFonts w:ascii="宋体" w:eastAsia="宋体" w:hAnsi="宋体" w:cs="宋体" w:hint="eastAsia"/>
                <w:kern w:val="0"/>
                <w:sz w:val="24"/>
                <w:szCs w:val="24"/>
              </w:rPr>
              <w:t>13.支持常用</w:t>
            </w:r>
            <w:r>
              <w:rPr>
                <w:rFonts w:ascii="宋体" w:eastAsia="宋体" w:hAnsi="宋体" w:cs="宋体" w:hint="eastAsia"/>
                <w:sz w:val="24"/>
                <w:szCs w:val="24"/>
              </w:rPr>
              <w:t>SpliceAI</w:t>
            </w:r>
            <w:r>
              <w:rPr>
                <w:rFonts w:ascii="宋体" w:eastAsia="宋体" w:hAnsi="宋体" w:cs="宋体" w:hint="eastAsia"/>
                <w:kern w:val="0"/>
                <w:sz w:val="24"/>
                <w:szCs w:val="24"/>
              </w:rPr>
              <w:t>数据库。</w:t>
            </w:r>
          </w:p>
          <w:p w:rsidR="008661CD" w:rsidRDefault="002C09C6">
            <w:pPr>
              <w:jc w:val="left"/>
              <w:rPr>
                <w:rFonts w:ascii="宋体" w:eastAsia="宋体" w:hAnsi="宋体" w:cs="宋体"/>
                <w:kern w:val="0"/>
                <w:sz w:val="24"/>
                <w:szCs w:val="24"/>
              </w:rPr>
            </w:pPr>
            <w:r>
              <w:rPr>
                <w:rFonts w:ascii="宋体" w:eastAsia="宋体" w:hAnsi="宋体" w:cs="宋体" w:hint="eastAsia"/>
                <w:kern w:val="0"/>
                <w:sz w:val="24"/>
                <w:szCs w:val="24"/>
              </w:rPr>
              <w:t>14.支持常用</w:t>
            </w:r>
            <w:r>
              <w:rPr>
                <w:rFonts w:ascii="宋体" w:eastAsia="宋体" w:hAnsi="宋体" w:cs="宋体" w:hint="eastAsia"/>
                <w:sz w:val="24"/>
                <w:szCs w:val="24"/>
              </w:rPr>
              <w:t>revel</w:t>
            </w:r>
            <w:r>
              <w:rPr>
                <w:rFonts w:ascii="宋体" w:eastAsia="宋体" w:hAnsi="宋体" w:cs="宋体" w:hint="eastAsia"/>
                <w:kern w:val="0"/>
                <w:sz w:val="24"/>
                <w:szCs w:val="24"/>
              </w:rPr>
              <w:t>数据库。</w:t>
            </w:r>
          </w:p>
          <w:p w:rsidR="008661CD" w:rsidRDefault="002C09C6">
            <w:pPr>
              <w:jc w:val="left"/>
              <w:rPr>
                <w:rFonts w:ascii="宋体" w:eastAsia="宋体" w:hAnsi="宋体" w:cs="宋体"/>
                <w:kern w:val="0"/>
                <w:sz w:val="24"/>
                <w:szCs w:val="24"/>
              </w:rPr>
            </w:pPr>
            <w:r>
              <w:rPr>
                <w:rFonts w:ascii="宋体" w:eastAsia="宋体" w:hAnsi="宋体" w:cs="宋体" w:hint="eastAsia"/>
                <w:kern w:val="0"/>
                <w:sz w:val="24"/>
                <w:szCs w:val="24"/>
              </w:rPr>
              <w:t>15.支持常用</w:t>
            </w:r>
            <w:r>
              <w:rPr>
                <w:rFonts w:ascii="宋体" w:eastAsia="宋体" w:hAnsi="宋体" w:cs="宋体" w:hint="eastAsia"/>
                <w:sz w:val="24"/>
                <w:szCs w:val="24"/>
              </w:rPr>
              <w:t>mcap</w:t>
            </w:r>
            <w:r>
              <w:rPr>
                <w:rFonts w:ascii="宋体" w:eastAsia="宋体" w:hAnsi="宋体" w:cs="宋体" w:hint="eastAsia"/>
                <w:kern w:val="0"/>
                <w:sz w:val="24"/>
                <w:szCs w:val="24"/>
              </w:rPr>
              <w:t>数据库。</w:t>
            </w:r>
          </w:p>
          <w:p w:rsidR="008661CD" w:rsidRDefault="002C09C6">
            <w:pPr>
              <w:jc w:val="left"/>
              <w:rPr>
                <w:rFonts w:ascii="宋体" w:eastAsia="宋体" w:hAnsi="宋体" w:cs="宋体"/>
                <w:kern w:val="0"/>
                <w:sz w:val="24"/>
                <w:szCs w:val="24"/>
              </w:rPr>
            </w:pPr>
            <w:r>
              <w:rPr>
                <w:rFonts w:ascii="宋体" w:eastAsia="宋体" w:hAnsi="宋体" w:cs="宋体" w:hint="eastAsia"/>
                <w:kern w:val="0"/>
                <w:sz w:val="24"/>
                <w:szCs w:val="24"/>
              </w:rPr>
              <w:t>16.支持常用</w:t>
            </w:r>
            <w:r>
              <w:rPr>
                <w:rFonts w:ascii="宋体" w:eastAsia="宋体" w:hAnsi="宋体" w:cs="宋体" w:hint="eastAsia"/>
                <w:sz w:val="24"/>
                <w:szCs w:val="24"/>
              </w:rPr>
              <w:t>SIFT</w:t>
            </w:r>
            <w:r>
              <w:rPr>
                <w:rFonts w:ascii="宋体" w:eastAsia="宋体" w:hAnsi="宋体" w:cs="宋体" w:hint="eastAsia"/>
                <w:kern w:val="0"/>
                <w:sz w:val="24"/>
                <w:szCs w:val="24"/>
              </w:rPr>
              <w:t>数据库。</w:t>
            </w:r>
          </w:p>
          <w:p w:rsidR="008661CD" w:rsidRDefault="002C09C6">
            <w:pPr>
              <w:jc w:val="left"/>
              <w:rPr>
                <w:rFonts w:ascii="宋体" w:eastAsia="宋体" w:hAnsi="宋体" w:cs="宋体"/>
                <w:kern w:val="0"/>
                <w:sz w:val="24"/>
                <w:szCs w:val="24"/>
              </w:rPr>
            </w:pPr>
            <w:r>
              <w:rPr>
                <w:rFonts w:ascii="宋体" w:eastAsia="宋体" w:hAnsi="宋体" w:cs="宋体" w:hint="eastAsia"/>
                <w:kern w:val="0"/>
                <w:sz w:val="24"/>
                <w:szCs w:val="24"/>
              </w:rPr>
              <w:t>17.支持常用</w:t>
            </w:r>
            <w:r>
              <w:rPr>
                <w:rFonts w:ascii="宋体" w:eastAsia="宋体" w:hAnsi="宋体" w:cs="宋体" w:hint="eastAsia"/>
                <w:sz w:val="24"/>
                <w:szCs w:val="24"/>
              </w:rPr>
              <w:t>Polyphen2</w:t>
            </w:r>
            <w:r>
              <w:rPr>
                <w:rFonts w:ascii="宋体" w:eastAsia="宋体" w:hAnsi="宋体" w:cs="宋体" w:hint="eastAsia"/>
                <w:kern w:val="0"/>
                <w:sz w:val="24"/>
                <w:szCs w:val="24"/>
              </w:rPr>
              <w:t>数据库。</w:t>
            </w:r>
          </w:p>
          <w:p w:rsidR="008661CD" w:rsidRDefault="002C09C6">
            <w:pPr>
              <w:jc w:val="left"/>
              <w:rPr>
                <w:rFonts w:ascii="宋体" w:eastAsia="宋体" w:hAnsi="宋体" w:cs="宋体"/>
                <w:kern w:val="0"/>
                <w:sz w:val="24"/>
                <w:szCs w:val="24"/>
              </w:rPr>
            </w:pPr>
            <w:r>
              <w:rPr>
                <w:rFonts w:ascii="宋体" w:eastAsia="宋体" w:hAnsi="宋体" w:cs="宋体" w:hint="eastAsia"/>
                <w:kern w:val="0"/>
                <w:sz w:val="24"/>
                <w:szCs w:val="24"/>
              </w:rPr>
              <w:t>18.支持常用</w:t>
            </w:r>
            <w:r>
              <w:rPr>
                <w:rFonts w:ascii="宋体" w:eastAsia="宋体" w:hAnsi="宋体" w:cs="宋体" w:hint="eastAsia"/>
                <w:sz w:val="24"/>
                <w:szCs w:val="24"/>
              </w:rPr>
              <w:t>LRT</w:t>
            </w:r>
            <w:r>
              <w:rPr>
                <w:rFonts w:ascii="宋体" w:eastAsia="宋体" w:hAnsi="宋体" w:cs="宋体" w:hint="eastAsia"/>
                <w:kern w:val="0"/>
                <w:sz w:val="24"/>
                <w:szCs w:val="24"/>
              </w:rPr>
              <w:t>数据库。</w:t>
            </w:r>
          </w:p>
          <w:p w:rsidR="008661CD" w:rsidRDefault="002C09C6">
            <w:pPr>
              <w:jc w:val="left"/>
              <w:rPr>
                <w:rFonts w:ascii="宋体" w:eastAsia="宋体" w:hAnsi="宋体" w:cs="宋体"/>
                <w:kern w:val="0"/>
                <w:sz w:val="24"/>
                <w:szCs w:val="24"/>
              </w:rPr>
            </w:pPr>
            <w:r>
              <w:rPr>
                <w:rFonts w:ascii="宋体" w:eastAsia="宋体" w:hAnsi="宋体" w:cs="宋体" w:hint="eastAsia"/>
                <w:kern w:val="0"/>
                <w:sz w:val="24"/>
                <w:szCs w:val="24"/>
              </w:rPr>
              <w:t>19.支持常用</w:t>
            </w:r>
            <w:r>
              <w:rPr>
                <w:rFonts w:ascii="宋体" w:eastAsia="宋体" w:hAnsi="宋体" w:cs="宋体" w:hint="eastAsia"/>
                <w:sz w:val="24"/>
                <w:szCs w:val="24"/>
              </w:rPr>
              <w:t>MutationTaster</w:t>
            </w:r>
            <w:r>
              <w:rPr>
                <w:rFonts w:ascii="宋体" w:eastAsia="宋体" w:hAnsi="宋体" w:cs="宋体" w:hint="eastAsia"/>
                <w:kern w:val="0"/>
                <w:sz w:val="24"/>
                <w:szCs w:val="24"/>
              </w:rPr>
              <w:t>数据库。</w:t>
            </w:r>
          </w:p>
          <w:p w:rsidR="008661CD" w:rsidRDefault="002C09C6">
            <w:pPr>
              <w:jc w:val="left"/>
              <w:rPr>
                <w:rFonts w:ascii="宋体" w:eastAsia="宋体" w:hAnsi="宋体" w:cs="宋体"/>
                <w:sz w:val="24"/>
                <w:szCs w:val="24"/>
              </w:rPr>
            </w:pPr>
            <w:r>
              <w:rPr>
                <w:rFonts w:ascii="宋体" w:eastAsia="宋体" w:hAnsi="宋体" w:cs="宋体" w:hint="eastAsia"/>
                <w:kern w:val="0"/>
                <w:sz w:val="24"/>
                <w:szCs w:val="24"/>
              </w:rPr>
              <w:t>20.支持常用intervar数据库。</w:t>
            </w:r>
          </w:p>
          <w:p w:rsidR="008661CD" w:rsidRDefault="002C09C6">
            <w:pPr>
              <w:jc w:val="left"/>
              <w:rPr>
                <w:rFonts w:ascii="宋体" w:eastAsia="宋体" w:hAnsi="宋体" w:cs="宋体"/>
                <w:sz w:val="24"/>
                <w:szCs w:val="24"/>
              </w:rPr>
            </w:pPr>
            <w:r>
              <w:rPr>
                <w:rFonts w:ascii="宋体" w:eastAsia="宋体" w:hAnsi="宋体" w:cs="宋体" w:hint="eastAsia"/>
                <w:kern w:val="0"/>
                <w:sz w:val="24"/>
                <w:szCs w:val="24"/>
              </w:rPr>
              <w:t>21.支持3年的数据库更新与软件升级费用，后续可选购买升级服务5000元每年</w:t>
            </w:r>
          </w:p>
        </w:tc>
      </w:tr>
      <w:tr w:rsidR="008661CD">
        <w:tc>
          <w:tcPr>
            <w:tcW w:w="338" w:type="pct"/>
            <w:vMerge/>
            <w:tcBorders>
              <w:left w:val="single" w:sz="4" w:space="0" w:color="auto"/>
              <w:right w:val="single" w:sz="4" w:space="0" w:color="auto"/>
            </w:tcBorders>
            <w:shd w:val="clear" w:color="000000" w:fill="FFFFFF"/>
          </w:tcPr>
          <w:p w:rsidR="008661CD" w:rsidRDefault="008661CD">
            <w:pPr>
              <w:jc w:val="center"/>
              <w:rPr>
                <w:rFonts w:ascii="宋体" w:eastAsia="宋体" w:hAnsi="宋体" w:cs="宋体"/>
                <w:sz w:val="24"/>
                <w:szCs w:val="24"/>
              </w:rPr>
            </w:pPr>
          </w:p>
        </w:tc>
        <w:tc>
          <w:tcPr>
            <w:tcW w:w="338" w:type="pct"/>
            <w:tcBorders>
              <w:top w:val="single" w:sz="4" w:space="0" w:color="auto"/>
              <w:left w:val="single" w:sz="4" w:space="0" w:color="auto"/>
              <w:bottom w:val="nil"/>
              <w:right w:val="single" w:sz="4" w:space="0" w:color="auto"/>
            </w:tcBorders>
            <w:shd w:val="clear" w:color="000000" w:fill="FFFFFF"/>
            <w:vAlign w:val="center"/>
          </w:tcPr>
          <w:p w:rsidR="008661CD" w:rsidRDefault="002C09C6">
            <w:pPr>
              <w:rPr>
                <w:rFonts w:ascii="宋体" w:eastAsia="宋体" w:hAnsi="宋体" w:cs="宋体"/>
                <w:sz w:val="24"/>
                <w:szCs w:val="24"/>
              </w:rPr>
            </w:pPr>
            <w:r>
              <w:rPr>
                <w:rFonts w:ascii="宋体" w:eastAsia="宋体" w:hAnsi="宋体" w:cs="宋体" w:hint="eastAsia"/>
                <w:kern w:val="0"/>
                <w:sz w:val="24"/>
                <w:szCs w:val="24"/>
              </w:rPr>
              <w:t>模块2</w:t>
            </w:r>
          </w:p>
        </w:tc>
        <w:tc>
          <w:tcPr>
            <w:tcW w:w="4322" w:type="pct"/>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tcPr>
          <w:p w:rsidR="008661CD" w:rsidRDefault="002C09C6">
            <w:pPr>
              <w:jc w:val="left"/>
              <w:rPr>
                <w:rFonts w:ascii="宋体" w:eastAsia="宋体" w:hAnsi="宋体" w:cs="宋体"/>
                <w:kern w:val="0"/>
                <w:sz w:val="24"/>
                <w:szCs w:val="24"/>
              </w:rPr>
            </w:pPr>
            <w:r>
              <w:rPr>
                <w:rFonts w:ascii="宋体" w:eastAsia="宋体" w:hAnsi="宋体" w:cs="宋体" w:hint="eastAsia"/>
                <w:sz w:val="24"/>
                <w:szCs w:val="24"/>
              </w:rPr>
              <w:t>▲1.支持</w:t>
            </w:r>
            <w:r>
              <w:rPr>
                <w:rFonts w:ascii="宋体" w:eastAsia="宋体" w:hAnsi="宋体" w:cs="宋体" w:hint="eastAsia"/>
                <w:kern w:val="0"/>
                <w:sz w:val="24"/>
                <w:szCs w:val="24"/>
              </w:rPr>
              <w:t>分析WES或PANEL CNV分析。</w:t>
            </w:r>
          </w:p>
          <w:p w:rsidR="008661CD" w:rsidRDefault="002C09C6">
            <w:pPr>
              <w:jc w:val="left"/>
              <w:rPr>
                <w:rFonts w:ascii="宋体" w:eastAsia="宋体" w:hAnsi="宋体" w:cs="宋体"/>
                <w:kern w:val="0"/>
                <w:sz w:val="24"/>
                <w:szCs w:val="24"/>
              </w:rPr>
            </w:pPr>
            <w:r>
              <w:rPr>
                <w:rFonts w:ascii="宋体" w:eastAsia="宋体" w:hAnsi="宋体" w:cs="宋体" w:hint="eastAsia"/>
                <w:kern w:val="0"/>
                <w:sz w:val="24"/>
                <w:szCs w:val="24"/>
              </w:rPr>
              <w:t>2.支持全基因组组范围可达2达2个外显子分别率。</w:t>
            </w:r>
          </w:p>
          <w:p w:rsidR="008661CD" w:rsidRDefault="002C09C6">
            <w:pPr>
              <w:jc w:val="left"/>
              <w:rPr>
                <w:rFonts w:ascii="宋体" w:eastAsia="宋体" w:hAnsi="宋体" w:cs="宋体"/>
                <w:sz w:val="24"/>
                <w:szCs w:val="24"/>
              </w:rPr>
            </w:pPr>
            <w:r>
              <w:rPr>
                <w:rFonts w:ascii="宋体" w:eastAsia="宋体" w:hAnsi="宋体" w:cs="宋体" w:hint="eastAsia"/>
                <w:kern w:val="0"/>
                <w:sz w:val="24"/>
                <w:szCs w:val="24"/>
              </w:rPr>
              <w:t>3.目标基因可达到1个外显子分别率，免费升级更新。</w:t>
            </w:r>
          </w:p>
        </w:tc>
      </w:tr>
      <w:tr w:rsidR="008661CD">
        <w:tc>
          <w:tcPr>
            <w:tcW w:w="338" w:type="pct"/>
            <w:vMerge/>
            <w:tcBorders>
              <w:left w:val="single" w:sz="4" w:space="0" w:color="auto"/>
              <w:right w:val="single" w:sz="4" w:space="0" w:color="auto"/>
            </w:tcBorders>
            <w:shd w:val="clear" w:color="000000" w:fill="FFFFFF"/>
          </w:tcPr>
          <w:p w:rsidR="008661CD" w:rsidRDefault="008661CD">
            <w:pPr>
              <w:jc w:val="center"/>
              <w:rPr>
                <w:rFonts w:ascii="宋体" w:eastAsia="宋体" w:hAnsi="宋体" w:cs="宋体"/>
                <w:sz w:val="24"/>
                <w:szCs w:val="24"/>
              </w:rPr>
            </w:pPr>
          </w:p>
        </w:tc>
        <w:tc>
          <w:tcPr>
            <w:tcW w:w="338" w:type="pct"/>
            <w:tcBorders>
              <w:top w:val="single" w:sz="4" w:space="0" w:color="auto"/>
              <w:left w:val="single" w:sz="4" w:space="0" w:color="auto"/>
              <w:right w:val="single" w:sz="4" w:space="0" w:color="auto"/>
            </w:tcBorders>
            <w:shd w:val="clear" w:color="000000" w:fill="FFFFFF"/>
            <w:vAlign w:val="center"/>
          </w:tcPr>
          <w:p w:rsidR="008661CD" w:rsidRDefault="002C09C6">
            <w:pPr>
              <w:rPr>
                <w:rFonts w:ascii="宋体" w:eastAsia="宋体" w:hAnsi="宋体" w:cs="宋体"/>
                <w:sz w:val="24"/>
                <w:szCs w:val="24"/>
              </w:rPr>
            </w:pPr>
            <w:r>
              <w:rPr>
                <w:rFonts w:ascii="宋体" w:eastAsia="宋体" w:hAnsi="宋体" w:cs="宋体" w:hint="eastAsia"/>
                <w:kern w:val="0"/>
                <w:sz w:val="24"/>
                <w:szCs w:val="24"/>
              </w:rPr>
              <w:t>模块3</w:t>
            </w:r>
          </w:p>
        </w:tc>
        <w:tc>
          <w:tcPr>
            <w:tcW w:w="4322" w:type="pct"/>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tcPr>
          <w:p w:rsidR="008661CD" w:rsidRDefault="002C09C6">
            <w:pPr>
              <w:jc w:val="left"/>
              <w:rPr>
                <w:rFonts w:ascii="宋体" w:eastAsia="宋体" w:hAnsi="宋体" w:cs="宋体"/>
                <w:kern w:val="0"/>
                <w:sz w:val="24"/>
                <w:szCs w:val="24"/>
              </w:rPr>
            </w:pPr>
            <w:r>
              <w:rPr>
                <w:rFonts w:ascii="宋体" w:eastAsia="宋体" w:hAnsi="宋体" w:cs="宋体" w:hint="eastAsia"/>
                <w:sz w:val="24"/>
                <w:szCs w:val="24"/>
              </w:rPr>
              <w:t>▲1.支持</w:t>
            </w:r>
            <w:r>
              <w:rPr>
                <w:rFonts w:ascii="宋体" w:eastAsia="宋体" w:hAnsi="宋体" w:cs="宋体" w:hint="eastAsia"/>
                <w:kern w:val="0"/>
                <w:sz w:val="24"/>
                <w:szCs w:val="24"/>
              </w:rPr>
              <w:t>分析CNVseq。</w:t>
            </w:r>
          </w:p>
          <w:p w:rsidR="008661CD" w:rsidRDefault="002C09C6">
            <w:pPr>
              <w:jc w:val="left"/>
              <w:rPr>
                <w:rFonts w:ascii="宋体" w:eastAsia="宋体" w:hAnsi="宋体" w:cs="宋体"/>
                <w:sz w:val="24"/>
                <w:szCs w:val="24"/>
              </w:rPr>
            </w:pPr>
            <w:r>
              <w:rPr>
                <w:rFonts w:ascii="宋体" w:eastAsia="宋体" w:hAnsi="宋体" w:cs="宋体" w:hint="eastAsia"/>
                <w:kern w:val="0"/>
                <w:sz w:val="24"/>
                <w:szCs w:val="24"/>
              </w:rPr>
              <w:t>2.支持全基因组组范围可达100kb分别率。</w:t>
            </w:r>
          </w:p>
        </w:tc>
      </w:tr>
      <w:tr w:rsidR="008661CD">
        <w:tc>
          <w:tcPr>
            <w:tcW w:w="338" w:type="pct"/>
            <w:vMerge/>
            <w:tcBorders>
              <w:left w:val="single" w:sz="4" w:space="0" w:color="auto"/>
              <w:right w:val="single" w:sz="4" w:space="0" w:color="auto"/>
            </w:tcBorders>
            <w:shd w:val="clear" w:color="000000" w:fill="FFFFFF"/>
          </w:tcPr>
          <w:p w:rsidR="008661CD" w:rsidRDefault="008661CD">
            <w:pPr>
              <w:jc w:val="center"/>
              <w:rPr>
                <w:rFonts w:ascii="宋体" w:eastAsia="宋体" w:hAnsi="宋体" w:cs="宋体"/>
                <w:sz w:val="24"/>
                <w:szCs w:val="24"/>
              </w:rPr>
            </w:pPr>
          </w:p>
        </w:tc>
        <w:tc>
          <w:tcPr>
            <w:tcW w:w="338" w:type="pct"/>
            <w:tcBorders>
              <w:top w:val="single" w:sz="4" w:space="0" w:color="auto"/>
              <w:left w:val="single" w:sz="4" w:space="0" w:color="auto"/>
              <w:bottom w:val="single" w:sz="4" w:space="0" w:color="auto"/>
              <w:right w:val="single" w:sz="4" w:space="0" w:color="auto"/>
            </w:tcBorders>
            <w:shd w:val="clear" w:color="000000" w:fill="FFFFFF"/>
            <w:vAlign w:val="center"/>
          </w:tcPr>
          <w:p w:rsidR="008661CD" w:rsidRDefault="002C09C6">
            <w:pPr>
              <w:jc w:val="center"/>
              <w:rPr>
                <w:rFonts w:ascii="宋体" w:eastAsia="宋体" w:hAnsi="宋体" w:cs="宋体"/>
                <w:sz w:val="24"/>
                <w:szCs w:val="24"/>
              </w:rPr>
            </w:pPr>
            <w:r>
              <w:rPr>
                <w:rFonts w:ascii="宋体" w:eastAsia="宋体" w:hAnsi="宋体" w:cs="宋体" w:hint="eastAsia"/>
                <w:kern w:val="0"/>
                <w:sz w:val="24"/>
                <w:szCs w:val="24"/>
              </w:rPr>
              <w:t>模块4</w:t>
            </w:r>
          </w:p>
        </w:tc>
        <w:tc>
          <w:tcPr>
            <w:tcW w:w="4322" w:type="pct"/>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661CD" w:rsidRDefault="002C09C6">
            <w:pPr>
              <w:jc w:val="left"/>
              <w:rPr>
                <w:rFonts w:ascii="宋体" w:eastAsia="宋体" w:hAnsi="宋体" w:cs="宋体"/>
                <w:sz w:val="24"/>
                <w:szCs w:val="24"/>
              </w:rPr>
            </w:pPr>
            <w:r>
              <w:rPr>
                <w:rFonts w:ascii="宋体" w:eastAsia="宋体" w:hAnsi="宋体" w:cs="宋体" w:hint="eastAsia"/>
                <w:sz w:val="24"/>
                <w:szCs w:val="24"/>
              </w:rPr>
              <w:t>▲1.支持</w:t>
            </w:r>
            <w:r>
              <w:rPr>
                <w:rFonts w:ascii="宋体" w:eastAsia="宋体" w:hAnsi="宋体" w:cs="宋体" w:hint="eastAsia"/>
                <w:kern w:val="0"/>
                <w:sz w:val="24"/>
                <w:szCs w:val="24"/>
              </w:rPr>
              <w:t>自动对变异位点进行打分排序，结合人群频率、软件预测、基因型及表现综合打分。</w:t>
            </w:r>
          </w:p>
        </w:tc>
      </w:tr>
      <w:tr w:rsidR="008661CD">
        <w:tc>
          <w:tcPr>
            <w:tcW w:w="338" w:type="pct"/>
            <w:vMerge/>
            <w:tcBorders>
              <w:left w:val="single" w:sz="4" w:space="0" w:color="auto"/>
              <w:right w:val="single" w:sz="4" w:space="0" w:color="auto"/>
            </w:tcBorders>
            <w:shd w:val="clear" w:color="000000" w:fill="FFFFFF"/>
          </w:tcPr>
          <w:p w:rsidR="008661CD" w:rsidRDefault="008661CD">
            <w:pPr>
              <w:jc w:val="center"/>
              <w:rPr>
                <w:rFonts w:ascii="宋体" w:eastAsia="宋体" w:hAnsi="宋体" w:cs="宋体"/>
                <w:sz w:val="24"/>
                <w:szCs w:val="24"/>
              </w:rPr>
            </w:pPr>
          </w:p>
        </w:tc>
        <w:tc>
          <w:tcPr>
            <w:tcW w:w="338" w:type="pct"/>
            <w:tcBorders>
              <w:top w:val="single" w:sz="4" w:space="0" w:color="auto"/>
              <w:left w:val="single" w:sz="4" w:space="0" w:color="auto"/>
              <w:bottom w:val="single" w:sz="4" w:space="0" w:color="auto"/>
              <w:right w:val="single" w:sz="4" w:space="0" w:color="auto"/>
            </w:tcBorders>
            <w:shd w:val="clear" w:color="000000" w:fill="FFFFFF"/>
            <w:vAlign w:val="center"/>
          </w:tcPr>
          <w:p w:rsidR="008661CD" w:rsidRDefault="002C09C6">
            <w:pPr>
              <w:rPr>
                <w:rFonts w:ascii="宋体" w:eastAsia="宋体" w:hAnsi="宋体" w:cs="宋体"/>
                <w:sz w:val="24"/>
                <w:szCs w:val="24"/>
              </w:rPr>
            </w:pPr>
            <w:r>
              <w:rPr>
                <w:rFonts w:ascii="宋体" w:eastAsia="宋体" w:hAnsi="宋体" w:cs="宋体" w:hint="eastAsia"/>
                <w:kern w:val="0"/>
                <w:sz w:val="24"/>
                <w:szCs w:val="24"/>
              </w:rPr>
              <w:t>模块5</w:t>
            </w:r>
          </w:p>
        </w:tc>
        <w:tc>
          <w:tcPr>
            <w:tcW w:w="4322" w:type="pct"/>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661CD" w:rsidRDefault="002C09C6">
            <w:pPr>
              <w:jc w:val="left"/>
              <w:rPr>
                <w:rFonts w:ascii="宋体" w:eastAsia="宋体" w:hAnsi="宋体" w:cs="宋体"/>
                <w:kern w:val="0"/>
                <w:sz w:val="24"/>
                <w:szCs w:val="24"/>
              </w:rPr>
            </w:pPr>
            <w:r>
              <w:rPr>
                <w:rFonts w:ascii="宋体" w:eastAsia="宋体" w:hAnsi="宋体" w:cs="宋体" w:hint="eastAsia"/>
                <w:sz w:val="24"/>
                <w:szCs w:val="24"/>
              </w:rPr>
              <w:t>▲1.</w:t>
            </w:r>
            <w:r>
              <w:rPr>
                <w:rFonts w:ascii="宋体" w:eastAsia="宋体" w:hAnsi="宋体" w:cs="宋体" w:hint="eastAsia"/>
                <w:kern w:val="0"/>
                <w:sz w:val="24"/>
                <w:szCs w:val="24"/>
              </w:rPr>
              <w:t>用于分析全外显子UPD。</w:t>
            </w:r>
          </w:p>
          <w:p w:rsidR="008661CD" w:rsidRDefault="002C09C6">
            <w:pPr>
              <w:jc w:val="left"/>
              <w:rPr>
                <w:rFonts w:ascii="宋体" w:eastAsia="宋体" w:hAnsi="宋体" w:cs="宋体"/>
                <w:kern w:val="0"/>
                <w:sz w:val="24"/>
                <w:szCs w:val="24"/>
              </w:rPr>
            </w:pPr>
            <w:r>
              <w:rPr>
                <w:rFonts w:ascii="宋体" w:eastAsia="宋体" w:hAnsi="宋体" w:cs="宋体" w:hint="eastAsia"/>
                <w:kern w:val="0"/>
                <w:sz w:val="24"/>
                <w:szCs w:val="24"/>
              </w:rPr>
              <w:t>2.支持单亲同二体isodisomy分辨率达2Mb。</w:t>
            </w:r>
          </w:p>
          <w:p w:rsidR="008661CD" w:rsidRDefault="002C09C6">
            <w:pPr>
              <w:jc w:val="left"/>
              <w:rPr>
                <w:rFonts w:ascii="宋体" w:eastAsia="宋体" w:hAnsi="宋体" w:cs="宋体"/>
                <w:sz w:val="24"/>
                <w:szCs w:val="24"/>
              </w:rPr>
            </w:pPr>
            <w:r>
              <w:rPr>
                <w:rFonts w:ascii="宋体" w:eastAsia="宋体" w:hAnsi="宋体" w:cs="宋体" w:hint="eastAsia"/>
                <w:kern w:val="0"/>
                <w:sz w:val="24"/>
                <w:szCs w:val="24"/>
              </w:rPr>
              <w:t>3.单亲异二体heterodisomy分辨率达10Mb。</w:t>
            </w:r>
          </w:p>
        </w:tc>
      </w:tr>
      <w:tr w:rsidR="008661CD">
        <w:tc>
          <w:tcPr>
            <w:tcW w:w="338" w:type="pct"/>
            <w:vMerge/>
            <w:tcBorders>
              <w:left w:val="single" w:sz="4" w:space="0" w:color="auto"/>
              <w:right w:val="single" w:sz="4" w:space="0" w:color="auto"/>
            </w:tcBorders>
            <w:shd w:val="clear" w:color="000000" w:fill="FFFFFF"/>
          </w:tcPr>
          <w:p w:rsidR="008661CD" w:rsidRDefault="008661CD">
            <w:pPr>
              <w:jc w:val="center"/>
              <w:rPr>
                <w:rFonts w:ascii="宋体" w:eastAsia="宋体" w:hAnsi="宋体" w:cs="宋体"/>
                <w:sz w:val="24"/>
                <w:szCs w:val="24"/>
              </w:rPr>
            </w:pPr>
          </w:p>
        </w:tc>
        <w:tc>
          <w:tcPr>
            <w:tcW w:w="338" w:type="pct"/>
            <w:tcBorders>
              <w:top w:val="single" w:sz="4" w:space="0" w:color="auto"/>
              <w:left w:val="single" w:sz="4" w:space="0" w:color="auto"/>
              <w:bottom w:val="single" w:sz="4" w:space="0" w:color="auto"/>
              <w:right w:val="single" w:sz="4" w:space="0" w:color="auto"/>
            </w:tcBorders>
            <w:shd w:val="clear" w:color="000000" w:fill="FFFFFF"/>
            <w:vAlign w:val="center"/>
          </w:tcPr>
          <w:p w:rsidR="008661CD" w:rsidRDefault="002C09C6">
            <w:pPr>
              <w:rPr>
                <w:rFonts w:ascii="宋体" w:eastAsia="宋体" w:hAnsi="宋体" w:cs="宋体"/>
                <w:kern w:val="0"/>
                <w:sz w:val="24"/>
                <w:szCs w:val="24"/>
              </w:rPr>
            </w:pPr>
            <w:r>
              <w:rPr>
                <w:rFonts w:ascii="宋体" w:eastAsia="宋体" w:hAnsi="宋体" w:cs="宋体" w:hint="eastAsia"/>
                <w:kern w:val="0"/>
                <w:sz w:val="24"/>
                <w:szCs w:val="24"/>
              </w:rPr>
              <w:t>模块6</w:t>
            </w:r>
          </w:p>
        </w:tc>
        <w:tc>
          <w:tcPr>
            <w:tcW w:w="4322" w:type="pct"/>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661CD" w:rsidRDefault="002C09C6">
            <w:pPr>
              <w:jc w:val="left"/>
              <w:rPr>
                <w:rFonts w:ascii="宋体" w:eastAsia="宋体" w:hAnsi="宋体" w:cs="宋体"/>
                <w:kern w:val="0"/>
                <w:sz w:val="24"/>
                <w:szCs w:val="24"/>
              </w:rPr>
            </w:pPr>
            <w:r>
              <w:rPr>
                <w:rFonts w:ascii="宋体" w:eastAsia="宋体" w:hAnsi="宋体" w:cs="宋体" w:hint="eastAsia"/>
                <w:sz w:val="24"/>
                <w:szCs w:val="24"/>
              </w:rPr>
              <w:t>▲1.支持</w:t>
            </w:r>
            <w:r>
              <w:rPr>
                <w:rFonts w:ascii="宋体" w:eastAsia="宋体" w:hAnsi="宋体" w:cs="宋体" w:hint="eastAsia"/>
                <w:kern w:val="0"/>
                <w:sz w:val="24"/>
                <w:szCs w:val="24"/>
              </w:rPr>
              <w:t>对数据进行质控。</w:t>
            </w:r>
          </w:p>
          <w:p w:rsidR="008661CD" w:rsidRDefault="002C09C6">
            <w:pPr>
              <w:jc w:val="left"/>
              <w:rPr>
                <w:rFonts w:ascii="宋体" w:eastAsia="宋体" w:hAnsi="宋体" w:cs="宋体"/>
                <w:kern w:val="0"/>
                <w:sz w:val="24"/>
                <w:szCs w:val="24"/>
              </w:rPr>
            </w:pPr>
            <w:r>
              <w:rPr>
                <w:rFonts w:ascii="宋体" w:eastAsia="宋体" w:hAnsi="宋体" w:cs="宋体" w:hint="eastAsia"/>
                <w:kern w:val="0"/>
                <w:sz w:val="24"/>
                <w:szCs w:val="24"/>
              </w:rPr>
              <w:t>2.分析OMIM覆盖不良外显子。</w:t>
            </w:r>
          </w:p>
          <w:p w:rsidR="008661CD" w:rsidRDefault="002C09C6">
            <w:pPr>
              <w:jc w:val="left"/>
              <w:rPr>
                <w:rFonts w:ascii="宋体" w:eastAsia="宋体" w:hAnsi="宋体" w:cs="宋体"/>
                <w:kern w:val="0"/>
                <w:sz w:val="24"/>
                <w:szCs w:val="24"/>
              </w:rPr>
            </w:pPr>
            <w:r>
              <w:rPr>
                <w:rFonts w:ascii="宋体" w:eastAsia="宋体" w:hAnsi="宋体" w:cs="宋体" w:hint="eastAsia"/>
                <w:kern w:val="0"/>
                <w:sz w:val="24"/>
                <w:szCs w:val="24"/>
              </w:rPr>
              <w:t>3.基因水平覆盖度分析。</w:t>
            </w:r>
          </w:p>
          <w:p w:rsidR="008661CD" w:rsidRDefault="002C09C6">
            <w:pPr>
              <w:jc w:val="left"/>
              <w:rPr>
                <w:rFonts w:ascii="宋体" w:eastAsia="宋体" w:hAnsi="宋体" w:cs="宋体"/>
                <w:kern w:val="0"/>
                <w:sz w:val="24"/>
                <w:szCs w:val="24"/>
              </w:rPr>
            </w:pPr>
            <w:r>
              <w:rPr>
                <w:rFonts w:ascii="宋体" w:eastAsia="宋体" w:hAnsi="宋体" w:cs="宋体" w:hint="eastAsia"/>
                <w:kern w:val="0"/>
                <w:sz w:val="24"/>
                <w:szCs w:val="24"/>
              </w:rPr>
              <w:t>4.样本污染分析。</w:t>
            </w:r>
          </w:p>
          <w:p w:rsidR="008661CD" w:rsidRDefault="002C09C6">
            <w:pPr>
              <w:jc w:val="left"/>
              <w:rPr>
                <w:rFonts w:ascii="宋体" w:eastAsia="宋体" w:hAnsi="宋体" w:cs="宋体"/>
                <w:kern w:val="0"/>
                <w:sz w:val="24"/>
                <w:szCs w:val="24"/>
              </w:rPr>
            </w:pPr>
            <w:r>
              <w:rPr>
                <w:rFonts w:ascii="宋体" w:eastAsia="宋体" w:hAnsi="宋体" w:cs="宋体" w:hint="eastAsia"/>
                <w:kern w:val="0"/>
                <w:sz w:val="24"/>
                <w:szCs w:val="24"/>
              </w:rPr>
              <w:t>5.样本亲缘性分析。</w:t>
            </w:r>
          </w:p>
          <w:p w:rsidR="008661CD" w:rsidRDefault="002C09C6">
            <w:pPr>
              <w:jc w:val="left"/>
              <w:rPr>
                <w:rFonts w:ascii="宋体" w:eastAsia="宋体" w:hAnsi="宋体" w:cs="宋体"/>
                <w:kern w:val="0"/>
                <w:sz w:val="24"/>
                <w:szCs w:val="24"/>
              </w:rPr>
            </w:pPr>
            <w:r>
              <w:rPr>
                <w:rFonts w:ascii="宋体" w:eastAsia="宋体" w:hAnsi="宋体" w:cs="宋体" w:hint="eastAsia"/>
                <w:kern w:val="0"/>
                <w:sz w:val="24"/>
                <w:szCs w:val="24"/>
              </w:rPr>
              <w:t>6.免费升级更新。</w:t>
            </w:r>
          </w:p>
        </w:tc>
      </w:tr>
    </w:tbl>
    <w:p w:rsidR="008661CD" w:rsidRDefault="008661CD">
      <w:pPr>
        <w:spacing w:line="480" w:lineRule="exact"/>
        <w:ind w:firstLineChars="200" w:firstLine="480"/>
        <w:rPr>
          <w:rFonts w:ascii="宋体" w:eastAsia="宋体" w:hAnsi="宋体"/>
          <w:sz w:val="24"/>
          <w:szCs w:val="24"/>
        </w:rPr>
      </w:pPr>
    </w:p>
    <w:p w:rsidR="008661CD" w:rsidRDefault="002C09C6">
      <w:pPr>
        <w:spacing w:line="480" w:lineRule="exact"/>
        <w:ind w:firstLineChars="200" w:firstLine="482"/>
        <w:rPr>
          <w:rFonts w:ascii="宋体" w:eastAsia="宋体" w:hAnsi="宋体"/>
          <w:b/>
          <w:sz w:val="24"/>
          <w:szCs w:val="24"/>
        </w:rPr>
      </w:pPr>
      <w:r>
        <w:rPr>
          <w:rFonts w:ascii="宋体" w:eastAsia="宋体" w:hAnsi="宋体" w:hint="eastAsia"/>
          <w:b/>
          <w:sz w:val="24"/>
          <w:szCs w:val="24"/>
        </w:rPr>
        <w:t>四、其他要求</w:t>
      </w:r>
    </w:p>
    <w:p w:rsidR="008661CD" w:rsidRDefault="002C09C6">
      <w:pPr>
        <w:spacing w:line="480" w:lineRule="exact"/>
        <w:ind w:firstLineChars="200" w:firstLine="480"/>
        <w:rPr>
          <w:rFonts w:ascii="宋体" w:eastAsia="宋体" w:hAnsi="宋体"/>
          <w:sz w:val="24"/>
          <w:szCs w:val="24"/>
        </w:rPr>
      </w:pPr>
      <w:r>
        <w:rPr>
          <w:rFonts w:ascii="宋体" w:eastAsia="宋体" w:hAnsi="宋体" w:hint="eastAsia"/>
          <w:sz w:val="24"/>
          <w:szCs w:val="24"/>
        </w:rPr>
        <w:t>1、投标总价：应包括有关本项目建设所需的技术方案编写、设备购置费、安装调试和安全集成费、验收、质保期运行维护、技术支持、测试费、税金、运保费用。</w:t>
      </w:r>
    </w:p>
    <w:p w:rsidR="008661CD" w:rsidRPr="00C41C53" w:rsidRDefault="002C09C6">
      <w:pPr>
        <w:spacing w:line="480" w:lineRule="exact"/>
        <w:ind w:firstLineChars="200" w:firstLine="480"/>
        <w:rPr>
          <w:rFonts w:ascii="宋体" w:eastAsia="宋体" w:hAnsi="宋体"/>
          <w:sz w:val="24"/>
          <w:szCs w:val="24"/>
        </w:rPr>
      </w:pPr>
      <w:r w:rsidRPr="00C41C53">
        <w:rPr>
          <w:rFonts w:ascii="宋体" w:eastAsia="宋体" w:hAnsi="宋体" w:hint="eastAsia"/>
          <w:sz w:val="24"/>
          <w:szCs w:val="24"/>
        </w:rPr>
        <w:t>2、产品成熟度：有软件著作权证书。</w:t>
      </w:r>
    </w:p>
    <w:p w:rsidR="008661CD" w:rsidRDefault="002C09C6">
      <w:pPr>
        <w:spacing w:line="480" w:lineRule="exact"/>
        <w:ind w:firstLineChars="200" w:firstLine="482"/>
        <w:rPr>
          <w:rFonts w:ascii="宋体" w:eastAsia="宋体" w:hAnsi="宋体"/>
          <w:b/>
          <w:sz w:val="24"/>
          <w:szCs w:val="24"/>
        </w:rPr>
      </w:pPr>
      <w:r>
        <w:rPr>
          <w:rFonts w:ascii="宋体" w:eastAsia="宋体" w:hAnsi="宋体" w:hint="eastAsia"/>
          <w:b/>
          <w:sz w:val="24"/>
          <w:szCs w:val="24"/>
        </w:rPr>
        <w:t>五、交货期及交货地点</w:t>
      </w:r>
    </w:p>
    <w:p w:rsidR="008661CD" w:rsidRDefault="002C09C6">
      <w:pPr>
        <w:spacing w:line="480" w:lineRule="exact"/>
        <w:ind w:firstLineChars="200" w:firstLine="480"/>
        <w:rPr>
          <w:rFonts w:ascii="宋体" w:eastAsia="宋体" w:hAnsi="宋体"/>
          <w:bCs/>
          <w:sz w:val="24"/>
          <w:szCs w:val="24"/>
        </w:rPr>
      </w:pPr>
      <w:r>
        <w:rPr>
          <w:rFonts w:ascii="宋体" w:eastAsia="宋体" w:hAnsi="宋体" w:hint="eastAsia"/>
          <w:bCs/>
          <w:sz w:val="24"/>
          <w:szCs w:val="24"/>
        </w:rPr>
        <w:t>1、交货期：签订合同之日起30个工作日内交货并安装完毕。</w:t>
      </w:r>
    </w:p>
    <w:p w:rsidR="008661CD" w:rsidRDefault="002C09C6">
      <w:pPr>
        <w:spacing w:line="480" w:lineRule="exact"/>
        <w:ind w:firstLineChars="200" w:firstLine="480"/>
        <w:rPr>
          <w:rFonts w:ascii="宋体" w:eastAsia="宋体" w:hAnsi="宋体"/>
          <w:bCs/>
          <w:sz w:val="24"/>
          <w:szCs w:val="24"/>
        </w:rPr>
      </w:pPr>
      <w:r>
        <w:rPr>
          <w:rFonts w:ascii="宋体" w:eastAsia="宋体" w:hAnsi="宋体" w:hint="eastAsia"/>
          <w:bCs/>
          <w:sz w:val="24"/>
          <w:szCs w:val="24"/>
        </w:rPr>
        <w:t>2、交货地点：采购人指定的地点。</w:t>
      </w:r>
    </w:p>
    <w:p w:rsidR="008661CD" w:rsidRDefault="002C09C6">
      <w:pPr>
        <w:spacing w:line="480" w:lineRule="exact"/>
        <w:ind w:firstLineChars="200" w:firstLine="482"/>
        <w:rPr>
          <w:rFonts w:ascii="宋体" w:eastAsia="宋体" w:hAnsi="宋体"/>
          <w:b/>
          <w:sz w:val="24"/>
          <w:szCs w:val="24"/>
        </w:rPr>
      </w:pPr>
      <w:r>
        <w:rPr>
          <w:rFonts w:ascii="宋体" w:eastAsia="宋体" w:hAnsi="宋体" w:hint="eastAsia"/>
          <w:b/>
          <w:sz w:val="24"/>
          <w:szCs w:val="24"/>
        </w:rPr>
        <w:lastRenderedPageBreak/>
        <w:t>六、培训及售后服务要求</w:t>
      </w:r>
    </w:p>
    <w:p w:rsidR="008661CD" w:rsidRDefault="002C09C6">
      <w:pPr>
        <w:spacing w:line="480" w:lineRule="exact"/>
        <w:ind w:firstLineChars="200" w:firstLine="480"/>
        <w:rPr>
          <w:rFonts w:ascii="宋体" w:eastAsia="宋体" w:hAnsi="宋体"/>
          <w:bCs/>
          <w:sz w:val="24"/>
          <w:szCs w:val="24"/>
          <w:lang w:val="zh-CN"/>
        </w:rPr>
      </w:pPr>
      <w:r>
        <w:rPr>
          <w:rFonts w:ascii="宋体" w:eastAsia="宋体" w:hAnsi="宋体" w:hint="eastAsia"/>
          <w:bCs/>
          <w:sz w:val="24"/>
          <w:szCs w:val="24"/>
          <w:lang w:val="zh-CN"/>
        </w:rPr>
        <w:t>1、提供完整详尽的技术培训方案，项目验收前必须完成相关技术培训。技术培训的内容必须覆盖本次投标产品的日常使用操作和管理维护等。</w:t>
      </w:r>
    </w:p>
    <w:p w:rsidR="008661CD" w:rsidRDefault="002C09C6">
      <w:pPr>
        <w:spacing w:line="480" w:lineRule="exact"/>
        <w:ind w:firstLineChars="200" w:firstLine="480"/>
        <w:rPr>
          <w:rFonts w:ascii="宋体" w:eastAsia="宋体" w:hAnsi="宋体"/>
          <w:bCs/>
          <w:sz w:val="24"/>
          <w:szCs w:val="24"/>
          <w:lang w:val="zh-CN"/>
        </w:rPr>
      </w:pPr>
      <w:r>
        <w:rPr>
          <w:rFonts w:ascii="宋体" w:eastAsia="宋体" w:hAnsi="宋体" w:hint="eastAsia"/>
          <w:bCs/>
          <w:sz w:val="24"/>
          <w:szCs w:val="24"/>
          <w:lang w:val="zh-CN"/>
        </w:rPr>
        <w:t>2、需承诺提供完整详尽的售后服务方案，对整个系统至少提供3年的免费维护期，免费维护期从项目验收之日起；对于各类故障必须提供立即响应服务，在4小时内提出解决方案并做出明确安排，并分析故障原因。</w:t>
      </w:r>
      <w:r>
        <w:rPr>
          <w:rFonts w:ascii="宋体" w:eastAsia="宋体" w:hAnsi="宋体" w:hint="eastAsia"/>
          <w:b/>
          <w:sz w:val="24"/>
          <w:szCs w:val="24"/>
          <w:lang w:val="zh-CN"/>
        </w:rPr>
        <w:t>需提供售后服务承诺函（格式自拟）。</w:t>
      </w:r>
    </w:p>
    <w:p w:rsidR="008661CD" w:rsidRDefault="002C09C6">
      <w:pPr>
        <w:spacing w:line="480" w:lineRule="exact"/>
        <w:ind w:firstLineChars="200" w:firstLine="480"/>
        <w:rPr>
          <w:rFonts w:ascii="宋体" w:eastAsia="宋体" w:hAnsi="宋体"/>
          <w:bCs/>
          <w:sz w:val="24"/>
          <w:szCs w:val="24"/>
          <w:lang w:val="zh-CN"/>
        </w:rPr>
      </w:pPr>
      <w:r>
        <w:rPr>
          <w:rFonts w:ascii="宋体" w:eastAsia="宋体" w:hAnsi="宋体" w:hint="eastAsia"/>
          <w:bCs/>
          <w:sz w:val="24"/>
          <w:szCs w:val="24"/>
          <w:lang w:val="zh-CN"/>
        </w:rPr>
        <w:t>3、每年至少提供2次巡检服务。</w:t>
      </w:r>
    </w:p>
    <w:p w:rsidR="008661CD" w:rsidRDefault="002C09C6">
      <w:pPr>
        <w:spacing w:line="480" w:lineRule="exact"/>
        <w:ind w:firstLineChars="200" w:firstLine="482"/>
        <w:rPr>
          <w:rFonts w:ascii="宋体" w:eastAsia="宋体" w:hAnsi="宋体"/>
          <w:b/>
          <w:sz w:val="24"/>
          <w:szCs w:val="24"/>
        </w:rPr>
      </w:pPr>
      <w:r>
        <w:rPr>
          <w:rFonts w:ascii="宋体" w:eastAsia="宋体" w:hAnsi="宋体" w:hint="eastAsia"/>
          <w:b/>
          <w:sz w:val="24"/>
          <w:szCs w:val="24"/>
        </w:rPr>
        <w:t>七、质量保证</w:t>
      </w:r>
    </w:p>
    <w:p w:rsidR="008661CD" w:rsidRDefault="002C09C6">
      <w:pPr>
        <w:spacing w:line="480" w:lineRule="exact"/>
        <w:ind w:firstLineChars="200" w:firstLine="480"/>
        <w:rPr>
          <w:rFonts w:ascii="宋体" w:eastAsia="宋体" w:hAnsi="宋体"/>
          <w:bCs/>
          <w:sz w:val="24"/>
          <w:szCs w:val="24"/>
          <w:lang w:val="zh-CN"/>
        </w:rPr>
      </w:pPr>
      <w:r>
        <w:rPr>
          <w:rFonts w:ascii="宋体" w:eastAsia="宋体" w:hAnsi="宋体" w:hint="eastAsia"/>
          <w:bCs/>
          <w:sz w:val="24"/>
          <w:szCs w:val="24"/>
          <w:lang w:val="zh-CN"/>
        </w:rPr>
        <w:t>1、投标产品序列号最终可查用户必须为：南通市妇幼保健院。</w:t>
      </w:r>
    </w:p>
    <w:p w:rsidR="008661CD" w:rsidRDefault="002C09C6">
      <w:pPr>
        <w:spacing w:line="480" w:lineRule="exact"/>
        <w:ind w:firstLineChars="200" w:firstLine="480"/>
        <w:rPr>
          <w:rFonts w:ascii="宋体" w:eastAsia="宋体" w:hAnsi="宋体"/>
          <w:bCs/>
          <w:sz w:val="24"/>
          <w:szCs w:val="24"/>
          <w:lang w:val="zh-CN"/>
        </w:rPr>
      </w:pPr>
      <w:r>
        <w:rPr>
          <w:rFonts w:ascii="宋体" w:eastAsia="宋体" w:hAnsi="宋体" w:hint="eastAsia"/>
          <w:bCs/>
          <w:sz w:val="24"/>
          <w:szCs w:val="24"/>
          <w:lang w:val="zh-CN"/>
        </w:rPr>
        <w:t>2、投标产品必须是符合国家技术规范和质量标准的合格产品，满足采购人的使用需求，并具有可靠的售后服务体系，质量可靠、使用安全。</w:t>
      </w:r>
    </w:p>
    <w:p w:rsidR="008661CD" w:rsidRDefault="002C09C6">
      <w:pPr>
        <w:spacing w:line="480" w:lineRule="exact"/>
        <w:ind w:firstLineChars="200" w:firstLine="480"/>
        <w:rPr>
          <w:rFonts w:ascii="宋体" w:hAnsi="宋体" w:cs="宋体"/>
          <w:kern w:val="0"/>
          <w:szCs w:val="21"/>
        </w:rPr>
      </w:pPr>
      <w:r>
        <w:rPr>
          <w:rFonts w:ascii="宋体" w:eastAsia="宋体" w:hAnsi="宋体" w:hint="eastAsia"/>
          <w:bCs/>
          <w:sz w:val="24"/>
          <w:szCs w:val="24"/>
          <w:lang w:val="zh-CN"/>
        </w:rPr>
        <w:t>3、投标人保证其提供的产品中所有预装和为本项目安装的软件均为具有合法版权或使用权的正版软件且无质量瑕疵。</w:t>
      </w:r>
    </w:p>
    <w:p w:rsidR="008661CD" w:rsidRDefault="002C09C6">
      <w:pPr>
        <w:spacing w:line="480" w:lineRule="exact"/>
        <w:ind w:firstLineChars="200" w:firstLine="482"/>
        <w:rPr>
          <w:rFonts w:ascii="宋体" w:eastAsia="宋体" w:hAnsi="宋体"/>
          <w:b/>
          <w:sz w:val="24"/>
          <w:szCs w:val="24"/>
        </w:rPr>
      </w:pPr>
      <w:r>
        <w:rPr>
          <w:rFonts w:ascii="宋体" w:eastAsia="宋体" w:hAnsi="宋体" w:hint="eastAsia"/>
          <w:b/>
          <w:sz w:val="24"/>
          <w:szCs w:val="24"/>
        </w:rPr>
        <w:t>八、验收要求</w:t>
      </w:r>
    </w:p>
    <w:p w:rsidR="008661CD" w:rsidRDefault="002C09C6">
      <w:pPr>
        <w:spacing w:line="480" w:lineRule="exact"/>
        <w:ind w:firstLineChars="200" w:firstLine="480"/>
        <w:rPr>
          <w:rFonts w:ascii="宋体" w:eastAsia="宋体" w:hAnsi="宋体"/>
          <w:bCs/>
          <w:sz w:val="24"/>
          <w:szCs w:val="24"/>
          <w:lang w:val="zh-CN"/>
        </w:rPr>
      </w:pPr>
      <w:r>
        <w:rPr>
          <w:rFonts w:ascii="宋体" w:eastAsia="宋体" w:hAnsi="宋体" w:hint="eastAsia"/>
          <w:bCs/>
          <w:sz w:val="24"/>
          <w:szCs w:val="24"/>
          <w:lang w:val="zh-CN"/>
        </w:rPr>
        <w:t>项目提交的文档成果包括但不限于：培训资料、软件使用操作手册、项目验收报告等（含电子文件）。</w:t>
      </w:r>
    </w:p>
    <w:p w:rsidR="008661CD" w:rsidRDefault="002C09C6">
      <w:pPr>
        <w:spacing w:line="480" w:lineRule="exact"/>
        <w:ind w:firstLineChars="200" w:firstLine="482"/>
        <w:rPr>
          <w:rFonts w:ascii="宋体" w:eastAsia="宋体" w:hAnsi="宋体"/>
          <w:b/>
          <w:sz w:val="24"/>
          <w:szCs w:val="24"/>
        </w:rPr>
      </w:pPr>
      <w:r>
        <w:rPr>
          <w:rFonts w:ascii="宋体" w:eastAsia="宋体" w:hAnsi="宋体" w:hint="eastAsia"/>
          <w:b/>
          <w:sz w:val="24"/>
          <w:szCs w:val="24"/>
        </w:rPr>
        <w:t>九、付款方式</w:t>
      </w:r>
    </w:p>
    <w:p w:rsidR="008661CD" w:rsidRDefault="002C09C6">
      <w:pPr>
        <w:spacing w:line="480" w:lineRule="exact"/>
        <w:ind w:firstLineChars="200" w:firstLine="480"/>
        <w:rPr>
          <w:rFonts w:ascii="宋体" w:eastAsia="宋体" w:hAnsi="宋体"/>
          <w:bCs/>
          <w:sz w:val="24"/>
          <w:szCs w:val="24"/>
          <w:lang w:val="zh-CN"/>
        </w:rPr>
      </w:pPr>
      <w:r>
        <w:rPr>
          <w:rFonts w:ascii="宋体" w:eastAsia="宋体" w:hAnsi="宋体" w:hint="eastAsia"/>
          <w:bCs/>
          <w:sz w:val="24"/>
          <w:szCs w:val="24"/>
          <w:lang w:val="zh-CN"/>
        </w:rPr>
        <w:t>双方签订合同后，采购方向中标人支付中标价的35%，系统调试安装完毕，并按照标书验收要求进行验收后，支付中标价的60%，合同免费维护期满，支付剩余5%款项。</w:t>
      </w:r>
    </w:p>
    <w:p w:rsidR="008661CD" w:rsidRDefault="002C09C6">
      <w:pPr>
        <w:spacing w:line="480" w:lineRule="exact"/>
        <w:ind w:firstLineChars="200" w:firstLine="723"/>
        <w:rPr>
          <w:rFonts w:asciiTheme="majorEastAsia" w:eastAsiaTheme="majorEastAsia" w:hAnsiTheme="majorEastAsia"/>
          <w:sz w:val="24"/>
          <w:szCs w:val="24"/>
        </w:rPr>
      </w:pPr>
      <w:r>
        <w:rPr>
          <w:rFonts w:asciiTheme="majorEastAsia" w:eastAsiaTheme="majorEastAsia" w:hAnsiTheme="majorEastAsia" w:hint="eastAsia"/>
          <w:b/>
          <w:bCs/>
          <w:sz w:val="36"/>
          <w:szCs w:val="36"/>
          <w:lang w:val="zh-CN"/>
        </w:rPr>
        <w:br w:type="page"/>
      </w:r>
    </w:p>
    <w:p w:rsidR="008661CD" w:rsidRDefault="002C09C6" w:rsidP="003052B0">
      <w:pPr>
        <w:tabs>
          <w:tab w:val="left" w:pos="1050"/>
          <w:tab w:val="right" w:leader="dot" w:pos="9402"/>
        </w:tabs>
        <w:snapToGrid w:val="0"/>
        <w:spacing w:beforeLines="100" w:before="380" w:line="360" w:lineRule="auto"/>
        <w:jc w:val="center"/>
        <w:outlineLvl w:val="0"/>
        <w:rPr>
          <w:rFonts w:asciiTheme="majorEastAsia" w:eastAsiaTheme="majorEastAsia" w:hAnsiTheme="majorEastAsia" w:cstheme="minorEastAsia"/>
          <w:b/>
          <w:w w:val="80"/>
          <w:sz w:val="36"/>
          <w:szCs w:val="36"/>
        </w:rPr>
      </w:pPr>
      <w:r>
        <w:rPr>
          <w:rFonts w:asciiTheme="majorEastAsia" w:eastAsiaTheme="majorEastAsia" w:hAnsiTheme="majorEastAsia" w:cstheme="minorEastAsia" w:hint="eastAsia"/>
          <w:b/>
          <w:w w:val="80"/>
          <w:sz w:val="36"/>
          <w:szCs w:val="36"/>
        </w:rPr>
        <w:lastRenderedPageBreak/>
        <w:t>第四章</w:t>
      </w:r>
      <w:bookmarkStart w:id="6" w:name="_Toc182848996"/>
      <w:r>
        <w:rPr>
          <w:rFonts w:asciiTheme="majorEastAsia" w:eastAsiaTheme="majorEastAsia" w:hAnsiTheme="majorEastAsia" w:cstheme="minorEastAsia" w:hint="eastAsia"/>
          <w:b/>
          <w:w w:val="80"/>
          <w:sz w:val="36"/>
          <w:szCs w:val="36"/>
        </w:rPr>
        <w:t xml:space="preserve"> 评审方法和程序</w:t>
      </w:r>
    </w:p>
    <w:p w:rsidR="008661CD" w:rsidRDefault="002C09C6">
      <w:pPr>
        <w:snapToGrid w:val="0"/>
        <w:spacing w:line="360" w:lineRule="auto"/>
        <w:ind w:firstLineChars="200" w:firstLine="482"/>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一、采购代理机构组织磋商</w:t>
      </w:r>
    </w:p>
    <w:p w:rsidR="008661CD" w:rsidRDefault="002C09C6" w:rsidP="00475507">
      <w:pPr>
        <w:adjustRightInd w:val="0"/>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1、本次竞争性磋商依据《中华人民共和国政府采购法》、《政府采购竞争性磋商采购方式管理暂行办法》及有关法规成立磋商小组。</w:t>
      </w:r>
    </w:p>
    <w:p w:rsidR="008661CD" w:rsidRDefault="002C09C6" w:rsidP="00475507">
      <w:pPr>
        <w:adjustRightInd w:val="0"/>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2、项目响应供应商的法定代表人或授权人须持身份证准时参加磋商评审会。</w:t>
      </w:r>
    </w:p>
    <w:p w:rsidR="008661CD" w:rsidRDefault="002C09C6">
      <w:pPr>
        <w:adjustRightInd w:val="0"/>
        <w:snapToGrid w:val="0"/>
        <w:spacing w:line="360" w:lineRule="auto"/>
        <w:ind w:firstLineChars="202" w:firstLine="487"/>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二、磋商小组的职责</w:t>
      </w:r>
    </w:p>
    <w:p w:rsidR="008661CD" w:rsidRDefault="002C09C6" w:rsidP="00475507">
      <w:pPr>
        <w:adjustRightInd w:val="0"/>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磋商小组负责具体的磋商评审事务，并履行以下职责：</w:t>
      </w:r>
    </w:p>
    <w:p w:rsidR="008661CD" w:rsidRDefault="002C09C6" w:rsidP="00475507">
      <w:pPr>
        <w:adjustRightInd w:val="0"/>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1、审查磋商响应文件是否符合磋商文件的要求，并做出评价；</w:t>
      </w:r>
    </w:p>
    <w:p w:rsidR="008661CD" w:rsidRDefault="002C09C6" w:rsidP="00475507">
      <w:pPr>
        <w:adjustRightInd w:val="0"/>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2、可以要求供应商对磋商响应文件内的有关事项做出解释或澄清；</w:t>
      </w:r>
    </w:p>
    <w:p w:rsidR="008661CD" w:rsidRDefault="002C09C6" w:rsidP="00475507">
      <w:pPr>
        <w:adjustRightInd w:val="0"/>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3、推荐中标候选人或按次序排列的中标候选人名单；</w:t>
      </w:r>
    </w:p>
    <w:p w:rsidR="008661CD" w:rsidRDefault="002C09C6" w:rsidP="00475507">
      <w:pPr>
        <w:adjustRightInd w:val="0"/>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4、磋商小组成员应当履行下列义务：</w:t>
      </w:r>
    </w:p>
    <w:p w:rsidR="008661CD" w:rsidRDefault="002C09C6" w:rsidP="00475507">
      <w:pPr>
        <w:adjustRightInd w:val="0"/>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（1）遵纪守法，客观、公正、廉洁地履行职责；</w:t>
      </w:r>
    </w:p>
    <w:p w:rsidR="008661CD" w:rsidRDefault="002C09C6" w:rsidP="00475507">
      <w:pPr>
        <w:adjustRightInd w:val="0"/>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（2）磋商小组成员应当按照客观、公正、审慎的原则，根据磋商文件规定的评审程序、评审方法和评审标准进行独立评审；</w:t>
      </w:r>
    </w:p>
    <w:p w:rsidR="008661CD" w:rsidRDefault="002C09C6" w:rsidP="00475507">
      <w:pPr>
        <w:adjustRightInd w:val="0"/>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（3）磋商小组成员应当遵守评审工作纪律，不得泄漏磋商评审情况和磋商评审中获悉的商业秘密，对个人的评审意见承担法律责任；</w:t>
      </w:r>
    </w:p>
    <w:p w:rsidR="008661CD" w:rsidRDefault="002C09C6" w:rsidP="00475507">
      <w:pPr>
        <w:adjustRightInd w:val="0"/>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（4）磋商评审程序中的有关记录由磋商小组成员签名，存档备查；</w:t>
      </w:r>
    </w:p>
    <w:p w:rsidR="008661CD" w:rsidRDefault="002C09C6" w:rsidP="00475507">
      <w:pPr>
        <w:adjustRightInd w:val="0"/>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（5）磋商小组成员在评审过程中发现供应商有行贿、提供虚假材料或者串通等违法行为的，应当及时向财政部门报告；</w:t>
      </w:r>
    </w:p>
    <w:p w:rsidR="008661CD" w:rsidRDefault="002C09C6" w:rsidP="00475507">
      <w:pPr>
        <w:adjustRightInd w:val="0"/>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（6）磋商小组成员在磋商评审过程中受到非法干涉的，应当及时向财政、监察等部门举报；</w:t>
      </w:r>
    </w:p>
    <w:p w:rsidR="008661CD" w:rsidRDefault="002C09C6" w:rsidP="00475507">
      <w:pPr>
        <w:adjustRightInd w:val="0"/>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（7）磋商小组成员有义务及责任配合采购人答复供应商提出的质疑，配合财政部门的投诉处理和监督检查工作。</w:t>
      </w:r>
    </w:p>
    <w:p w:rsidR="008661CD" w:rsidRDefault="002C09C6" w:rsidP="00475507">
      <w:pPr>
        <w:adjustRightInd w:val="0"/>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5、竞争性磋商竞标开始后，直到公示项目成交结果，发出成交通知书并授予成交供应商合同为止，凡属于评审、澄清、评价和比较磋商响应的所有资料及有关授予合同等的相关信息，都严禁向响应供应商或与磋商评审无关的其他人（单位）泄漏。</w:t>
      </w:r>
    </w:p>
    <w:p w:rsidR="008661CD" w:rsidRDefault="002C09C6" w:rsidP="00475507">
      <w:pPr>
        <w:adjustRightInd w:val="0"/>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6、在磋商响应文件的评审、澄清、评价和比较以及授予合同的过程中，供应商对采购人和磋商小组成员有施加影响的任何行为，都将取消其中标资格。</w:t>
      </w:r>
    </w:p>
    <w:p w:rsidR="008661CD" w:rsidRDefault="002C09C6">
      <w:pPr>
        <w:adjustRightInd w:val="0"/>
        <w:snapToGrid w:val="0"/>
        <w:spacing w:line="360" w:lineRule="auto"/>
        <w:ind w:firstLineChars="202" w:firstLine="487"/>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三、磋商原则及方法</w:t>
      </w:r>
    </w:p>
    <w:p w:rsidR="008661CD" w:rsidRDefault="002C09C6" w:rsidP="00475507">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1、磋商小组依据《中华人民共和国政府采购法》、《政府采购竞争性磋商采购方式管理暂行办法》以及有关政府采购的相关法规，遵循“公开、公平、公正、择优、信用”的原则</w:t>
      </w:r>
      <w:r>
        <w:rPr>
          <w:rFonts w:asciiTheme="majorEastAsia" w:eastAsiaTheme="majorEastAsia" w:hAnsiTheme="majorEastAsia" w:cstheme="minorEastAsia" w:hint="eastAsia"/>
          <w:sz w:val="24"/>
          <w:szCs w:val="24"/>
        </w:rPr>
        <w:lastRenderedPageBreak/>
        <w:t>进行磋商评审。</w:t>
      </w:r>
    </w:p>
    <w:p w:rsidR="008661CD" w:rsidRDefault="002C09C6" w:rsidP="00475507">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只有资格条件评审合格的供应商，才可参加技术标评分。磋商小组将按照竞争性磋商文件的规定，独立对每个进入打分程序的有效投标供应商的响应文件的技术部分以打分的形式进行评审和评价。技术分取算术平均值（计算结果均四舍五入保留两位小数）。</w:t>
      </w:r>
    </w:p>
    <w:p w:rsidR="008661CD" w:rsidRDefault="002C09C6" w:rsidP="00475507">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3、磋商小组根据磋商文件规定的程序、评定成交的标准等事项与实质性响应磋商文件要求的供应商进行磋商。未实质性响应磋商文件要求的响应文件按无效处理，磋商小组应当告知提交响应文件的供应商。</w:t>
      </w:r>
    </w:p>
    <w:p w:rsidR="008661CD" w:rsidRDefault="002C09C6" w:rsidP="00475507">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4、磋商小组在对响应文件的有效性、完整性和响应程度进行审查时，可以以书面形式要求供应商对响应文件中含义不明确、同类问题表述不一致或者有明显文字和计算错误的内容等作出必要的澄清、说明或者更正。</w:t>
      </w:r>
    </w:p>
    <w:p w:rsidR="008661CD" w:rsidRDefault="002C09C6" w:rsidP="00475507">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5、磋商小组所有成员应当集中与单一供应商分别进行磋商，并给予所有参加磋商的供应商平等的磋商机会。</w:t>
      </w:r>
    </w:p>
    <w:p w:rsidR="008661CD" w:rsidRDefault="002C09C6" w:rsidP="00475507">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6、在磋商过程中，磋商小组可以根据磋商文件和磋商情况实质性变动采购需求中的技术、服务要求，但不得变动磋商文件中的其他内容。实质性变动的内容，须经采购单位代表确认。</w:t>
      </w:r>
    </w:p>
    <w:p w:rsidR="008661CD" w:rsidRDefault="002C09C6" w:rsidP="00475507">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7、对磋商文件作出的实质性变动是磋商文件的有效组成部分，磋商小组应当及时以书面形式同时通知所有参加磋商的供应商。</w:t>
      </w:r>
    </w:p>
    <w:p w:rsidR="008661CD" w:rsidRDefault="002C09C6" w:rsidP="00475507">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8、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rsidR="008661CD" w:rsidRDefault="002C09C6" w:rsidP="00475507">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9、经磋商确定最终采购需求和提交最后报价的供应商：磋商文件能够详细列明采购标的的技术、服务要求的，磋商结束后，磋商小组应当要求所有实质性响应的供应商在规定时间内提交最后报价。</w:t>
      </w:r>
    </w:p>
    <w:p w:rsidR="008661CD" w:rsidRDefault="002C09C6" w:rsidP="00475507">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10、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w:t>
      </w:r>
    </w:p>
    <w:p w:rsidR="008661CD" w:rsidRDefault="002C09C6" w:rsidP="00475507">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11、除非在磋商中磋商小组对采购单位需求内容作了调整增加，或对采购内容作了实质性变更，否则采购单位不接受供应商高于自己前一轮的磋商报价。</w:t>
      </w:r>
    </w:p>
    <w:p w:rsidR="008661CD" w:rsidRDefault="002C09C6" w:rsidP="00475507">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12、对于在磋商顺利开始后至最终报价前，根据磋商情况退出磋商的供应商，须以书面形式说明退出磋商的原因，经磋商小组同意可以退出磋商。</w:t>
      </w:r>
    </w:p>
    <w:p w:rsidR="008661CD" w:rsidRDefault="002C09C6" w:rsidP="00475507">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13、在磋商中，磋商的任何一方不得透露与磋商有关的其他响应磋商的供应商的技术资</w:t>
      </w:r>
      <w:r>
        <w:rPr>
          <w:rFonts w:asciiTheme="majorEastAsia" w:eastAsiaTheme="majorEastAsia" w:hAnsiTheme="majorEastAsia" w:cstheme="minorEastAsia" w:hint="eastAsia"/>
          <w:sz w:val="24"/>
          <w:szCs w:val="24"/>
        </w:rPr>
        <w:lastRenderedPageBreak/>
        <w:t>料、价格及其他信息。</w:t>
      </w:r>
    </w:p>
    <w:p w:rsidR="008661CD" w:rsidRDefault="002C09C6" w:rsidP="00475507">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14、凡两家或以上公司同一法人代表或其中一家公司为另一家公司单一最大股东的，不能同时参与同一采购项目相同标段的磋商采购活动，一经发现，将视同串标处理。</w:t>
      </w:r>
    </w:p>
    <w:p w:rsidR="008661CD" w:rsidRDefault="002C09C6" w:rsidP="00475507">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15、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rsidR="008661CD" w:rsidRDefault="002C09C6" w:rsidP="00475507">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16、报价磋商响应评审内容包括分析总报价（首次）及各个分项报价（如有）是否合理，报价范围是否完整，有无重大错漏项及是否完全符合付款方式要求。如果供应商的响应报价中有漏项，且漏项构成未实质性响应磋商文件要求的，按无效磋商处理。</w:t>
      </w:r>
    </w:p>
    <w:p w:rsidR="008661CD" w:rsidRDefault="002C09C6" w:rsidP="00475507">
      <w:pPr>
        <w:snapToGrid w:val="0"/>
        <w:spacing w:line="360" w:lineRule="auto"/>
        <w:ind w:firstLineChars="202" w:firstLine="485"/>
        <w:outlineLvl w:val="1"/>
        <w:rPr>
          <w:rFonts w:asciiTheme="majorEastAsia" w:eastAsiaTheme="majorEastAsia" w:hAnsiTheme="majorEastAsia" w:cstheme="minorEastAsia"/>
          <w:bCs/>
          <w:sz w:val="24"/>
          <w:szCs w:val="24"/>
        </w:rPr>
      </w:pPr>
      <w:r>
        <w:rPr>
          <w:rFonts w:asciiTheme="majorEastAsia" w:eastAsiaTheme="majorEastAsia" w:hAnsiTheme="majorEastAsia" w:cstheme="minorEastAsia" w:hint="eastAsia"/>
          <w:bCs/>
          <w:sz w:val="24"/>
          <w:szCs w:val="24"/>
        </w:rPr>
        <w:t>17、若本次采购过程中符合要求的供应商不足三家，则终止本次竞争性磋商采购活动，重新开展采购活动。</w:t>
      </w:r>
    </w:p>
    <w:p w:rsidR="008661CD" w:rsidRDefault="002C09C6">
      <w:pPr>
        <w:snapToGrid w:val="0"/>
        <w:spacing w:line="360" w:lineRule="auto"/>
        <w:ind w:firstLineChars="202" w:firstLine="487"/>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四、磋商评定结果的方法</w:t>
      </w:r>
    </w:p>
    <w:p w:rsidR="008661CD" w:rsidRDefault="002C09C6" w:rsidP="00475507">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1、经磋商确定最终采购需求和提交最后报价的供应商后，由磋商小组采用综合评分法对提交最后报价的供应商的响应文件和最后报价进行综合评分。</w:t>
      </w:r>
    </w:p>
    <w:p w:rsidR="008661CD" w:rsidRDefault="002C09C6" w:rsidP="00475507">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2、评审时，磋商小组各成员应当独立对每个有效响应的文件进行评价、打分，然后汇总每个供应商每项评分因素的得分（计算结果均四舍五入保留两位小数）。</w:t>
      </w:r>
    </w:p>
    <w:p w:rsidR="008661CD" w:rsidRDefault="002C09C6" w:rsidP="00475507">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 xml:space="preserve">3、本次项目磋商的技术和报价评审总分值为100分。两部分评审因素比重如下： </w:t>
      </w:r>
    </w:p>
    <w:p w:rsidR="008661CD" w:rsidRDefault="002C09C6" w:rsidP="00475507">
      <w:pPr>
        <w:snapToGrid w:val="0"/>
        <w:spacing w:line="360" w:lineRule="auto"/>
        <w:ind w:firstLineChars="202" w:firstLine="485"/>
        <w:rPr>
          <w:rFonts w:asciiTheme="majorEastAsia" w:eastAsiaTheme="majorEastAsia" w:hAnsiTheme="majorEastAsia" w:cstheme="minorEastAsia"/>
          <w:sz w:val="24"/>
          <w:szCs w:val="24"/>
          <w:u w:val="single"/>
        </w:rPr>
      </w:pPr>
      <w:r>
        <w:rPr>
          <w:rFonts w:asciiTheme="majorEastAsia" w:eastAsiaTheme="majorEastAsia" w:hAnsiTheme="majorEastAsia" w:cstheme="minorEastAsia" w:hint="eastAsia"/>
          <w:sz w:val="24"/>
          <w:szCs w:val="24"/>
          <w:u w:val="single"/>
        </w:rPr>
        <w:t>技术分值占总分值的比重为 90%（权重）（四舍五入保留两位小数）</w:t>
      </w:r>
      <w:r>
        <w:rPr>
          <w:rFonts w:asciiTheme="majorEastAsia" w:eastAsiaTheme="majorEastAsia" w:hAnsiTheme="majorEastAsia" w:cstheme="minorEastAsia" w:hint="eastAsia"/>
          <w:sz w:val="24"/>
          <w:szCs w:val="24"/>
        </w:rPr>
        <w:t>；</w:t>
      </w:r>
    </w:p>
    <w:p w:rsidR="008661CD" w:rsidRDefault="002C09C6" w:rsidP="00475507">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u w:val="single"/>
        </w:rPr>
        <w:t>报价分值占总分值的比重为 10%（权重）（四舍五入保留两位小数）</w:t>
      </w:r>
      <w:r>
        <w:rPr>
          <w:rFonts w:asciiTheme="majorEastAsia" w:eastAsiaTheme="majorEastAsia" w:hAnsiTheme="majorEastAsia" w:cstheme="minorEastAsia" w:hint="eastAsia"/>
          <w:sz w:val="24"/>
          <w:szCs w:val="24"/>
        </w:rPr>
        <w:t>。</w:t>
      </w:r>
    </w:p>
    <w:p w:rsidR="008661CD" w:rsidRDefault="002C09C6" w:rsidP="00475507">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4、技术分按算术平均值计算，分值四舍五入保留两位小数。</w:t>
      </w:r>
    </w:p>
    <w:p w:rsidR="008661CD" w:rsidRDefault="002C09C6" w:rsidP="00475507">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5、报价分统一采用低价优先法计算直接取得，与技术分相加为供应商的综合得分（四舍五入保留两位小数）。</w:t>
      </w:r>
    </w:p>
    <w:p w:rsidR="008661CD" w:rsidRDefault="002C09C6" w:rsidP="00475507">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6、综合得分最高的供应商推荐为项目预成交人并出具评审磋商报告。</w:t>
      </w:r>
    </w:p>
    <w:p w:rsidR="008661CD" w:rsidRDefault="002C09C6" w:rsidP="00475507">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 xml:space="preserve">7、确定成交候选人的特殊情况处理： </w:t>
      </w:r>
    </w:p>
    <w:p w:rsidR="008661CD" w:rsidRDefault="002C09C6" w:rsidP="00475507">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（1）若总分相同，则按最终报价响应得分高者优先成交。</w:t>
      </w:r>
    </w:p>
    <w:p w:rsidR="008661CD" w:rsidRDefault="002C09C6" w:rsidP="00475507">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（2）若总分且最终报价响应得分相同，则采取现场抽签的方式确定（投标供应商的抽签顺序分别为各投标供应商递交响应文件签到顺序号）。</w:t>
      </w:r>
    </w:p>
    <w:p w:rsidR="008661CD" w:rsidRDefault="002C09C6" w:rsidP="00475507">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8、磋商评审时，评委对评审的细则若有争议，由磋商小组集体讨论确定，并对未尽情况有最终解释权。</w:t>
      </w:r>
    </w:p>
    <w:p w:rsidR="008661CD" w:rsidRDefault="002C09C6" w:rsidP="00475507">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9、对落标的供应商不做落标原因的解释。</w:t>
      </w:r>
    </w:p>
    <w:p w:rsidR="008661CD" w:rsidRDefault="002C09C6">
      <w:pPr>
        <w:snapToGrid w:val="0"/>
        <w:spacing w:line="360" w:lineRule="auto"/>
        <w:ind w:firstLineChars="202" w:firstLine="487"/>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lastRenderedPageBreak/>
        <w:t>五、综合评分规则</w:t>
      </w:r>
    </w:p>
    <w:bookmarkEnd w:id="6"/>
    <w:p w:rsidR="008661CD" w:rsidRDefault="002C09C6">
      <w:pPr>
        <w:snapToGrid w:val="0"/>
        <w:spacing w:line="300" w:lineRule="auto"/>
        <w:ind w:firstLine="55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（一）技术标满分90分，评标委员会根据以下几个方面进行综合评估打分(取算术平均值，得分采用四舍五入法保留小数点后两位小数。)</w:t>
      </w:r>
    </w:p>
    <w:tbl>
      <w:tblPr>
        <w:tblW w:w="4994" w:type="pct"/>
        <w:tblLook w:val="04A0" w:firstRow="1" w:lastRow="0" w:firstColumn="1" w:lastColumn="0" w:noHBand="0" w:noVBand="1"/>
      </w:tblPr>
      <w:tblGrid>
        <w:gridCol w:w="1202"/>
        <w:gridCol w:w="833"/>
        <w:gridCol w:w="7806"/>
      </w:tblGrid>
      <w:tr w:rsidR="008661CD">
        <w:trPr>
          <w:trHeight w:val="499"/>
        </w:trPr>
        <w:tc>
          <w:tcPr>
            <w:tcW w:w="611" w:type="pct"/>
            <w:tcBorders>
              <w:top w:val="single" w:sz="4" w:space="0" w:color="auto"/>
              <w:left w:val="single" w:sz="4" w:space="0" w:color="auto"/>
              <w:bottom w:val="single" w:sz="4" w:space="0" w:color="auto"/>
              <w:right w:val="single" w:sz="4" w:space="0" w:color="auto"/>
            </w:tcBorders>
            <w:vAlign w:val="center"/>
          </w:tcPr>
          <w:p w:rsidR="008661CD" w:rsidRDefault="002C09C6">
            <w:pPr>
              <w:spacing w:line="360" w:lineRule="exact"/>
              <w:jc w:val="center"/>
              <w:rPr>
                <w:rFonts w:ascii="宋体" w:eastAsia="宋体" w:hAnsi="宋体" w:cs="宋体"/>
                <w:b/>
                <w:sz w:val="24"/>
                <w:szCs w:val="24"/>
              </w:rPr>
            </w:pPr>
            <w:r>
              <w:rPr>
                <w:rFonts w:ascii="宋体" w:eastAsia="宋体" w:hAnsi="宋体" w:cs="宋体" w:hint="eastAsia"/>
                <w:b/>
                <w:sz w:val="24"/>
                <w:szCs w:val="24"/>
              </w:rPr>
              <w:t>评审项</w:t>
            </w:r>
          </w:p>
        </w:tc>
        <w:tc>
          <w:tcPr>
            <w:tcW w:w="423" w:type="pct"/>
            <w:tcBorders>
              <w:top w:val="single" w:sz="4" w:space="0" w:color="auto"/>
              <w:left w:val="single" w:sz="4" w:space="0" w:color="auto"/>
              <w:bottom w:val="single" w:sz="4" w:space="0" w:color="auto"/>
              <w:right w:val="single" w:sz="4" w:space="0" w:color="auto"/>
            </w:tcBorders>
            <w:vAlign w:val="center"/>
          </w:tcPr>
          <w:p w:rsidR="008661CD" w:rsidRDefault="002C09C6">
            <w:pPr>
              <w:spacing w:line="360" w:lineRule="exact"/>
              <w:jc w:val="center"/>
              <w:rPr>
                <w:rFonts w:ascii="宋体" w:eastAsia="宋体" w:hAnsi="宋体" w:cs="宋体"/>
                <w:b/>
                <w:sz w:val="24"/>
                <w:szCs w:val="24"/>
              </w:rPr>
            </w:pPr>
            <w:r>
              <w:rPr>
                <w:rFonts w:ascii="宋体" w:eastAsia="宋体" w:hAnsi="宋体" w:cs="宋体" w:hint="eastAsia"/>
                <w:b/>
                <w:sz w:val="24"/>
                <w:szCs w:val="24"/>
              </w:rPr>
              <w:t>满分分值</w:t>
            </w:r>
          </w:p>
        </w:tc>
        <w:tc>
          <w:tcPr>
            <w:tcW w:w="3965" w:type="pct"/>
            <w:tcBorders>
              <w:top w:val="single" w:sz="4" w:space="0" w:color="auto"/>
              <w:left w:val="single" w:sz="4" w:space="0" w:color="auto"/>
              <w:bottom w:val="single" w:sz="4" w:space="0" w:color="auto"/>
              <w:right w:val="single" w:sz="4" w:space="0" w:color="auto"/>
            </w:tcBorders>
            <w:vAlign w:val="center"/>
          </w:tcPr>
          <w:p w:rsidR="008661CD" w:rsidRDefault="002C09C6">
            <w:pPr>
              <w:spacing w:line="360" w:lineRule="exact"/>
              <w:jc w:val="center"/>
              <w:rPr>
                <w:rFonts w:ascii="宋体" w:eastAsia="宋体" w:hAnsi="宋体" w:cs="宋体"/>
                <w:b/>
                <w:sz w:val="24"/>
                <w:szCs w:val="24"/>
              </w:rPr>
            </w:pPr>
            <w:r>
              <w:rPr>
                <w:rFonts w:ascii="宋体" w:eastAsia="宋体" w:hAnsi="宋体" w:cs="宋体" w:hint="eastAsia"/>
                <w:b/>
                <w:sz w:val="24"/>
                <w:szCs w:val="24"/>
              </w:rPr>
              <w:t>评分标准</w:t>
            </w:r>
          </w:p>
        </w:tc>
      </w:tr>
      <w:tr w:rsidR="008661CD">
        <w:trPr>
          <w:trHeight w:val="870"/>
        </w:trPr>
        <w:tc>
          <w:tcPr>
            <w:tcW w:w="611" w:type="pct"/>
            <w:tcBorders>
              <w:top w:val="single" w:sz="4" w:space="0" w:color="auto"/>
              <w:left w:val="single" w:sz="4" w:space="0" w:color="auto"/>
              <w:bottom w:val="single" w:sz="4" w:space="0" w:color="auto"/>
              <w:right w:val="single" w:sz="4" w:space="0" w:color="auto"/>
            </w:tcBorders>
            <w:vAlign w:val="center"/>
          </w:tcPr>
          <w:p w:rsidR="008661CD" w:rsidRDefault="002C09C6">
            <w:pPr>
              <w:spacing w:line="360" w:lineRule="exact"/>
              <w:jc w:val="center"/>
              <w:rPr>
                <w:rFonts w:ascii="宋体" w:eastAsia="宋体" w:hAnsi="宋体" w:cs="宋体"/>
                <w:sz w:val="24"/>
                <w:szCs w:val="24"/>
              </w:rPr>
            </w:pPr>
            <w:r>
              <w:rPr>
                <w:rFonts w:ascii="宋体" w:eastAsia="宋体" w:hAnsi="宋体" w:cs="宋体" w:hint="eastAsia"/>
                <w:sz w:val="24"/>
                <w:szCs w:val="24"/>
              </w:rPr>
              <w:t>产品硬件参数</w:t>
            </w:r>
          </w:p>
        </w:tc>
        <w:tc>
          <w:tcPr>
            <w:tcW w:w="423" w:type="pct"/>
            <w:tcBorders>
              <w:top w:val="single" w:sz="4" w:space="0" w:color="auto"/>
              <w:left w:val="single" w:sz="4" w:space="0" w:color="auto"/>
              <w:bottom w:val="single" w:sz="4" w:space="0" w:color="auto"/>
              <w:right w:val="single" w:sz="4" w:space="0" w:color="auto"/>
            </w:tcBorders>
            <w:vAlign w:val="center"/>
          </w:tcPr>
          <w:p w:rsidR="008661CD" w:rsidRDefault="002C09C6">
            <w:pPr>
              <w:spacing w:line="36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10</w:t>
            </w:r>
          </w:p>
        </w:tc>
        <w:tc>
          <w:tcPr>
            <w:tcW w:w="7807" w:type="dxa"/>
            <w:tcBorders>
              <w:top w:val="single" w:sz="4" w:space="0" w:color="auto"/>
              <w:left w:val="single" w:sz="4" w:space="0" w:color="auto"/>
              <w:bottom w:val="single" w:sz="4" w:space="0" w:color="auto"/>
              <w:right w:val="single" w:sz="4" w:space="0" w:color="auto"/>
            </w:tcBorders>
            <w:vAlign w:val="center"/>
          </w:tcPr>
          <w:p w:rsidR="008661CD" w:rsidRDefault="002C09C6">
            <w:pPr>
              <w:spacing w:line="360" w:lineRule="exact"/>
              <w:jc w:val="left"/>
              <w:rPr>
                <w:rFonts w:ascii="宋体" w:eastAsia="宋体" w:hAnsi="宋体" w:cs="宋体"/>
                <w:color w:val="000000"/>
                <w:sz w:val="24"/>
                <w:szCs w:val="24"/>
              </w:rPr>
            </w:pPr>
            <w:r>
              <w:rPr>
                <w:rFonts w:ascii="宋体" w:eastAsia="宋体" w:hAnsi="宋体" w:cs="宋体" w:hint="eastAsia"/>
                <w:color w:val="000000"/>
                <w:sz w:val="24"/>
                <w:szCs w:val="24"/>
              </w:rPr>
              <w:t>各项参数指标及要求全部满足的得10分，带“▲”（重要技术要求）条款有一项负偏离扣3分，其它条款有一项负偏离扣1分，扣完为止。</w:t>
            </w:r>
          </w:p>
        </w:tc>
      </w:tr>
      <w:tr w:rsidR="008661CD">
        <w:trPr>
          <w:trHeight w:val="900"/>
        </w:trPr>
        <w:tc>
          <w:tcPr>
            <w:tcW w:w="611" w:type="pct"/>
            <w:tcBorders>
              <w:top w:val="single" w:sz="4" w:space="0" w:color="auto"/>
              <w:left w:val="single" w:sz="4" w:space="0" w:color="auto"/>
              <w:bottom w:val="single" w:sz="4" w:space="0" w:color="auto"/>
              <w:right w:val="single" w:sz="4" w:space="0" w:color="auto"/>
            </w:tcBorders>
            <w:vAlign w:val="center"/>
          </w:tcPr>
          <w:p w:rsidR="008661CD" w:rsidRDefault="002C09C6">
            <w:pPr>
              <w:spacing w:line="360" w:lineRule="exact"/>
              <w:jc w:val="center"/>
              <w:rPr>
                <w:rFonts w:ascii="宋体" w:eastAsia="宋体" w:hAnsi="宋体" w:cs="宋体"/>
                <w:sz w:val="24"/>
                <w:szCs w:val="24"/>
              </w:rPr>
            </w:pPr>
            <w:r>
              <w:rPr>
                <w:rFonts w:ascii="宋体" w:eastAsia="宋体" w:hAnsi="宋体" w:cs="宋体" w:hint="eastAsia"/>
                <w:sz w:val="24"/>
                <w:szCs w:val="24"/>
              </w:rPr>
              <w:t>产品软件参数</w:t>
            </w:r>
          </w:p>
        </w:tc>
        <w:tc>
          <w:tcPr>
            <w:tcW w:w="423" w:type="pct"/>
            <w:tcBorders>
              <w:top w:val="single" w:sz="4" w:space="0" w:color="auto"/>
              <w:left w:val="single" w:sz="4" w:space="0" w:color="auto"/>
              <w:bottom w:val="single" w:sz="4" w:space="0" w:color="auto"/>
              <w:right w:val="single" w:sz="4" w:space="0" w:color="auto"/>
            </w:tcBorders>
            <w:vAlign w:val="center"/>
          </w:tcPr>
          <w:p w:rsidR="008661CD" w:rsidRDefault="002C09C6">
            <w:pPr>
              <w:spacing w:line="36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40</w:t>
            </w:r>
          </w:p>
        </w:tc>
        <w:tc>
          <w:tcPr>
            <w:tcW w:w="7807" w:type="dxa"/>
            <w:tcBorders>
              <w:top w:val="single" w:sz="4" w:space="0" w:color="auto"/>
              <w:left w:val="single" w:sz="4" w:space="0" w:color="auto"/>
              <w:bottom w:val="single" w:sz="4" w:space="0" w:color="auto"/>
              <w:right w:val="single" w:sz="4" w:space="0" w:color="auto"/>
            </w:tcBorders>
            <w:vAlign w:val="center"/>
          </w:tcPr>
          <w:p w:rsidR="008661CD" w:rsidRDefault="002C09C6">
            <w:pPr>
              <w:spacing w:line="360" w:lineRule="exact"/>
              <w:jc w:val="left"/>
              <w:rPr>
                <w:rFonts w:ascii="宋体" w:eastAsia="宋体" w:hAnsi="宋体" w:cs="宋体"/>
                <w:color w:val="000000"/>
                <w:sz w:val="24"/>
                <w:szCs w:val="24"/>
              </w:rPr>
            </w:pPr>
            <w:r>
              <w:rPr>
                <w:rFonts w:ascii="宋体" w:eastAsia="宋体" w:hAnsi="宋体" w:cs="宋体" w:hint="eastAsia"/>
                <w:color w:val="000000"/>
                <w:sz w:val="24"/>
                <w:szCs w:val="24"/>
              </w:rPr>
              <w:t>各项技术参数指标及要求全部满足的得40分，带“▲”（重要技术要求）条款有一项负偏离扣5分，其它条款有一项负偏离扣1分，扣完为止。</w:t>
            </w:r>
          </w:p>
        </w:tc>
      </w:tr>
      <w:tr w:rsidR="008661CD">
        <w:trPr>
          <w:trHeight w:val="885"/>
        </w:trPr>
        <w:tc>
          <w:tcPr>
            <w:tcW w:w="611" w:type="pct"/>
            <w:tcBorders>
              <w:top w:val="single" w:sz="4" w:space="0" w:color="auto"/>
              <w:left w:val="single" w:sz="4" w:space="0" w:color="auto"/>
              <w:bottom w:val="single" w:sz="4" w:space="0" w:color="auto"/>
              <w:right w:val="single" w:sz="4" w:space="0" w:color="auto"/>
            </w:tcBorders>
            <w:vAlign w:val="center"/>
          </w:tcPr>
          <w:p w:rsidR="008661CD" w:rsidRDefault="002C09C6">
            <w:pPr>
              <w:spacing w:line="360" w:lineRule="exact"/>
              <w:jc w:val="center"/>
              <w:rPr>
                <w:rFonts w:ascii="宋体" w:eastAsia="宋体" w:hAnsi="宋体" w:cs="宋体"/>
                <w:color w:val="000000"/>
                <w:sz w:val="24"/>
                <w:szCs w:val="24"/>
              </w:rPr>
            </w:pPr>
            <w:r>
              <w:rPr>
                <w:rFonts w:ascii="宋体" w:eastAsia="宋体" w:hAnsi="宋体" w:cs="宋体" w:hint="eastAsia"/>
                <w:sz w:val="24"/>
                <w:szCs w:val="24"/>
              </w:rPr>
              <w:t>软件基本要求</w:t>
            </w:r>
          </w:p>
        </w:tc>
        <w:tc>
          <w:tcPr>
            <w:tcW w:w="423" w:type="pct"/>
            <w:tcBorders>
              <w:top w:val="single" w:sz="4" w:space="0" w:color="auto"/>
              <w:left w:val="single" w:sz="4" w:space="0" w:color="auto"/>
              <w:bottom w:val="single" w:sz="4" w:space="0" w:color="auto"/>
              <w:right w:val="single" w:sz="4" w:space="0" w:color="auto"/>
            </w:tcBorders>
            <w:vAlign w:val="center"/>
          </w:tcPr>
          <w:p w:rsidR="008661CD" w:rsidRDefault="002C09C6">
            <w:pPr>
              <w:spacing w:line="36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6</w:t>
            </w:r>
          </w:p>
        </w:tc>
        <w:tc>
          <w:tcPr>
            <w:tcW w:w="3965" w:type="pct"/>
            <w:tcBorders>
              <w:top w:val="single" w:sz="4" w:space="0" w:color="auto"/>
              <w:left w:val="single" w:sz="4" w:space="0" w:color="auto"/>
              <w:bottom w:val="single" w:sz="4" w:space="0" w:color="auto"/>
              <w:right w:val="single" w:sz="4" w:space="0" w:color="auto"/>
            </w:tcBorders>
            <w:vAlign w:val="center"/>
          </w:tcPr>
          <w:p w:rsidR="008661CD" w:rsidRDefault="002C09C6">
            <w:pPr>
              <w:spacing w:line="360" w:lineRule="exact"/>
              <w:jc w:val="left"/>
              <w:rPr>
                <w:rFonts w:ascii="宋体" w:eastAsia="宋体" w:hAnsi="宋体" w:cs="宋体"/>
                <w:color w:val="000000"/>
                <w:sz w:val="24"/>
                <w:szCs w:val="24"/>
              </w:rPr>
            </w:pPr>
            <w:r>
              <w:rPr>
                <w:rFonts w:ascii="宋体" w:eastAsia="宋体" w:hAnsi="宋体" w:cs="宋体" w:hint="eastAsia"/>
                <w:color w:val="000000"/>
                <w:sz w:val="24"/>
                <w:szCs w:val="24"/>
              </w:rPr>
              <w:t>所投软件开发商的产品或服务能满足本项目需求所有的功能，现场需提供演示。满足要求得6分，否则不得分。</w:t>
            </w:r>
          </w:p>
        </w:tc>
      </w:tr>
      <w:tr w:rsidR="008661CD">
        <w:trPr>
          <w:trHeight w:val="995"/>
        </w:trPr>
        <w:tc>
          <w:tcPr>
            <w:tcW w:w="611" w:type="pct"/>
            <w:tcBorders>
              <w:top w:val="single" w:sz="4" w:space="0" w:color="auto"/>
              <w:left w:val="single" w:sz="4" w:space="0" w:color="auto"/>
              <w:bottom w:val="single" w:sz="4" w:space="0" w:color="auto"/>
              <w:right w:val="single" w:sz="4" w:space="0" w:color="auto"/>
            </w:tcBorders>
            <w:vAlign w:val="center"/>
          </w:tcPr>
          <w:p w:rsidR="008661CD" w:rsidRDefault="002C09C6">
            <w:pPr>
              <w:spacing w:line="36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自主知识产权情况</w:t>
            </w:r>
          </w:p>
        </w:tc>
        <w:tc>
          <w:tcPr>
            <w:tcW w:w="833" w:type="dxa"/>
            <w:tcBorders>
              <w:top w:val="single" w:sz="4" w:space="0" w:color="auto"/>
              <w:left w:val="single" w:sz="4" w:space="0" w:color="auto"/>
              <w:bottom w:val="single" w:sz="4" w:space="0" w:color="auto"/>
              <w:right w:val="single" w:sz="4" w:space="0" w:color="auto"/>
            </w:tcBorders>
            <w:vAlign w:val="center"/>
          </w:tcPr>
          <w:p w:rsidR="008661CD" w:rsidRDefault="002C09C6">
            <w:pPr>
              <w:spacing w:line="36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4</w:t>
            </w:r>
          </w:p>
        </w:tc>
        <w:tc>
          <w:tcPr>
            <w:tcW w:w="7805" w:type="dxa"/>
            <w:tcBorders>
              <w:top w:val="single" w:sz="4" w:space="0" w:color="auto"/>
              <w:left w:val="single" w:sz="4" w:space="0" w:color="auto"/>
              <w:bottom w:val="single" w:sz="4" w:space="0" w:color="auto"/>
              <w:right w:val="single" w:sz="4" w:space="0" w:color="auto"/>
            </w:tcBorders>
            <w:vAlign w:val="center"/>
          </w:tcPr>
          <w:p w:rsidR="008661CD" w:rsidRDefault="002C09C6">
            <w:pPr>
              <w:spacing w:line="360" w:lineRule="exact"/>
              <w:jc w:val="left"/>
              <w:rPr>
                <w:rFonts w:ascii="宋体" w:eastAsia="宋体" w:hAnsi="宋体" w:cs="宋体"/>
                <w:color w:val="000000"/>
                <w:sz w:val="24"/>
                <w:szCs w:val="24"/>
              </w:rPr>
            </w:pPr>
            <w:r w:rsidRPr="00C41C53">
              <w:rPr>
                <w:rFonts w:ascii="宋体" w:eastAsia="宋体" w:hAnsi="宋体" w:cs="宋体" w:hint="eastAsia"/>
                <w:color w:val="000000"/>
                <w:sz w:val="24"/>
                <w:szCs w:val="24"/>
              </w:rPr>
              <w:t>所投软件开发商具备本项目相关产品的软件著作权登记证书。每提供一个证书复印件得2分，满分4分。</w:t>
            </w:r>
          </w:p>
        </w:tc>
      </w:tr>
      <w:tr w:rsidR="008661CD">
        <w:trPr>
          <w:trHeight w:val="1245"/>
        </w:trPr>
        <w:tc>
          <w:tcPr>
            <w:tcW w:w="611" w:type="pct"/>
            <w:tcBorders>
              <w:top w:val="single" w:sz="4" w:space="0" w:color="auto"/>
              <w:left w:val="single" w:sz="4" w:space="0" w:color="auto"/>
              <w:bottom w:val="single" w:sz="4" w:space="0" w:color="auto"/>
              <w:right w:val="single" w:sz="4" w:space="0" w:color="auto"/>
            </w:tcBorders>
            <w:vAlign w:val="center"/>
          </w:tcPr>
          <w:p w:rsidR="008661CD" w:rsidRDefault="002C09C6">
            <w:pPr>
              <w:spacing w:line="36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业绩</w:t>
            </w:r>
          </w:p>
        </w:tc>
        <w:tc>
          <w:tcPr>
            <w:tcW w:w="833" w:type="dxa"/>
            <w:tcBorders>
              <w:top w:val="single" w:sz="4" w:space="0" w:color="auto"/>
              <w:left w:val="single" w:sz="4" w:space="0" w:color="auto"/>
              <w:bottom w:val="single" w:sz="4" w:space="0" w:color="auto"/>
              <w:right w:val="single" w:sz="4" w:space="0" w:color="auto"/>
            </w:tcBorders>
            <w:vAlign w:val="center"/>
          </w:tcPr>
          <w:p w:rsidR="008661CD" w:rsidRDefault="002C09C6">
            <w:pPr>
              <w:spacing w:line="36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20</w:t>
            </w:r>
          </w:p>
        </w:tc>
        <w:tc>
          <w:tcPr>
            <w:tcW w:w="7805" w:type="dxa"/>
            <w:tcBorders>
              <w:top w:val="single" w:sz="4" w:space="0" w:color="auto"/>
              <w:left w:val="single" w:sz="4" w:space="0" w:color="auto"/>
              <w:bottom w:val="single" w:sz="4" w:space="0" w:color="auto"/>
              <w:right w:val="single" w:sz="4" w:space="0" w:color="auto"/>
            </w:tcBorders>
            <w:vAlign w:val="center"/>
          </w:tcPr>
          <w:p w:rsidR="008661CD" w:rsidRDefault="002C09C6">
            <w:pPr>
              <w:spacing w:line="360" w:lineRule="exact"/>
              <w:jc w:val="left"/>
              <w:rPr>
                <w:rFonts w:ascii="宋体" w:eastAsia="宋体" w:hAnsi="宋体" w:cs="宋体"/>
                <w:color w:val="000000"/>
                <w:sz w:val="24"/>
                <w:szCs w:val="24"/>
              </w:rPr>
            </w:pPr>
            <w:r>
              <w:rPr>
                <w:rFonts w:ascii="宋体" w:eastAsia="宋体" w:hAnsi="宋体" w:cs="宋体" w:hint="eastAsia"/>
                <w:color w:val="000000"/>
                <w:sz w:val="24"/>
                <w:szCs w:val="24"/>
              </w:rPr>
              <w:t>提供所投产品品牌自2017年1月1日以来，每提供1家用户得5分，最高20分（要求提供相应的合同复印件或者中标通知书复印件，并加盖投标人公章，否则不计分。相同用户有多份业绩证明不重复计分）。</w:t>
            </w:r>
          </w:p>
        </w:tc>
      </w:tr>
      <w:tr w:rsidR="008661CD">
        <w:trPr>
          <w:trHeight w:val="3770"/>
        </w:trPr>
        <w:tc>
          <w:tcPr>
            <w:tcW w:w="611" w:type="pct"/>
            <w:tcBorders>
              <w:top w:val="single" w:sz="4" w:space="0" w:color="auto"/>
              <w:left w:val="single" w:sz="4" w:space="0" w:color="auto"/>
              <w:bottom w:val="single" w:sz="4" w:space="0" w:color="auto"/>
              <w:right w:val="single" w:sz="4" w:space="0" w:color="auto"/>
            </w:tcBorders>
            <w:vAlign w:val="center"/>
          </w:tcPr>
          <w:p w:rsidR="008661CD" w:rsidRDefault="002C09C6">
            <w:pPr>
              <w:spacing w:line="36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系统设计方案评价</w:t>
            </w:r>
          </w:p>
        </w:tc>
        <w:tc>
          <w:tcPr>
            <w:tcW w:w="423" w:type="pct"/>
            <w:tcBorders>
              <w:top w:val="single" w:sz="4" w:space="0" w:color="auto"/>
              <w:left w:val="single" w:sz="4" w:space="0" w:color="auto"/>
              <w:bottom w:val="single" w:sz="4" w:space="0" w:color="auto"/>
              <w:right w:val="single" w:sz="4" w:space="0" w:color="auto"/>
            </w:tcBorders>
            <w:vAlign w:val="center"/>
          </w:tcPr>
          <w:p w:rsidR="008661CD" w:rsidRDefault="002C09C6">
            <w:pPr>
              <w:spacing w:line="36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5</w:t>
            </w:r>
          </w:p>
        </w:tc>
        <w:tc>
          <w:tcPr>
            <w:tcW w:w="3965" w:type="pct"/>
            <w:tcBorders>
              <w:top w:val="single" w:sz="4" w:space="0" w:color="auto"/>
              <w:left w:val="single" w:sz="4" w:space="0" w:color="auto"/>
              <w:bottom w:val="single" w:sz="4" w:space="0" w:color="auto"/>
              <w:right w:val="single" w:sz="4" w:space="0" w:color="auto"/>
            </w:tcBorders>
            <w:vAlign w:val="center"/>
          </w:tcPr>
          <w:p w:rsidR="008661CD" w:rsidRDefault="002C09C6">
            <w:pPr>
              <w:spacing w:line="360" w:lineRule="exact"/>
              <w:jc w:val="left"/>
              <w:rPr>
                <w:rFonts w:ascii="宋体" w:eastAsia="宋体" w:hAnsi="宋体" w:cs="宋体"/>
                <w:color w:val="000000"/>
                <w:sz w:val="24"/>
                <w:szCs w:val="24"/>
              </w:rPr>
            </w:pPr>
            <w:r>
              <w:rPr>
                <w:rFonts w:ascii="宋体" w:eastAsia="宋体" w:hAnsi="宋体" w:cs="宋体" w:hint="eastAsia"/>
                <w:color w:val="000000"/>
                <w:sz w:val="24"/>
                <w:szCs w:val="24"/>
              </w:rPr>
              <w:t>根据投标人提供的系统设计、性能设计等方面提出的方案进行评价：</w:t>
            </w:r>
          </w:p>
          <w:p w:rsidR="008661CD" w:rsidRDefault="002C09C6">
            <w:pPr>
              <w:spacing w:line="360" w:lineRule="exact"/>
              <w:jc w:val="left"/>
              <w:rPr>
                <w:rFonts w:ascii="宋体" w:eastAsia="宋体" w:hAnsi="宋体" w:cs="宋体"/>
                <w:color w:val="000000"/>
                <w:sz w:val="24"/>
                <w:szCs w:val="24"/>
              </w:rPr>
            </w:pPr>
            <w:r>
              <w:rPr>
                <w:rFonts w:ascii="宋体" w:eastAsia="宋体" w:hAnsi="宋体" w:cs="宋体" w:hint="eastAsia"/>
                <w:color w:val="000000"/>
                <w:sz w:val="24"/>
                <w:szCs w:val="24"/>
              </w:rPr>
              <w:t>1.设计思路清晰，设计方案非常具体，能全面覆盖项目总体需求；主要技术应用、安全设计建议、性能和可靠性设计等方面分析清晰透彻的，得5分；</w:t>
            </w:r>
          </w:p>
          <w:p w:rsidR="008661CD" w:rsidRDefault="002C09C6">
            <w:pPr>
              <w:spacing w:line="360" w:lineRule="exact"/>
              <w:jc w:val="left"/>
              <w:rPr>
                <w:rFonts w:ascii="宋体" w:eastAsia="宋体" w:hAnsi="宋体" w:cs="宋体"/>
                <w:color w:val="000000"/>
                <w:sz w:val="24"/>
                <w:szCs w:val="24"/>
              </w:rPr>
            </w:pPr>
            <w:r>
              <w:rPr>
                <w:rFonts w:ascii="宋体" w:eastAsia="宋体" w:hAnsi="宋体" w:cs="宋体" w:hint="eastAsia"/>
                <w:color w:val="000000"/>
                <w:sz w:val="24"/>
                <w:szCs w:val="24"/>
              </w:rPr>
              <w:t>2.设计思路尚为清晰，设计方案能全面覆盖项目总体需求但不够具体；主要技术应用、安全设计建议、性能和可靠性设计等方面分析尚为透彻的，得3分；</w:t>
            </w:r>
          </w:p>
          <w:p w:rsidR="008661CD" w:rsidRDefault="002C09C6">
            <w:pPr>
              <w:spacing w:line="360" w:lineRule="exact"/>
              <w:jc w:val="left"/>
              <w:rPr>
                <w:rFonts w:ascii="宋体" w:eastAsia="宋体" w:hAnsi="宋体" w:cs="宋体"/>
                <w:color w:val="000000"/>
                <w:sz w:val="24"/>
                <w:szCs w:val="24"/>
              </w:rPr>
            </w:pPr>
            <w:r>
              <w:rPr>
                <w:rFonts w:ascii="宋体" w:eastAsia="宋体" w:hAnsi="宋体" w:cs="宋体" w:hint="eastAsia"/>
                <w:color w:val="000000"/>
                <w:sz w:val="24"/>
                <w:szCs w:val="24"/>
              </w:rPr>
              <w:t>3.设计思路不够清晰，设计方案不够具体，不够全面覆盖项目总体需求；主要技术应用、性能和可靠性设计等设计分析一般的，得1分；</w:t>
            </w:r>
          </w:p>
          <w:p w:rsidR="008661CD" w:rsidRDefault="002C09C6">
            <w:pPr>
              <w:spacing w:line="360" w:lineRule="exact"/>
              <w:jc w:val="left"/>
              <w:rPr>
                <w:rFonts w:ascii="宋体" w:eastAsia="宋体" w:hAnsi="宋体" w:cs="宋体"/>
                <w:color w:val="000000"/>
                <w:sz w:val="24"/>
                <w:szCs w:val="24"/>
              </w:rPr>
            </w:pPr>
            <w:r>
              <w:rPr>
                <w:rFonts w:ascii="宋体" w:eastAsia="宋体" w:hAnsi="宋体" w:cs="宋体" w:hint="eastAsia"/>
                <w:color w:val="000000"/>
                <w:sz w:val="24"/>
                <w:szCs w:val="24"/>
              </w:rPr>
              <w:t>4.设计思路混乱，设计方案十分简单或不提供方案的，不得分。</w:t>
            </w:r>
          </w:p>
        </w:tc>
      </w:tr>
      <w:tr w:rsidR="008661CD">
        <w:trPr>
          <w:trHeight w:val="3795"/>
        </w:trPr>
        <w:tc>
          <w:tcPr>
            <w:tcW w:w="1203" w:type="dxa"/>
            <w:tcBorders>
              <w:top w:val="single" w:sz="4" w:space="0" w:color="auto"/>
              <w:left w:val="single" w:sz="4" w:space="0" w:color="auto"/>
              <w:bottom w:val="single" w:sz="4" w:space="0" w:color="auto"/>
              <w:right w:val="single" w:sz="4" w:space="0" w:color="auto"/>
            </w:tcBorders>
            <w:vAlign w:val="center"/>
          </w:tcPr>
          <w:p w:rsidR="008661CD" w:rsidRDefault="002C09C6">
            <w:pPr>
              <w:spacing w:line="36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施工组织方案评价</w:t>
            </w:r>
          </w:p>
        </w:tc>
        <w:tc>
          <w:tcPr>
            <w:tcW w:w="833" w:type="dxa"/>
            <w:tcBorders>
              <w:top w:val="single" w:sz="4" w:space="0" w:color="auto"/>
              <w:left w:val="single" w:sz="4" w:space="0" w:color="auto"/>
              <w:bottom w:val="single" w:sz="4" w:space="0" w:color="auto"/>
              <w:right w:val="single" w:sz="4" w:space="0" w:color="auto"/>
            </w:tcBorders>
            <w:vAlign w:val="center"/>
          </w:tcPr>
          <w:p w:rsidR="008661CD" w:rsidRDefault="002C09C6">
            <w:pPr>
              <w:spacing w:line="36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5</w:t>
            </w:r>
          </w:p>
        </w:tc>
        <w:tc>
          <w:tcPr>
            <w:tcW w:w="7805" w:type="dxa"/>
            <w:tcBorders>
              <w:top w:val="single" w:sz="4" w:space="0" w:color="auto"/>
              <w:left w:val="single" w:sz="4" w:space="0" w:color="auto"/>
              <w:bottom w:val="single" w:sz="4" w:space="0" w:color="auto"/>
              <w:right w:val="single" w:sz="4" w:space="0" w:color="auto"/>
            </w:tcBorders>
            <w:vAlign w:val="center"/>
          </w:tcPr>
          <w:p w:rsidR="008661CD" w:rsidRDefault="002C09C6">
            <w:pPr>
              <w:spacing w:line="360" w:lineRule="exact"/>
              <w:jc w:val="left"/>
              <w:rPr>
                <w:rFonts w:ascii="宋体" w:eastAsia="宋体" w:hAnsi="宋体" w:cs="宋体"/>
                <w:color w:val="000000"/>
                <w:sz w:val="24"/>
                <w:szCs w:val="24"/>
              </w:rPr>
            </w:pPr>
            <w:r>
              <w:rPr>
                <w:rFonts w:ascii="宋体" w:eastAsia="宋体" w:hAnsi="宋体" w:cs="宋体" w:hint="eastAsia"/>
                <w:color w:val="000000"/>
                <w:sz w:val="24"/>
                <w:szCs w:val="24"/>
              </w:rPr>
              <w:t>根据投标人提供的施工组织方案、实施工作计划、阶段内容阐述和措施进行评价：</w:t>
            </w:r>
          </w:p>
          <w:p w:rsidR="008661CD" w:rsidRDefault="002C09C6">
            <w:pPr>
              <w:spacing w:line="360" w:lineRule="exact"/>
              <w:jc w:val="left"/>
              <w:rPr>
                <w:rFonts w:ascii="宋体" w:eastAsia="宋体" w:hAnsi="宋体" w:cs="宋体"/>
                <w:color w:val="000000"/>
                <w:sz w:val="24"/>
                <w:szCs w:val="24"/>
              </w:rPr>
            </w:pPr>
            <w:r>
              <w:rPr>
                <w:rFonts w:ascii="宋体" w:eastAsia="宋体" w:hAnsi="宋体" w:cs="宋体" w:hint="eastAsia"/>
                <w:color w:val="000000"/>
                <w:sz w:val="24"/>
                <w:szCs w:val="24"/>
              </w:rPr>
              <w:t>1.施工组织方案详细，实施工作计划合适，阶段内容阐述十分清楚，措施十分得当的，得5分；</w:t>
            </w:r>
          </w:p>
          <w:p w:rsidR="008661CD" w:rsidRDefault="002C09C6">
            <w:pPr>
              <w:spacing w:line="360" w:lineRule="exact"/>
              <w:jc w:val="left"/>
              <w:rPr>
                <w:rFonts w:ascii="宋体" w:eastAsia="宋体" w:hAnsi="宋体" w:cs="宋体"/>
                <w:color w:val="000000"/>
                <w:sz w:val="24"/>
                <w:szCs w:val="24"/>
              </w:rPr>
            </w:pPr>
            <w:r>
              <w:rPr>
                <w:rFonts w:ascii="宋体" w:eastAsia="宋体" w:hAnsi="宋体" w:cs="宋体" w:hint="eastAsia"/>
                <w:color w:val="000000"/>
                <w:sz w:val="24"/>
                <w:szCs w:val="24"/>
              </w:rPr>
              <w:t>2.施工组织方案不够具体，实施工作计划基本合适，阶段内容阐述基本清楚，措施基本得当的，得3分；</w:t>
            </w:r>
          </w:p>
          <w:p w:rsidR="008661CD" w:rsidRDefault="002C09C6">
            <w:pPr>
              <w:spacing w:line="360" w:lineRule="exact"/>
              <w:jc w:val="left"/>
              <w:rPr>
                <w:rFonts w:ascii="宋体" w:eastAsia="宋体" w:hAnsi="宋体" w:cs="宋体"/>
                <w:color w:val="000000"/>
                <w:sz w:val="24"/>
                <w:szCs w:val="24"/>
              </w:rPr>
            </w:pPr>
            <w:r>
              <w:rPr>
                <w:rFonts w:ascii="宋体" w:eastAsia="宋体" w:hAnsi="宋体" w:cs="宋体" w:hint="eastAsia"/>
                <w:color w:val="000000"/>
                <w:sz w:val="24"/>
                <w:szCs w:val="24"/>
              </w:rPr>
              <w:t>3.施工组织方案简单，实施工作计划不够合适，阶段内容阐述不够清楚，措施不够得当的，得1分；</w:t>
            </w:r>
          </w:p>
          <w:p w:rsidR="008661CD" w:rsidRDefault="002C09C6">
            <w:pPr>
              <w:spacing w:line="360" w:lineRule="exact"/>
              <w:jc w:val="left"/>
              <w:rPr>
                <w:rFonts w:ascii="宋体" w:eastAsia="宋体" w:hAnsi="宋体" w:cs="宋体"/>
                <w:color w:val="000000"/>
                <w:sz w:val="24"/>
                <w:szCs w:val="24"/>
              </w:rPr>
            </w:pPr>
            <w:r>
              <w:rPr>
                <w:rFonts w:ascii="宋体" w:eastAsia="宋体" w:hAnsi="宋体" w:cs="宋体" w:hint="eastAsia"/>
                <w:color w:val="000000"/>
                <w:sz w:val="24"/>
                <w:szCs w:val="24"/>
              </w:rPr>
              <w:t>4.施工组织方案十分简单或缺少，实施工作计划不合适，阶段内容阐述不清楚，措施不得当或没有提交相关方案的，不得分。</w:t>
            </w:r>
          </w:p>
        </w:tc>
      </w:tr>
    </w:tbl>
    <w:p w:rsidR="008661CD" w:rsidRDefault="002C09C6">
      <w:pPr>
        <w:snapToGrid w:val="0"/>
        <w:spacing w:line="300" w:lineRule="auto"/>
        <w:ind w:firstLine="555"/>
        <w:rPr>
          <w:rFonts w:asciiTheme="majorEastAsia" w:eastAsiaTheme="majorEastAsia" w:hAnsiTheme="majorEastAsia" w:cstheme="minorEastAsia"/>
          <w:b/>
          <w:sz w:val="24"/>
        </w:rPr>
      </w:pPr>
      <w:r>
        <w:rPr>
          <w:rFonts w:asciiTheme="majorEastAsia" w:eastAsiaTheme="majorEastAsia" w:hAnsiTheme="majorEastAsia" w:cstheme="minorEastAsia" w:hint="eastAsia"/>
          <w:b/>
          <w:kern w:val="0"/>
          <w:sz w:val="24"/>
        </w:rPr>
        <w:lastRenderedPageBreak/>
        <w:t>注：</w:t>
      </w:r>
      <w:r>
        <w:rPr>
          <w:rFonts w:asciiTheme="majorEastAsia" w:eastAsiaTheme="majorEastAsia" w:hAnsiTheme="majorEastAsia" w:cstheme="minorEastAsia" w:hint="eastAsia"/>
          <w:b/>
          <w:sz w:val="24"/>
        </w:rPr>
        <w:t>评标办法中涉及证书、业绩合同等证明材料，如为复印件均须加盖供应商公章，否则该项不得分。</w:t>
      </w:r>
    </w:p>
    <w:p w:rsidR="008661CD" w:rsidRDefault="002C09C6">
      <w:pPr>
        <w:snapToGrid w:val="0"/>
        <w:spacing w:line="300" w:lineRule="auto"/>
        <w:ind w:firstLine="55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（二）价格标评分：（10分）</w:t>
      </w:r>
    </w:p>
    <w:p w:rsidR="008661CD" w:rsidRDefault="002C09C6" w:rsidP="00475507">
      <w:pPr>
        <w:snapToGrid w:val="0"/>
        <w:spacing w:line="360" w:lineRule="auto"/>
        <w:ind w:firstLineChars="202" w:firstLine="485"/>
        <w:outlineLvl w:val="1"/>
        <w:rPr>
          <w:rFonts w:asciiTheme="majorEastAsia" w:eastAsiaTheme="majorEastAsia" w:hAnsiTheme="majorEastAsia" w:cstheme="minorEastAsia"/>
          <w:bCs/>
          <w:sz w:val="24"/>
          <w:szCs w:val="24"/>
        </w:rPr>
      </w:pPr>
      <w:r>
        <w:rPr>
          <w:rFonts w:asciiTheme="majorEastAsia" w:eastAsiaTheme="majorEastAsia" w:hAnsiTheme="majorEastAsia" w:cstheme="minorEastAsia" w:hint="eastAsia"/>
          <w:bCs/>
          <w:sz w:val="24"/>
          <w:szCs w:val="24"/>
        </w:rPr>
        <w:t>1、本次投标报价采用固定总价报价，本项目最高限价为15万元。</w:t>
      </w:r>
    </w:p>
    <w:p w:rsidR="008661CD" w:rsidRDefault="002C09C6" w:rsidP="00475507">
      <w:pPr>
        <w:snapToGrid w:val="0"/>
        <w:spacing w:line="360" w:lineRule="auto"/>
        <w:ind w:firstLineChars="202" w:firstLine="485"/>
        <w:outlineLvl w:val="1"/>
        <w:rPr>
          <w:rFonts w:asciiTheme="majorEastAsia" w:eastAsiaTheme="majorEastAsia" w:hAnsiTheme="majorEastAsia" w:cstheme="minorEastAsia"/>
          <w:bCs/>
          <w:sz w:val="24"/>
          <w:szCs w:val="24"/>
        </w:rPr>
      </w:pPr>
      <w:r>
        <w:rPr>
          <w:rFonts w:asciiTheme="majorEastAsia" w:eastAsiaTheme="majorEastAsia" w:hAnsiTheme="majorEastAsia" w:cstheme="minorEastAsia" w:hint="eastAsia"/>
          <w:bCs/>
          <w:sz w:val="24"/>
          <w:szCs w:val="24"/>
        </w:rPr>
        <w:t>2、有效报价：指投标报价低于或等于最高限价的报价，高于最高限价的作废标处理。</w:t>
      </w:r>
    </w:p>
    <w:p w:rsidR="008661CD" w:rsidRDefault="002C09C6" w:rsidP="00475507">
      <w:pPr>
        <w:snapToGrid w:val="0"/>
        <w:spacing w:line="360" w:lineRule="auto"/>
        <w:ind w:firstLineChars="202" w:firstLine="485"/>
        <w:outlineLvl w:val="1"/>
        <w:rPr>
          <w:rFonts w:asciiTheme="majorEastAsia" w:eastAsiaTheme="majorEastAsia" w:hAnsiTheme="majorEastAsia" w:cstheme="minorEastAsia"/>
          <w:bCs/>
          <w:sz w:val="24"/>
          <w:szCs w:val="24"/>
        </w:rPr>
      </w:pPr>
      <w:r>
        <w:rPr>
          <w:rFonts w:asciiTheme="majorEastAsia" w:eastAsiaTheme="majorEastAsia" w:hAnsiTheme="majorEastAsia" w:cstheme="minorEastAsia" w:hint="eastAsia"/>
          <w:bCs/>
          <w:sz w:val="24"/>
          <w:szCs w:val="24"/>
        </w:rPr>
        <w:t>3、报价得分：价格分统一采用低价优先法计算，即满足磋商文件要求且最终报价最低的供应商的价格为磋商基准价，其价格分为满分。其他供应商的价格分统一按照下列公式计算：</w:t>
      </w:r>
    </w:p>
    <w:p w:rsidR="008661CD" w:rsidRDefault="002C09C6">
      <w:pPr>
        <w:snapToGrid w:val="0"/>
        <w:spacing w:line="360" w:lineRule="auto"/>
        <w:ind w:firstLineChars="300" w:firstLine="720"/>
        <w:outlineLvl w:val="1"/>
        <w:rPr>
          <w:rFonts w:asciiTheme="majorEastAsia" w:eastAsiaTheme="majorEastAsia" w:hAnsiTheme="majorEastAsia" w:cstheme="minorEastAsia"/>
          <w:bCs/>
          <w:sz w:val="24"/>
          <w:szCs w:val="24"/>
        </w:rPr>
      </w:pPr>
      <w:r>
        <w:rPr>
          <w:rFonts w:asciiTheme="majorEastAsia" w:eastAsiaTheme="majorEastAsia" w:hAnsiTheme="majorEastAsia" w:cstheme="minorEastAsia" w:hint="eastAsia"/>
          <w:bCs/>
          <w:sz w:val="24"/>
          <w:szCs w:val="24"/>
        </w:rPr>
        <w:t>磋商报价得分=（磋商基准价/最终磋商报价）×10%×100</w:t>
      </w:r>
    </w:p>
    <w:p w:rsidR="008661CD" w:rsidRDefault="002C09C6">
      <w:pPr>
        <w:snapToGrid w:val="0"/>
        <w:spacing w:line="300" w:lineRule="auto"/>
        <w:ind w:firstLine="55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（三）政府采购政策功能落实</w:t>
      </w:r>
    </w:p>
    <w:p w:rsidR="008661CD" w:rsidRDefault="002C09C6">
      <w:pPr>
        <w:snapToGrid w:val="0"/>
        <w:spacing w:line="300" w:lineRule="auto"/>
        <w:ind w:firstLine="55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1、小微型企业价格扣除</w:t>
      </w:r>
    </w:p>
    <w:p w:rsidR="008661CD" w:rsidRDefault="002C09C6">
      <w:pPr>
        <w:snapToGrid w:val="0"/>
        <w:spacing w:line="300" w:lineRule="auto"/>
        <w:ind w:firstLine="55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（1）本项目对小型和微型企业产品给予10%的扣除价格，用扣除后的价格参与评审。</w:t>
      </w:r>
    </w:p>
    <w:p w:rsidR="008661CD" w:rsidRDefault="002C09C6">
      <w:pPr>
        <w:snapToGrid w:val="0"/>
        <w:spacing w:line="300" w:lineRule="auto"/>
        <w:ind w:firstLine="55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（2）供应商需按照采购文件的要求提供相应的《小型、微型企业声明函》。</w:t>
      </w:r>
    </w:p>
    <w:p w:rsidR="008661CD" w:rsidRDefault="002C09C6">
      <w:pPr>
        <w:snapToGrid w:val="0"/>
        <w:spacing w:line="300" w:lineRule="auto"/>
        <w:ind w:firstLine="55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（3）企业标准请参照《关于印发中小企业划型标准规定的通知》（工信部联企业[2011]300号）文件规定自行填写。</w:t>
      </w:r>
    </w:p>
    <w:p w:rsidR="008661CD" w:rsidRDefault="002C09C6">
      <w:pPr>
        <w:snapToGrid w:val="0"/>
        <w:spacing w:line="300" w:lineRule="auto"/>
        <w:ind w:firstLine="55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2、残疾人福利单位价格扣除</w:t>
      </w:r>
    </w:p>
    <w:p w:rsidR="008661CD" w:rsidRDefault="002C09C6">
      <w:pPr>
        <w:snapToGrid w:val="0"/>
        <w:spacing w:line="300" w:lineRule="auto"/>
        <w:ind w:firstLine="55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（1）本项目对残疾人福利性单位视同小型、微型企业，给予10%的价格扣除，用扣除后的价格参与评审。</w:t>
      </w:r>
    </w:p>
    <w:p w:rsidR="008661CD" w:rsidRDefault="002C09C6">
      <w:pPr>
        <w:snapToGrid w:val="0"/>
        <w:spacing w:line="300" w:lineRule="auto"/>
        <w:ind w:firstLine="55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（2）残疾人福利单位需按照采购文件的要求提供《残疾人福利性单位声明函》。</w:t>
      </w:r>
    </w:p>
    <w:p w:rsidR="008661CD" w:rsidRDefault="002C09C6">
      <w:pPr>
        <w:snapToGrid w:val="0"/>
        <w:spacing w:line="300" w:lineRule="auto"/>
        <w:ind w:firstLine="55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（3）残疾人福利单位标准请参照《关于促进残疾人就业政府采购政策的通知》（财库〔2017〕141号）。</w:t>
      </w:r>
    </w:p>
    <w:p w:rsidR="008661CD" w:rsidRDefault="002C09C6">
      <w:pPr>
        <w:snapToGrid w:val="0"/>
        <w:spacing w:line="300" w:lineRule="auto"/>
        <w:ind w:firstLine="55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3、监狱和戒毒企业价格扣除</w:t>
      </w:r>
    </w:p>
    <w:p w:rsidR="008661CD" w:rsidRDefault="002C09C6">
      <w:pPr>
        <w:snapToGrid w:val="0"/>
        <w:spacing w:line="300" w:lineRule="auto"/>
        <w:ind w:firstLine="55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（1）本项目对监狱和戒毒企业（简称监狱企业）视同小型、微型企业，给予10%的价格扣除，用扣除后的价格参与评审。</w:t>
      </w:r>
    </w:p>
    <w:p w:rsidR="008661CD" w:rsidRDefault="002C09C6">
      <w:pPr>
        <w:snapToGrid w:val="0"/>
        <w:spacing w:line="300" w:lineRule="auto"/>
        <w:ind w:firstLine="55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（2）监狱企业参加政府采购活动时，需提供由省级以上监狱管理局、戒毒管理局(含新疆生产建设兵团)出具的属于监狱企业的证明文件。供应商如不提供上述证明文件，价格将不做相应扣除。</w:t>
      </w:r>
    </w:p>
    <w:p w:rsidR="008661CD" w:rsidRDefault="002C09C6">
      <w:pPr>
        <w:snapToGrid w:val="0"/>
        <w:spacing w:line="300" w:lineRule="auto"/>
        <w:ind w:firstLine="55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（3）监狱企业标准请参照《关于政府采购支持监狱企业发展有关问题的通知》（财库[2014]68号）。</w:t>
      </w:r>
    </w:p>
    <w:p w:rsidR="008661CD" w:rsidRDefault="002C09C6">
      <w:pPr>
        <w:snapToGrid w:val="0"/>
        <w:spacing w:line="300" w:lineRule="auto"/>
        <w:ind w:firstLine="55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4、残疾人福利单位、监狱企业属于小型、微型企业的，不重复享受政策。</w:t>
      </w:r>
    </w:p>
    <w:p w:rsidR="008661CD" w:rsidRDefault="002C09C6">
      <w:pPr>
        <w:snapToGrid w:val="0"/>
        <w:spacing w:line="300" w:lineRule="auto"/>
        <w:ind w:firstLine="55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rsidR="008661CD" w:rsidRDefault="002C09C6">
      <w:pPr>
        <w:snapToGrid w:val="0"/>
        <w:spacing w:line="300" w:lineRule="auto"/>
        <w:ind w:firstLine="55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6、联合体各方均为小型、微型企业（残疾人福利单位、监狱企业）的，联合体享受10%价格扣除，用扣除后的价格参与评审。</w:t>
      </w:r>
    </w:p>
    <w:p w:rsidR="008661CD" w:rsidRDefault="002C09C6">
      <w:pPr>
        <w:snapToGrid w:val="0"/>
        <w:spacing w:line="300" w:lineRule="auto"/>
        <w:ind w:firstLine="55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7、根据《江苏省政府采购信用管理暂行办法》的规定，对有失信行为的供应商将根据信用评价结果按规定予以扣分或价格加成。</w:t>
      </w:r>
    </w:p>
    <w:p w:rsidR="008661CD" w:rsidRDefault="002C09C6">
      <w:pPr>
        <w:snapToGrid w:val="0"/>
        <w:spacing w:line="300" w:lineRule="auto"/>
        <w:ind w:firstLineChars="200" w:firstLine="482"/>
        <w:rPr>
          <w:rFonts w:asciiTheme="majorEastAsia" w:eastAsiaTheme="majorEastAsia" w:hAnsiTheme="majorEastAsia" w:cstheme="minorEastAsia"/>
          <w:b/>
          <w:bCs/>
          <w:sz w:val="24"/>
          <w:szCs w:val="24"/>
        </w:rPr>
      </w:pPr>
      <w:r>
        <w:rPr>
          <w:rFonts w:asciiTheme="majorEastAsia" w:eastAsiaTheme="majorEastAsia" w:hAnsiTheme="majorEastAsia" w:cstheme="minorEastAsia" w:hint="eastAsia"/>
          <w:b/>
          <w:bCs/>
          <w:sz w:val="24"/>
          <w:szCs w:val="24"/>
        </w:rPr>
        <w:lastRenderedPageBreak/>
        <w:t>【特别提醒】供应商应依照规定提交各类声明函、承诺函，不再同时提供原件备查。但中标或成交供应商，应做好提交声明函、承诺函相应原件的核查准备；核查后发现虚假或违背承诺的，依照相关法律法规规定处理。</w:t>
      </w:r>
    </w:p>
    <w:p w:rsidR="008661CD" w:rsidRDefault="002C09C6">
      <w:pPr>
        <w:snapToGrid w:val="0"/>
        <w:spacing w:line="360" w:lineRule="auto"/>
        <w:ind w:firstLineChars="202" w:firstLine="487"/>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六、出现下列情形之一的，作无效磋商处理</w:t>
      </w:r>
    </w:p>
    <w:p w:rsidR="008661CD" w:rsidRDefault="002C09C6" w:rsidP="00475507">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1、未按时交纳磋商保证金或金额不足的；</w:t>
      </w:r>
    </w:p>
    <w:p w:rsidR="008661CD" w:rsidRDefault="002C09C6" w:rsidP="00475507">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2、磋商响应文件未按规定要求装订、密封、签署、盖章及资料不齐全的；</w:t>
      </w:r>
    </w:p>
    <w:p w:rsidR="008661CD" w:rsidRDefault="002C09C6" w:rsidP="00475507">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3、磋商响应文件的资料有虚报或者谎报的；</w:t>
      </w:r>
    </w:p>
    <w:p w:rsidR="008661CD" w:rsidRDefault="002C09C6" w:rsidP="00475507">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4、磋商响应文件技术部分出现磋商报价的内容；</w:t>
      </w:r>
    </w:p>
    <w:p w:rsidR="008661CD" w:rsidRDefault="002C09C6" w:rsidP="00475507">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5、不具备磋商文件规定的资格要求的；</w:t>
      </w:r>
    </w:p>
    <w:p w:rsidR="008661CD" w:rsidRDefault="002C09C6" w:rsidP="00475507">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6、磋商响应文件有重大漏项或重大不合理的；</w:t>
      </w:r>
    </w:p>
    <w:p w:rsidR="008661CD" w:rsidRDefault="002C09C6" w:rsidP="00475507">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7、项目技术、方案不满足项目需求中的要求，有重大偏离或保留的；</w:t>
      </w:r>
    </w:p>
    <w:p w:rsidR="008661CD" w:rsidRDefault="002C09C6" w:rsidP="00475507">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8、磋商响应报价超出项目最高限价的；</w:t>
      </w:r>
    </w:p>
    <w:p w:rsidR="008661CD" w:rsidRDefault="002C09C6" w:rsidP="00475507">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9、被认定为低于成本报价而磋商竞标的；</w:t>
      </w:r>
    </w:p>
    <w:p w:rsidR="008661CD" w:rsidRDefault="002C09C6" w:rsidP="00475507">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10、供应商的磋商报价高于自己前一轮的。</w:t>
      </w:r>
    </w:p>
    <w:p w:rsidR="008661CD" w:rsidRDefault="002C09C6" w:rsidP="00475507">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11、不符合法律、法规和磋商文件中规定的实质性响应要求的；</w:t>
      </w:r>
    </w:p>
    <w:p w:rsidR="008661CD" w:rsidRDefault="002C09C6" w:rsidP="00475507">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12、磋商小组认定为其他情况可确定为无效投标的。</w:t>
      </w:r>
    </w:p>
    <w:p w:rsidR="008661CD" w:rsidRDefault="002C09C6">
      <w:pPr>
        <w:snapToGrid w:val="0"/>
        <w:spacing w:line="360" w:lineRule="auto"/>
        <w:ind w:firstLineChars="202" w:firstLine="487"/>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七、出现下列情形之一的，作废标处理</w:t>
      </w:r>
    </w:p>
    <w:p w:rsidR="008661CD" w:rsidRDefault="002C09C6" w:rsidP="00475507">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1、供应商的报价均超出了采购预算，采购人不能支付的；</w:t>
      </w:r>
    </w:p>
    <w:p w:rsidR="008661CD" w:rsidRDefault="002C09C6" w:rsidP="00475507">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2、因情况变化，不再符合规定的竞争性磋商采购方式所适用情形的；</w:t>
      </w:r>
    </w:p>
    <w:p w:rsidR="008661CD" w:rsidRDefault="002C09C6" w:rsidP="00475507">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3、出现影响采购公正的违法、违规行为的；</w:t>
      </w:r>
    </w:p>
    <w:p w:rsidR="008661CD" w:rsidRDefault="002C09C6" w:rsidP="00475507">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4、因重大变故，采购任务取消的。</w:t>
      </w:r>
    </w:p>
    <w:p w:rsidR="008661CD" w:rsidRDefault="002C09C6">
      <w:pPr>
        <w:snapToGrid w:val="0"/>
        <w:spacing w:line="360" w:lineRule="auto"/>
        <w:ind w:firstLineChars="202" w:firstLine="487"/>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八、成交通知</w:t>
      </w:r>
    </w:p>
    <w:p w:rsidR="008661CD" w:rsidRDefault="002C09C6" w:rsidP="00475507">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1、竞争性磋商结束后，招标采购人将成交结果在指定媒体上公示1个工作日。</w:t>
      </w:r>
    </w:p>
    <w:p w:rsidR="008661CD" w:rsidRDefault="002C09C6" w:rsidP="00475507">
      <w:pPr>
        <w:snapToGrid w:val="0"/>
        <w:spacing w:line="360" w:lineRule="auto"/>
        <w:ind w:firstLineChars="202" w:firstLine="485"/>
        <w:rPr>
          <w:rFonts w:asciiTheme="majorEastAsia" w:eastAsiaTheme="majorEastAsia" w:hAnsiTheme="majorEastAsia"/>
        </w:rPr>
      </w:pPr>
      <w:r>
        <w:rPr>
          <w:rFonts w:asciiTheme="majorEastAsia" w:eastAsiaTheme="majorEastAsia" w:hAnsiTheme="majorEastAsia" w:cstheme="minorEastAsia" w:hint="eastAsia"/>
          <w:sz w:val="24"/>
          <w:szCs w:val="24"/>
        </w:rPr>
        <w:t>2、《成交通知书》一经发出，即具有法律效力。采购人、成交供应商依法承担法律责任。</w:t>
      </w:r>
      <w:bookmarkStart w:id="7" w:name="_Toc363573857"/>
      <w:bookmarkEnd w:id="5"/>
    </w:p>
    <w:p w:rsidR="008661CD" w:rsidRDefault="002C09C6">
      <w:pPr>
        <w:rPr>
          <w:rFonts w:asciiTheme="majorEastAsia" w:eastAsiaTheme="majorEastAsia" w:hAnsiTheme="majorEastAsia" w:cstheme="minorEastAsia"/>
          <w:b/>
          <w:w w:val="80"/>
          <w:sz w:val="32"/>
          <w:szCs w:val="32"/>
        </w:rPr>
      </w:pPr>
      <w:r>
        <w:rPr>
          <w:rFonts w:asciiTheme="majorEastAsia" w:eastAsiaTheme="majorEastAsia" w:hAnsiTheme="majorEastAsia" w:cstheme="minorEastAsia" w:hint="eastAsia"/>
          <w:b/>
          <w:w w:val="80"/>
          <w:sz w:val="32"/>
          <w:szCs w:val="32"/>
        </w:rPr>
        <w:br w:type="page"/>
      </w:r>
    </w:p>
    <w:p w:rsidR="008661CD" w:rsidRDefault="002C09C6" w:rsidP="003052B0">
      <w:pPr>
        <w:tabs>
          <w:tab w:val="left" w:pos="1050"/>
          <w:tab w:val="right" w:leader="dot" w:pos="9402"/>
        </w:tabs>
        <w:snapToGrid w:val="0"/>
        <w:spacing w:beforeLines="100" w:before="380" w:line="360" w:lineRule="auto"/>
        <w:jc w:val="center"/>
        <w:outlineLvl w:val="0"/>
        <w:rPr>
          <w:rFonts w:asciiTheme="majorEastAsia" w:eastAsiaTheme="majorEastAsia" w:hAnsiTheme="majorEastAsia" w:cstheme="minorEastAsia"/>
          <w:b/>
          <w:w w:val="80"/>
          <w:sz w:val="36"/>
          <w:szCs w:val="36"/>
        </w:rPr>
      </w:pPr>
      <w:r>
        <w:rPr>
          <w:rFonts w:asciiTheme="majorEastAsia" w:eastAsiaTheme="majorEastAsia" w:hAnsiTheme="majorEastAsia" w:cstheme="minorEastAsia" w:hint="eastAsia"/>
          <w:b/>
          <w:w w:val="80"/>
          <w:sz w:val="36"/>
          <w:szCs w:val="36"/>
        </w:rPr>
        <w:lastRenderedPageBreak/>
        <w:t>第五章 合同授予</w:t>
      </w:r>
      <w:bookmarkEnd w:id="7"/>
      <w:r>
        <w:rPr>
          <w:rFonts w:asciiTheme="majorEastAsia" w:eastAsiaTheme="majorEastAsia" w:hAnsiTheme="majorEastAsia" w:cstheme="minorEastAsia" w:hint="eastAsia"/>
          <w:b/>
          <w:w w:val="80"/>
          <w:sz w:val="36"/>
          <w:szCs w:val="36"/>
        </w:rPr>
        <w:t>与履约</w:t>
      </w:r>
    </w:p>
    <w:p w:rsidR="008661CD" w:rsidRDefault="002C09C6">
      <w:pPr>
        <w:spacing w:line="360" w:lineRule="auto"/>
        <w:ind w:firstLineChars="200" w:firstLine="480"/>
        <w:rPr>
          <w:rFonts w:eastAsia="宋体" w:hAnsi="宋体"/>
          <w:sz w:val="24"/>
          <w:szCs w:val="24"/>
        </w:rPr>
      </w:pPr>
      <w:bookmarkStart w:id="8" w:name="_Toc94585343"/>
      <w:bookmarkStart w:id="9" w:name="_Toc363573858"/>
      <w:r>
        <w:rPr>
          <w:rFonts w:eastAsia="宋体" w:hAnsi="宋体" w:hint="eastAsia"/>
          <w:sz w:val="24"/>
          <w:szCs w:val="24"/>
        </w:rPr>
        <w:t>一、成交供应商在接到《成交通知书》后</w:t>
      </w:r>
      <w:r>
        <w:rPr>
          <w:rFonts w:eastAsia="宋体" w:hAnsi="宋体" w:hint="eastAsia"/>
          <w:sz w:val="24"/>
          <w:szCs w:val="24"/>
        </w:rPr>
        <w:t>3</w:t>
      </w:r>
      <w:r>
        <w:rPr>
          <w:rFonts w:eastAsia="宋体" w:hAnsi="宋体"/>
          <w:sz w:val="24"/>
          <w:szCs w:val="24"/>
        </w:rPr>
        <w:t>0</w:t>
      </w:r>
      <w:r>
        <w:rPr>
          <w:rFonts w:eastAsia="宋体" w:hAnsi="宋体" w:hint="eastAsia"/>
          <w:sz w:val="24"/>
          <w:szCs w:val="24"/>
        </w:rPr>
        <w:t>日内与采购人签订合同。合同签订后成交供应商方可履约，否则引起的一切后果由成交人自行承担。合同一式四份（采购人、供应商各两份）。所签合同不得对采购文件作实质性修改。采购人不得向成交供应商提出不合理的要求作为签订合同的条件，不得与成交供应商私下订立背离采购文件实质性内容的协议。</w:t>
      </w:r>
    </w:p>
    <w:p w:rsidR="008661CD" w:rsidRDefault="002C09C6">
      <w:pPr>
        <w:spacing w:line="360" w:lineRule="auto"/>
        <w:ind w:firstLineChars="200" w:firstLine="480"/>
        <w:rPr>
          <w:rFonts w:eastAsia="宋体" w:hAnsi="宋体"/>
          <w:sz w:val="24"/>
          <w:szCs w:val="24"/>
        </w:rPr>
      </w:pPr>
      <w:r>
        <w:rPr>
          <w:rFonts w:eastAsia="宋体" w:hAnsi="宋体" w:hint="eastAsia"/>
          <w:sz w:val="24"/>
          <w:szCs w:val="24"/>
        </w:rPr>
        <w:t>二、</w:t>
      </w:r>
      <w:bookmarkStart w:id="10" w:name="OLE_LINK2"/>
      <w:bookmarkStart w:id="11" w:name="OLE_LINK1"/>
      <w:r>
        <w:rPr>
          <w:rFonts w:eastAsia="宋体" w:hAnsi="宋体" w:hint="eastAsia"/>
          <w:sz w:val="24"/>
          <w:szCs w:val="24"/>
        </w:rPr>
        <w:t>采购人与供应商串通或要求供应商通过减少货物数量或降低服务标准的，在履行合同中采取更改配置、调换物品等手段的，要求供应商出具虚假发票或任意更改销售发票的，谋取不正当利益的，承担相应的法律责任。</w:t>
      </w:r>
    </w:p>
    <w:p w:rsidR="008661CD" w:rsidRDefault="002C09C6">
      <w:pPr>
        <w:spacing w:line="360" w:lineRule="auto"/>
        <w:ind w:firstLineChars="200" w:firstLine="480"/>
        <w:rPr>
          <w:rFonts w:eastAsia="宋体" w:hAnsi="宋体"/>
          <w:sz w:val="24"/>
          <w:szCs w:val="24"/>
        </w:rPr>
      </w:pPr>
      <w:r>
        <w:rPr>
          <w:rFonts w:eastAsia="宋体" w:hAnsi="宋体" w:hint="eastAsia"/>
          <w:sz w:val="24"/>
          <w:szCs w:val="24"/>
        </w:rPr>
        <w:t>三、成交供应商出现违约情形，应当及时纠正或补偿；造成损失的，按合同约定追究违约责任；发现有假冒、伪劣、走私产品、商业贿赂等违法情形的，应由采购人移交工商、质监、公安等行政执法部门依法查处。</w:t>
      </w:r>
    </w:p>
    <w:p w:rsidR="008661CD" w:rsidRDefault="002C09C6">
      <w:pPr>
        <w:spacing w:line="360" w:lineRule="auto"/>
        <w:ind w:firstLineChars="200" w:firstLine="480"/>
        <w:rPr>
          <w:rFonts w:eastAsia="宋体" w:hAnsi="宋体"/>
          <w:sz w:val="24"/>
          <w:szCs w:val="24"/>
        </w:rPr>
      </w:pPr>
      <w:r>
        <w:rPr>
          <w:rFonts w:eastAsia="宋体" w:hAnsi="宋体" w:hint="eastAsia"/>
          <w:sz w:val="24"/>
          <w:szCs w:val="24"/>
        </w:rPr>
        <w:t>四、不响应付款方式的，视同无效投标处理。款项由采购人按相关财务支付规定办理支付手续，不得故意拖延支付时间</w:t>
      </w:r>
      <w:bookmarkEnd w:id="10"/>
      <w:bookmarkEnd w:id="11"/>
      <w:r>
        <w:rPr>
          <w:rFonts w:eastAsia="宋体" w:hAnsi="宋体" w:hint="eastAsia"/>
          <w:sz w:val="24"/>
          <w:szCs w:val="24"/>
        </w:rPr>
        <w:t>。</w:t>
      </w:r>
    </w:p>
    <w:p w:rsidR="008661CD" w:rsidRDefault="002C09C6">
      <w:pPr>
        <w:spacing w:line="360" w:lineRule="auto"/>
        <w:ind w:firstLineChars="200" w:firstLine="480"/>
        <w:rPr>
          <w:rFonts w:eastAsia="宋体" w:hAnsi="宋体"/>
          <w:sz w:val="24"/>
          <w:szCs w:val="24"/>
        </w:rPr>
      </w:pPr>
      <w:r>
        <w:rPr>
          <w:rFonts w:eastAsia="宋体" w:hAnsi="宋体" w:hint="eastAsia"/>
          <w:sz w:val="24"/>
          <w:szCs w:val="24"/>
        </w:rPr>
        <w:t>五、</w:t>
      </w:r>
      <w:r>
        <w:rPr>
          <w:rFonts w:eastAsia="宋体" w:hAnsi="宋体"/>
          <w:sz w:val="24"/>
          <w:szCs w:val="24"/>
        </w:rPr>
        <w:t>每次采购</w:t>
      </w:r>
      <w:r>
        <w:rPr>
          <w:rFonts w:eastAsia="宋体" w:hAnsi="宋体" w:hint="eastAsia"/>
          <w:sz w:val="24"/>
          <w:szCs w:val="24"/>
        </w:rPr>
        <w:t>人</w:t>
      </w:r>
      <w:r>
        <w:rPr>
          <w:rFonts w:eastAsia="宋体" w:hAnsi="宋体"/>
          <w:sz w:val="24"/>
          <w:szCs w:val="24"/>
        </w:rPr>
        <w:t>付款前，</w:t>
      </w:r>
      <w:r>
        <w:rPr>
          <w:rFonts w:eastAsia="宋体" w:hAnsi="宋体" w:hint="eastAsia"/>
          <w:kern w:val="0"/>
          <w:sz w:val="24"/>
          <w:szCs w:val="24"/>
          <w:lang w:val="zh-CN"/>
        </w:rPr>
        <w:t>成交供应商</w:t>
      </w:r>
      <w:r>
        <w:rPr>
          <w:rFonts w:eastAsia="宋体" w:hAnsi="宋体"/>
          <w:sz w:val="24"/>
          <w:szCs w:val="24"/>
        </w:rPr>
        <w:t>根据结算金额按国家有关财税规定开出合法发票交采购</w:t>
      </w:r>
      <w:r>
        <w:rPr>
          <w:rFonts w:eastAsia="宋体" w:hAnsi="宋体" w:hint="eastAsia"/>
          <w:sz w:val="24"/>
          <w:szCs w:val="24"/>
        </w:rPr>
        <w:t>人</w:t>
      </w:r>
      <w:r>
        <w:rPr>
          <w:rFonts w:eastAsia="宋体" w:hAnsi="宋体"/>
          <w:sz w:val="24"/>
          <w:szCs w:val="24"/>
        </w:rPr>
        <w:t>办理付款手续。</w:t>
      </w:r>
    </w:p>
    <w:p w:rsidR="008661CD" w:rsidRDefault="008661CD">
      <w:pPr>
        <w:widowControl/>
        <w:jc w:val="left"/>
        <w:rPr>
          <w:rFonts w:ascii="宋体" w:eastAsia="宋体" w:hAnsi="宋体" w:cs="宋体"/>
          <w:b/>
          <w:sz w:val="24"/>
          <w:szCs w:val="22"/>
        </w:rPr>
      </w:pPr>
    </w:p>
    <w:p w:rsidR="008661CD" w:rsidRDefault="002C09C6">
      <w:pPr>
        <w:widowControl/>
        <w:jc w:val="left"/>
        <w:rPr>
          <w:rFonts w:asciiTheme="majorEastAsia" w:eastAsiaTheme="majorEastAsia" w:hAnsiTheme="majorEastAsia" w:cstheme="minorEastAsia"/>
          <w:b/>
          <w:w w:val="80"/>
          <w:sz w:val="36"/>
          <w:szCs w:val="36"/>
        </w:rPr>
      </w:pPr>
      <w:r>
        <w:rPr>
          <w:rFonts w:asciiTheme="majorEastAsia" w:eastAsiaTheme="majorEastAsia" w:hAnsiTheme="majorEastAsia" w:cstheme="minorEastAsia"/>
          <w:b/>
          <w:w w:val="80"/>
          <w:sz w:val="36"/>
          <w:szCs w:val="36"/>
        </w:rPr>
        <w:br w:type="page"/>
      </w:r>
    </w:p>
    <w:p w:rsidR="008661CD" w:rsidRDefault="002C09C6" w:rsidP="003052B0">
      <w:pPr>
        <w:tabs>
          <w:tab w:val="left" w:pos="1050"/>
          <w:tab w:val="right" w:leader="dot" w:pos="9402"/>
        </w:tabs>
        <w:snapToGrid w:val="0"/>
        <w:spacing w:beforeLines="100" w:before="380" w:line="360" w:lineRule="auto"/>
        <w:jc w:val="center"/>
        <w:outlineLvl w:val="0"/>
        <w:rPr>
          <w:rFonts w:asciiTheme="majorEastAsia" w:eastAsiaTheme="majorEastAsia" w:hAnsiTheme="majorEastAsia" w:cstheme="minorEastAsia"/>
          <w:b/>
          <w:w w:val="80"/>
          <w:sz w:val="36"/>
          <w:szCs w:val="36"/>
        </w:rPr>
      </w:pPr>
      <w:bookmarkStart w:id="12" w:name="_Toc363573859"/>
      <w:bookmarkEnd w:id="8"/>
      <w:bookmarkEnd w:id="9"/>
      <w:r>
        <w:rPr>
          <w:rFonts w:asciiTheme="majorEastAsia" w:eastAsiaTheme="majorEastAsia" w:hAnsiTheme="majorEastAsia" w:cstheme="minorEastAsia" w:hint="eastAsia"/>
          <w:b/>
          <w:w w:val="80"/>
          <w:sz w:val="36"/>
          <w:szCs w:val="36"/>
        </w:rPr>
        <w:lastRenderedPageBreak/>
        <w:t>第六章 质疑与投诉</w:t>
      </w:r>
      <w:bookmarkEnd w:id="12"/>
    </w:p>
    <w:p w:rsidR="008661CD" w:rsidRDefault="002C09C6">
      <w:pPr>
        <w:snapToGrid w:val="0"/>
        <w:spacing w:line="360" w:lineRule="auto"/>
        <w:ind w:firstLineChars="200" w:firstLine="482"/>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一、质疑的提出</w:t>
      </w:r>
    </w:p>
    <w:p w:rsidR="008661CD" w:rsidRDefault="002C09C6">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1、质疑必须是直接参加本次招投标活动的当事人。</w:t>
      </w:r>
    </w:p>
    <w:p w:rsidR="008661CD" w:rsidRDefault="002C09C6">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2、取得磋商文件的供应商应根据磋商文件第二章“供应商须知”中“第一条第4款”的约定提出质疑，磋商响应文件接收截止后未进行磋商登记的供应商，不能就响应文件接收截止后的磋商过程、成交结果提出质疑；在磋商过程中，凡主持人或磋商小组明确提出须由供应商确认的事项，供应商当场无异议的，事后不得提出质疑、投诉。</w:t>
      </w:r>
    </w:p>
    <w:p w:rsidR="008661CD" w:rsidRDefault="002C09C6">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3、提出质疑时，必须坚持“谁主张，谁举证”、“实事求是”的原则，不能臆测。属于须由法定部门调查、侦查或先行作出相关认定的事项，质疑人应当依法申请具有法定职权的部门查清、认定，并将相关结果提供给采购人、采购人。采购人、采购人不具有法定调查、认定的权限。</w:t>
      </w:r>
    </w:p>
    <w:p w:rsidR="008661CD" w:rsidRDefault="002C09C6">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4、对本次招投标有质疑的，须实名制以书面形式提出，不得进行匿名、虚假、恶意质疑。</w:t>
      </w:r>
    </w:p>
    <w:p w:rsidR="008661CD" w:rsidRDefault="002C09C6">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质疑人应在质疑有效期内以书面形式提出《质疑函》，内容应包括质疑事项、主要内容、事实依据、适应法规条款、佐证材料等。同时，质疑人应保证其提出的质疑内容及相关佐证材料的真实性及来源的合法性，并承担相应的法律责任。</w:t>
      </w:r>
    </w:p>
    <w:p w:rsidR="008661CD" w:rsidRDefault="002C09C6">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对不能提供相关佐证材料的、涉及商业秘密的、非书面形式的、非送达的、匿名的《质疑函》作无效质疑处理，将不予受理。</w:t>
      </w:r>
    </w:p>
    <w:p w:rsidR="008661CD" w:rsidRDefault="002C09C6">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相关佐证材料要具备客观性、关联性、合法性，无法查实的（如宣传册、媒体报道、猜测、推理等）不能作为佐证材料。</w:t>
      </w:r>
    </w:p>
    <w:p w:rsidR="008661CD" w:rsidRDefault="002C09C6">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采购人不负责搜集相关佐证材料等工作。</w:t>
      </w:r>
    </w:p>
    <w:p w:rsidR="008661CD" w:rsidRDefault="002C09C6">
      <w:pPr>
        <w:snapToGrid w:val="0"/>
        <w:spacing w:line="360" w:lineRule="auto"/>
        <w:ind w:firstLineChars="200" w:firstLine="482"/>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二、《质疑函》的受理和回复</w:t>
      </w:r>
    </w:p>
    <w:p w:rsidR="008661CD" w:rsidRDefault="002C09C6">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1、《质疑函》须由质疑人的法定代表人或参加本次招标被委托授权人送达采购人和采购人。</w:t>
      </w:r>
    </w:p>
    <w:p w:rsidR="008661CD" w:rsidRDefault="002C09C6">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2、对符合提出质疑要求的，采购人签收并出具《质疑受理通知书》并在7个工作日内以书面形式答复质疑人。在处理过程中，发现需要质疑人进一步补充相关佐证材料的，请质疑人在规定的时间内提供，质疑答复时间相应顺延。质疑人不能按时提供相关佐证材料的，视同放弃质疑。</w:t>
      </w:r>
    </w:p>
    <w:p w:rsidR="008661CD" w:rsidRDefault="002C09C6">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3、对不符合提出质疑要求的《质疑函》，出具《质疑退回通知书》并提出相关补充材料要求，质疑人未在规定时间内提供补充佐证材料的，视同放弃质疑。</w:t>
      </w:r>
    </w:p>
    <w:p w:rsidR="008661CD" w:rsidRDefault="002C09C6">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4、采购人负责将质疑人提交的质疑相关材料提供给相关专家或评标小组审核，并将审核意见回复质疑人。</w:t>
      </w:r>
    </w:p>
    <w:p w:rsidR="008661CD" w:rsidRDefault="002C09C6">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lastRenderedPageBreak/>
        <w:t>必要时，可向被质疑供应商（以下称被质疑人）转发《质疑函》及相关佐证材料。被质疑人应当在要求的时间日期内，以书面形式作出说明回复，并提交相关证据。被质疑人在规定时间内，无正当理由未提交相关证据的，视同放弃说明权利，认可被质疑事项。</w:t>
      </w:r>
    </w:p>
    <w:p w:rsidR="008661CD" w:rsidRDefault="002C09C6">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5、因质疑情况复杂，组织论证或审查时间较长的，采购人以书面形式通知质疑人，可适当延长质疑回复处理时间。</w:t>
      </w:r>
    </w:p>
    <w:p w:rsidR="008661CD" w:rsidRDefault="002C09C6">
      <w:pPr>
        <w:snapToGrid w:val="0"/>
        <w:spacing w:line="360" w:lineRule="auto"/>
        <w:ind w:firstLineChars="200" w:firstLine="482"/>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三、质疑处理</w:t>
      </w:r>
    </w:p>
    <w:p w:rsidR="008661CD" w:rsidRDefault="002C09C6">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1、质疑成立的处理。采购人终止招标行为，并建议有关部门给相关当事人予以处理。</w:t>
      </w:r>
    </w:p>
    <w:p w:rsidR="008661CD" w:rsidRDefault="002C09C6">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2、质疑不成立的处理：</w:t>
      </w:r>
    </w:p>
    <w:p w:rsidR="008661CD" w:rsidRDefault="002C09C6">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（1）质疑人书面《申请撤回质疑函》。</w:t>
      </w:r>
    </w:p>
    <w:p w:rsidR="008661CD" w:rsidRDefault="002C09C6">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（2）质疑人在规定的时间内不配合进行质疑调查处理的，按自动撤回《质疑函》处理。</w:t>
      </w:r>
    </w:p>
    <w:p w:rsidR="008661CD" w:rsidRDefault="002C09C6">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（3）质疑人不按《质疑函》格式就提出质疑的，视情列入不良供应商名单。</w:t>
      </w:r>
    </w:p>
    <w:p w:rsidR="008661CD" w:rsidRDefault="002C09C6">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4）质疑人不能提供相关佐证材料的，采购人已指出，质疑人仍然坚持提出质疑的，质疑人虽提供了相关佐证材料，但不能证明其质疑成立的，采购人请质疑人补充相关佐证材料，仍不能证明其质疑成立的，列入不良供应商名单。</w:t>
      </w:r>
    </w:p>
    <w:p w:rsidR="008661CD" w:rsidRDefault="002C09C6">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5）对明显有违背事实的、经相关专家或评委认定无依据的、经其他供应商举证无依据的质疑，列入不良供应商名单；同时，对其中每一项不成立的质疑给予质疑人1年内禁入崇川区政府采购活动的处理，依次类推；视情在中国崇川网、南通政府采购网、省、国家级相关媒体予以披露。</w:t>
      </w:r>
    </w:p>
    <w:p w:rsidR="008661CD" w:rsidRDefault="002C09C6">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（6）质疑人承担使用虚假材料或恶意方式质疑的法律责任。</w:t>
      </w:r>
    </w:p>
    <w:p w:rsidR="008661CD" w:rsidRDefault="002C09C6">
      <w:pPr>
        <w:snapToGrid w:val="0"/>
        <w:spacing w:line="360" w:lineRule="auto"/>
        <w:ind w:firstLineChars="200" w:firstLine="482"/>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四、无佐证材料的举报作违约处理</w:t>
      </w:r>
    </w:p>
    <w:p w:rsidR="008661CD" w:rsidRDefault="002C09C6">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供应商不得进行不提供相关佐证材料（含无法查实的如宣传册、媒体报道、猜测、推理等）而向有关部门的举报，否则对其在1至3年内禁入崇川区政府采购活动。</w:t>
      </w:r>
    </w:p>
    <w:p w:rsidR="008661CD" w:rsidRDefault="002C09C6">
      <w:pPr>
        <w:snapToGrid w:val="0"/>
        <w:spacing w:line="360" w:lineRule="auto"/>
        <w:ind w:firstLineChars="200" w:firstLine="482"/>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五、投诉的提出</w:t>
      </w:r>
    </w:p>
    <w:p w:rsidR="008661CD" w:rsidRDefault="002C09C6">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质疑人对采购人的答复不满意或者采购人未在规定的时间内做出答复的，可以在答复期满后15天内内向采购人的上级主管部门投诉。</w:t>
      </w:r>
    </w:p>
    <w:p w:rsidR="008661CD" w:rsidRDefault="002C09C6">
      <w:pPr>
        <w:snapToGrid w:val="0"/>
        <w:spacing w:line="360" w:lineRule="auto"/>
        <w:ind w:firstLineChars="200" w:firstLine="482"/>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六、投诉不成立的作违约处理</w:t>
      </w:r>
    </w:p>
    <w:p w:rsidR="008661CD" w:rsidRDefault="002C09C6">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供应商进行质疑后，采购人回复质疑不成立，质疑人仍进行投诉的，并最终投诉不成立的，对其在1至3年内禁入崇川区政府采购活动。</w:t>
      </w:r>
    </w:p>
    <w:p w:rsidR="008661CD" w:rsidRDefault="008661CD" w:rsidP="003052B0">
      <w:pPr>
        <w:tabs>
          <w:tab w:val="left" w:pos="1050"/>
          <w:tab w:val="right" w:leader="dot" w:pos="9402"/>
        </w:tabs>
        <w:spacing w:beforeLines="100" w:before="380" w:line="400" w:lineRule="exact"/>
        <w:outlineLvl w:val="0"/>
        <w:rPr>
          <w:rFonts w:asciiTheme="majorEastAsia" w:eastAsiaTheme="majorEastAsia" w:hAnsiTheme="majorEastAsia" w:cstheme="minorEastAsia"/>
          <w:b/>
          <w:w w:val="80"/>
          <w:sz w:val="32"/>
          <w:szCs w:val="32"/>
        </w:rPr>
      </w:pPr>
      <w:bookmarkStart w:id="13" w:name="_Toc363573860"/>
    </w:p>
    <w:p w:rsidR="008661CD" w:rsidRDefault="008661CD">
      <w:pPr>
        <w:pStyle w:val="27"/>
        <w:ind w:left="520" w:firstLine="560"/>
        <w:rPr>
          <w:rFonts w:asciiTheme="majorEastAsia" w:eastAsiaTheme="majorEastAsia" w:hAnsiTheme="majorEastAsia"/>
        </w:rPr>
      </w:pPr>
    </w:p>
    <w:p w:rsidR="008661CD" w:rsidRDefault="002C09C6" w:rsidP="003052B0">
      <w:pPr>
        <w:tabs>
          <w:tab w:val="left" w:pos="1050"/>
          <w:tab w:val="right" w:leader="dot" w:pos="9402"/>
        </w:tabs>
        <w:snapToGrid w:val="0"/>
        <w:spacing w:beforeLines="100" w:before="380" w:line="360" w:lineRule="auto"/>
        <w:jc w:val="center"/>
        <w:outlineLvl w:val="0"/>
        <w:rPr>
          <w:rFonts w:asciiTheme="majorEastAsia" w:eastAsiaTheme="majorEastAsia" w:hAnsiTheme="majorEastAsia" w:cstheme="minorEastAsia"/>
          <w:b/>
          <w:w w:val="80"/>
          <w:sz w:val="32"/>
          <w:szCs w:val="32"/>
        </w:rPr>
      </w:pPr>
      <w:r>
        <w:rPr>
          <w:rFonts w:asciiTheme="majorEastAsia" w:eastAsiaTheme="majorEastAsia" w:hAnsiTheme="majorEastAsia" w:cstheme="minorEastAsia" w:hint="eastAsia"/>
          <w:b/>
          <w:w w:val="80"/>
          <w:sz w:val="36"/>
          <w:szCs w:val="36"/>
        </w:rPr>
        <w:lastRenderedPageBreak/>
        <w:t>第七章</w:t>
      </w:r>
      <w:bookmarkEnd w:id="13"/>
      <w:r>
        <w:rPr>
          <w:rFonts w:asciiTheme="majorEastAsia" w:eastAsiaTheme="majorEastAsia" w:hAnsiTheme="majorEastAsia" w:cstheme="minorEastAsia" w:hint="eastAsia"/>
          <w:b/>
          <w:w w:val="80"/>
          <w:sz w:val="36"/>
          <w:szCs w:val="36"/>
        </w:rPr>
        <w:t xml:space="preserve"> 磋商响应相关格式及文件</w:t>
      </w:r>
    </w:p>
    <w:p w:rsidR="008661CD" w:rsidRDefault="002C09C6" w:rsidP="00475507">
      <w:pPr>
        <w:adjustRightInd w:val="0"/>
        <w:snapToGrid w:val="0"/>
        <w:spacing w:line="480" w:lineRule="exact"/>
        <w:ind w:firstLineChars="202" w:firstLine="485"/>
        <w:jc w:val="left"/>
        <w:rPr>
          <w:rFonts w:ascii="宋体" w:eastAsia="宋体" w:hAnsi="宋体" w:cs="宋体"/>
          <w:b/>
          <w:bCs/>
          <w:sz w:val="24"/>
          <w:szCs w:val="24"/>
        </w:rPr>
      </w:pPr>
      <w:r>
        <w:rPr>
          <w:rFonts w:ascii="宋体" w:eastAsia="宋体" w:hAnsi="宋体" w:cs="宋体" w:hint="eastAsia"/>
          <w:sz w:val="24"/>
          <w:szCs w:val="24"/>
        </w:rPr>
        <w:t>响应文件由资格审查文件、技术响应文件、报价响应文件三部分组成。本次竞争性磋商采用资格后审方式，供应商须将资格审查文件作为响应文件组成部分，按磋商文件要求装订密封后一起递交。</w:t>
      </w:r>
      <w:r>
        <w:rPr>
          <w:rFonts w:ascii="宋体" w:eastAsia="宋体" w:hAnsi="宋体" w:cs="宋体" w:hint="eastAsia"/>
          <w:b/>
          <w:bCs/>
          <w:sz w:val="24"/>
          <w:szCs w:val="24"/>
        </w:rPr>
        <w:t xml:space="preserve"> </w:t>
      </w:r>
    </w:p>
    <w:p w:rsidR="008661CD" w:rsidRDefault="002C09C6">
      <w:pPr>
        <w:adjustRightInd w:val="0"/>
        <w:snapToGrid w:val="0"/>
        <w:spacing w:line="360" w:lineRule="auto"/>
        <w:jc w:val="left"/>
        <w:outlineLvl w:val="1"/>
        <w:rPr>
          <w:rFonts w:asciiTheme="majorEastAsia" w:eastAsiaTheme="majorEastAsia" w:hAnsiTheme="majorEastAsia" w:cstheme="minorEastAsia"/>
          <w:b/>
          <w:bCs/>
          <w:sz w:val="24"/>
          <w:szCs w:val="24"/>
        </w:rPr>
      </w:pPr>
      <w:r>
        <w:rPr>
          <w:rFonts w:asciiTheme="majorEastAsia" w:eastAsiaTheme="majorEastAsia" w:hAnsiTheme="majorEastAsia" w:cstheme="minorEastAsia" w:hint="eastAsia"/>
          <w:b/>
          <w:bCs/>
          <w:sz w:val="24"/>
          <w:szCs w:val="24"/>
        </w:rPr>
        <w:t>一、磋商响应文件</w:t>
      </w:r>
    </w:p>
    <w:p w:rsidR="008661CD" w:rsidRDefault="002C09C6">
      <w:pPr>
        <w:snapToGrid w:val="0"/>
        <w:spacing w:line="360" w:lineRule="auto"/>
        <w:ind w:firstLineChars="202" w:firstLine="487"/>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A、资格审查文件：</w:t>
      </w:r>
      <w:r>
        <w:rPr>
          <w:rFonts w:asciiTheme="majorEastAsia" w:eastAsiaTheme="majorEastAsia" w:hAnsiTheme="majorEastAsia" w:cstheme="minorEastAsia" w:hint="eastAsia"/>
          <w:sz w:val="24"/>
          <w:szCs w:val="24"/>
        </w:rPr>
        <w:t>（</w:t>
      </w:r>
      <w:r>
        <w:rPr>
          <w:rFonts w:asciiTheme="majorEastAsia" w:eastAsiaTheme="majorEastAsia" w:hAnsiTheme="majorEastAsia" w:cstheme="minorEastAsia" w:hint="eastAsia"/>
          <w:b/>
          <w:sz w:val="24"/>
          <w:szCs w:val="24"/>
        </w:rPr>
        <w:t>一个密封包，内含：1份“正本”和2份“副本”）</w:t>
      </w:r>
    </w:p>
    <w:p w:rsidR="008661CD" w:rsidRDefault="002C09C6">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特别提醒】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招标采购人有权取消其成交资格，并由该供应商承担一切责任和损失。</w:t>
      </w:r>
    </w:p>
    <w:p w:rsidR="008661CD" w:rsidRDefault="002C09C6">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w:t>
      </w:r>
      <w:r>
        <w:rPr>
          <w:rFonts w:asciiTheme="majorEastAsia" w:eastAsiaTheme="majorEastAsia" w:hAnsiTheme="majorEastAsia" w:cstheme="minorEastAsia" w:hint="eastAsia"/>
          <w:sz w:val="24"/>
          <w:szCs w:val="24"/>
          <w:lang w:val="zh-CN"/>
        </w:rPr>
        <w:t>供应商须是在中华人民共和国境内注册的制造商或经销商，经营范围中包含本项目相关内容</w:t>
      </w:r>
      <w:r>
        <w:rPr>
          <w:rFonts w:asciiTheme="majorEastAsia" w:eastAsiaTheme="majorEastAsia" w:hAnsiTheme="majorEastAsia" w:cstheme="minorEastAsia" w:hint="eastAsia"/>
          <w:sz w:val="24"/>
          <w:szCs w:val="24"/>
        </w:rPr>
        <w:t>。（供应商必须可提供基因测序数据生物信息服务，可配套提供测序数据分析程序培训，不接受仅销售硬件的服务器厂家，如联想、戴尔、华为等。） 提供有效的营业执照等证明文件。</w:t>
      </w:r>
    </w:p>
    <w:p w:rsidR="008661CD" w:rsidRDefault="002C09C6">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2、提供上一年度的财务状况报告（成立不满一年不需提供）。</w:t>
      </w:r>
    </w:p>
    <w:p w:rsidR="008661CD" w:rsidRDefault="002C09C6">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3、依法缴纳税收和社会保障资金的相关证明材料。</w:t>
      </w:r>
    </w:p>
    <w:p w:rsidR="008661CD" w:rsidRDefault="002C09C6">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4、</w:t>
      </w:r>
      <w:r>
        <w:rPr>
          <w:rFonts w:asciiTheme="majorEastAsia" w:eastAsiaTheme="majorEastAsia" w:hAnsiTheme="majorEastAsia" w:cstheme="minorEastAsia" w:hint="eastAsia"/>
          <w:sz w:val="24"/>
          <w:szCs w:val="24"/>
          <w:lang w:val="zh-CN"/>
        </w:rPr>
        <w:t>法定代表人参加投标的，必须提供法定代表人身份证明及法定代表人本人身份证复印件</w:t>
      </w:r>
      <w:r>
        <w:rPr>
          <w:rFonts w:asciiTheme="majorEastAsia" w:eastAsiaTheme="majorEastAsia" w:hAnsiTheme="majorEastAsia" w:cstheme="minorEastAsia" w:hint="eastAsia"/>
          <w:sz w:val="24"/>
          <w:szCs w:val="24"/>
        </w:rPr>
        <w:t>（格式参见附件）</w:t>
      </w:r>
      <w:r>
        <w:rPr>
          <w:rFonts w:asciiTheme="majorEastAsia" w:eastAsiaTheme="majorEastAsia" w:hAnsiTheme="majorEastAsia" w:cstheme="minorEastAsia" w:hint="eastAsia"/>
          <w:sz w:val="24"/>
          <w:szCs w:val="24"/>
          <w:lang w:val="zh-CN"/>
        </w:rPr>
        <w:t>；非法定代表人参加投标的，必须提供法定代表人签字或盖章的授权委托书及法定代表人、授权委托人的两人身份证的复印件</w:t>
      </w:r>
      <w:r>
        <w:rPr>
          <w:rFonts w:asciiTheme="majorEastAsia" w:eastAsiaTheme="majorEastAsia" w:hAnsiTheme="majorEastAsia" w:cstheme="minorEastAsia" w:hint="eastAsia"/>
          <w:sz w:val="24"/>
          <w:szCs w:val="24"/>
        </w:rPr>
        <w:t>（格式参见附件）</w:t>
      </w:r>
      <w:r>
        <w:rPr>
          <w:rFonts w:asciiTheme="majorEastAsia" w:eastAsiaTheme="majorEastAsia" w:hAnsiTheme="majorEastAsia" w:cstheme="minorEastAsia" w:hint="eastAsia"/>
          <w:sz w:val="24"/>
          <w:szCs w:val="24"/>
          <w:lang w:val="zh-CN"/>
        </w:rPr>
        <w:t>，授权委托人为供应商正式人员证明材料【提供①与供应商签订的有效劳动合同复印件；②供应商为其缴纳的202</w:t>
      </w:r>
      <w:r>
        <w:rPr>
          <w:rFonts w:asciiTheme="majorEastAsia" w:eastAsiaTheme="majorEastAsia" w:hAnsiTheme="majorEastAsia" w:cstheme="minorEastAsia" w:hint="eastAsia"/>
          <w:sz w:val="24"/>
          <w:szCs w:val="24"/>
        </w:rPr>
        <w:t>1</w:t>
      </w:r>
      <w:r>
        <w:rPr>
          <w:rFonts w:asciiTheme="majorEastAsia" w:eastAsiaTheme="majorEastAsia" w:hAnsiTheme="majorEastAsia" w:cstheme="minorEastAsia" w:hint="eastAsia"/>
          <w:sz w:val="24"/>
          <w:szCs w:val="24"/>
          <w:lang w:val="zh-CN"/>
        </w:rPr>
        <w:t>年</w:t>
      </w:r>
      <w:r>
        <w:rPr>
          <w:rFonts w:asciiTheme="majorEastAsia" w:eastAsiaTheme="majorEastAsia" w:hAnsiTheme="majorEastAsia" w:cstheme="minorEastAsia" w:hint="eastAsia"/>
          <w:sz w:val="24"/>
          <w:szCs w:val="24"/>
        </w:rPr>
        <w:t>2</w:t>
      </w:r>
      <w:r>
        <w:rPr>
          <w:rFonts w:asciiTheme="majorEastAsia" w:eastAsiaTheme="majorEastAsia" w:hAnsiTheme="majorEastAsia" w:cstheme="minorEastAsia" w:hint="eastAsia"/>
          <w:sz w:val="24"/>
          <w:szCs w:val="24"/>
          <w:lang w:val="zh-CN"/>
        </w:rPr>
        <w:t>月-2021年</w:t>
      </w:r>
      <w:r>
        <w:rPr>
          <w:rFonts w:asciiTheme="majorEastAsia" w:eastAsiaTheme="majorEastAsia" w:hAnsiTheme="majorEastAsia" w:cstheme="minorEastAsia" w:hint="eastAsia"/>
          <w:sz w:val="24"/>
          <w:szCs w:val="24"/>
        </w:rPr>
        <w:t>7</w:t>
      </w:r>
      <w:r>
        <w:rPr>
          <w:rFonts w:asciiTheme="majorEastAsia" w:eastAsiaTheme="majorEastAsia" w:hAnsiTheme="majorEastAsia" w:cstheme="minorEastAsia" w:hint="eastAsia"/>
          <w:sz w:val="24"/>
          <w:szCs w:val="24"/>
          <w:lang w:val="zh-CN"/>
        </w:rPr>
        <w:t>月连续六个月的社保缴费证明复印件。】。</w:t>
      </w:r>
    </w:p>
    <w:p w:rsidR="008661CD" w:rsidRDefault="002C09C6">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5、《无重大违法记录声明函》。（格式参见附件）</w:t>
      </w:r>
    </w:p>
    <w:p w:rsidR="008661CD" w:rsidRDefault="002C09C6">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6、关于资格文件的声明函。（格式参见附件）</w:t>
      </w:r>
    </w:p>
    <w:p w:rsidR="008661CD" w:rsidRDefault="002C09C6">
      <w:pPr>
        <w:snapToGrid w:val="0"/>
        <w:spacing w:line="360" w:lineRule="auto"/>
        <w:ind w:firstLineChars="200" w:firstLine="482"/>
        <w:rPr>
          <w:rFonts w:asciiTheme="majorEastAsia" w:eastAsiaTheme="majorEastAsia" w:hAnsiTheme="majorEastAsia" w:cstheme="minorEastAsia"/>
          <w:sz w:val="24"/>
          <w:szCs w:val="24"/>
        </w:rPr>
      </w:pPr>
      <w:r>
        <w:rPr>
          <w:rFonts w:asciiTheme="majorEastAsia" w:eastAsiaTheme="majorEastAsia" w:hAnsiTheme="majorEastAsia" w:cstheme="minorEastAsia" w:hint="eastAsia"/>
          <w:b/>
          <w:sz w:val="24"/>
        </w:rPr>
        <w:t>注：以上如为复印件均须加盖供应商公章。</w:t>
      </w:r>
    </w:p>
    <w:p w:rsidR="008661CD" w:rsidRDefault="002C09C6">
      <w:pPr>
        <w:pStyle w:val="27"/>
        <w:ind w:leftChars="0" w:left="0" w:firstLineChars="0" w:firstLine="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 xml:space="preserve">    </w:t>
      </w:r>
      <w:r>
        <w:rPr>
          <w:rFonts w:asciiTheme="majorEastAsia" w:eastAsiaTheme="majorEastAsia" w:hAnsiTheme="majorEastAsia" w:cstheme="minorEastAsia" w:hint="eastAsia"/>
          <w:b/>
          <w:sz w:val="24"/>
          <w:szCs w:val="24"/>
        </w:rPr>
        <w:t>B、技术标磋商响应文件：（一个密封包，内含：1份“正本”和2份“副本”。）</w:t>
      </w:r>
    </w:p>
    <w:p w:rsidR="008661CD" w:rsidRDefault="002C09C6" w:rsidP="00475507">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特别提醒】供应商应根据本磋商文件第三章“项目需求”所列的服务要求标准等，仔细阅读并在理解的基础上结合第四章“技术标评分标准”内的评审细则，编制技术响应文件，不得有缺项或漏项，否则可能直接影响技术标评审的得分。</w:t>
      </w:r>
    </w:p>
    <w:p w:rsidR="008661CD" w:rsidRDefault="002C09C6" w:rsidP="00475507">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1、供应商情况一览表（格式参见附件）</w:t>
      </w:r>
    </w:p>
    <w:p w:rsidR="008661CD" w:rsidRDefault="002C09C6" w:rsidP="00475507">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2、结合第三章项目需求内容</w:t>
      </w:r>
      <w:r>
        <w:rPr>
          <w:rFonts w:asciiTheme="majorEastAsia" w:eastAsiaTheme="majorEastAsia" w:hAnsiTheme="majorEastAsia" w:cstheme="minorEastAsia" w:hint="eastAsia"/>
          <w:sz w:val="24"/>
          <w:szCs w:val="24"/>
          <w:lang w:val="zh-CN"/>
        </w:rPr>
        <w:t>提供售后服务承诺函（格式自拟）</w:t>
      </w:r>
    </w:p>
    <w:p w:rsidR="008661CD" w:rsidRDefault="002C09C6" w:rsidP="00475507">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lastRenderedPageBreak/>
        <w:t>3、技术响应正负偏离表（格式参见附件）</w:t>
      </w:r>
    </w:p>
    <w:p w:rsidR="008661CD" w:rsidRDefault="002C09C6" w:rsidP="00475507">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填制正负偏离表，完全响应的，请以空白表列示。不完全响应的，必须在偏离表中列示；列示不全的，视同故意隐瞒。</w:t>
      </w:r>
    </w:p>
    <w:p w:rsidR="008661CD" w:rsidRDefault="002C09C6" w:rsidP="00475507">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4、技术标评标办法中要求提供的全部材料。</w:t>
      </w:r>
    </w:p>
    <w:p w:rsidR="008661CD" w:rsidRDefault="002C09C6" w:rsidP="00475507">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5、供应商认为需要提交的其他材料。</w:t>
      </w:r>
    </w:p>
    <w:p w:rsidR="008661CD" w:rsidRDefault="002C09C6" w:rsidP="00475507">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注：为方便评委评审，请供应商按评分标准中所涉及的事项顺序进行编制，可以补充相关材料。</w:t>
      </w:r>
    </w:p>
    <w:p w:rsidR="008661CD" w:rsidRDefault="002C09C6">
      <w:pPr>
        <w:snapToGrid w:val="0"/>
        <w:spacing w:line="360" w:lineRule="auto"/>
        <w:ind w:firstLineChars="202" w:firstLine="487"/>
        <w:outlineLvl w:val="2"/>
        <w:rPr>
          <w:rFonts w:asciiTheme="majorEastAsia" w:eastAsiaTheme="majorEastAsia" w:hAnsiTheme="majorEastAsia" w:cstheme="minorEastAsia"/>
          <w:sz w:val="24"/>
          <w:szCs w:val="24"/>
        </w:rPr>
      </w:pPr>
      <w:r>
        <w:rPr>
          <w:rFonts w:asciiTheme="majorEastAsia" w:eastAsiaTheme="majorEastAsia" w:hAnsiTheme="majorEastAsia" w:cstheme="minorEastAsia" w:hint="eastAsia"/>
          <w:b/>
          <w:sz w:val="24"/>
          <w:szCs w:val="24"/>
        </w:rPr>
        <w:t>C、报价响应文件：（一个密封包，内含：1份“正本”和2份“副本”。）</w:t>
      </w:r>
    </w:p>
    <w:p w:rsidR="008661CD" w:rsidRDefault="002C09C6" w:rsidP="00475507">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特别提醒】报价响应文件中的报价，包括本竞争性磋商文件规定涵盖的所有采购范围及相应说明的全部内容涉及到的费用。本次磋商采购项目的付款方式要求，必须全部响应不得有任何负偏离，且不接受任何意在更改的说明，否则作无效磋商处理。供应商成交后如据此提出疑义，不履行签订合同等下一步工作，采购人有权没收其全额磋商保证金并取消其成交资格。</w:t>
      </w:r>
    </w:p>
    <w:p w:rsidR="008661CD" w:rsidRDefault="002C09C6" w:rsidP="00475507">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1、竞争性磋商响应函（格式参见附件）</w:t>
      </w:r>
    </w:p>
    <w:p w:rsidR="008661CD" w:rsidRDefault="002C09C6" w:rsidP="00475507">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2、磋商响应报价一览表（格式参见附件）</w:t>
      </w:r>
    </w:p>
    <w:p w:rsidR="008661CD" w:rsidRDefault="002C09C6" w:rsidP="00475507">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3、小型、微型企业声明函（若有）（格式参见附件）</w:t>
      </w:r>
    </w:p>
    <w:p w:rsidR="008661CD" w:rsidRDefault="002C09C6" w:rsidP="00475507">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4、残疾人福利性单位声明函（若有）（格式参见附件）</w:t>
      </w:r>
    </w:p>
    <w:p w:rsidR="008661CD" w:rsidRDefault="008661CD">
      <w:pPr>
        <w:spacing w:line="360" w:lineRule="exact"/>
        <w:jc w:val="center"/>
        <w:rPr>
          <w:rFonts w:asciiTheme="majorEastAsia" w:eastAsiaTheme="majorEastAsia" w:hAnsiTheme="majorEastAsia" w:cstheme="minorEastAsia"/>
          <w:w w:val="80"/>
          <w:kern w:val="44"/>
          <w:sz w:val="21"/>
          <w:szCs w:val="21"/>
        </w:rPr>
      </w:pPr>
    </w:p>
    <w:p w:rsidR="008661CD" w:rsidRDefault="008661CD">
      <w:pPr>
        <w:adjustRightInd w:val="0"/>
        <w:snapToGrid w:val="0"/>
        <w:spacing w:line="360" w:lineRule="exact"/>
        <w:outlineLvl w:val="1"/>
        <w:rPr>
          <w:rFonts w:asciiTheme="majorEastAsia" w:eastAsiaTheme="majorEastAsia" w:hAnsiTheme="majorEastAsia" w:cstheme="minorEastAsia"/>
          <w:b/>
          <w:sz w:val="21"/>
          <w:szCs w:val="21"/>
        </w:rPr>
      </w:pPr>
    </w:p>
    <w:p w:rsidR="008661CD" w:rsidRDefault="008661CD">
      <w:pPr>
        <w:adjustRightInd w:val="0"/>
        <w:snapToGrid w:val="0"/>
        <w:spacing w:line="360" w:lineRule="auto"/>
        <w:outlineLvl w:val="1"/>
        <w:rPr>
          <w:rFonts w:asciiTheme="majorEastAsia" w:eastAsiaTheme="majorEastAsia" w:hAnsiTheme="majorEastAsia" w:cstheme="minorEastAsia"/>
          <w:b/>
          <w:sz w:val="24"/>
          <w:szCs w:val="24"/>
        </w:rPr>
      </w:pPr>
    </w:p>
    <w:p w:rsidR="008661CD" w:rsidRDefault="008661CD">
      <w:pPr>
        <w:adjustRightInd w:val="0"/>
        <w:snapToGrid w:val="0"/>
        <w:spacing w:line="360" w:lineRule="auto"/>
        <w:outlineLvl w:val="1"/>
        <w:rPr>
          <w:rFonts w:asciiTheme="majorEastAsia" w:eastAsiaTheme="majorEastAsia" w:hAnsiTheme="majorEastAsia" w:cstheme="minorEastAsia"/>
          <w:b/>
          <w:sz w:val="24"/>
          <w:szCs w:val="24"/>
        </w:rPr>
      </w:pPr>
    </w:p>
    <w:p w:rsidR="008661CD" w:rsidRDefault="008661CD">
      <w:pPr>
        <w:adjustRightInd w:val="0"/>
        <w:snapToGrid w:val="0"/>
        <w:spacing w:line="360" w:lineRule="auto"/>
        <w:outlineLvl w:val="1"/>
        <w:rPr>
          <w:rFonts w:asciiTheme="majorEastAsia" w:eastAsiaTheme="majorEastAsia" w:hAnsiTheme="majorEastAsia" w:cstheme="minorEastAsia"/>
          <w:b/>
          <w:sz w:val="24"/>
          <w:szCs w:val="24"/>
        </w:rPr>
      </w:pPr>
    </w:p>
    <w:p w:rsidR="008661CD" w:rsidRDefault="008661CD">
      <w:pPr>
        <w:adjustRightInd w:val="0"/>
        <w:snapToGrid w:val="0"/>
        <w:spacing w:line="360" w:lineRule="auto"/>
        <w:outlineLvl w:val="1"/>
        <w:rPr>
          <w:rFonts w:asciiTheme="majorEastAsia" w:eastAsiaTheme="majorEastAsia" w:hAnsiTheme="majorEastAsia" w:cstheme="minorEastAsia"/>
          <w:b/>
          <w:sz w:val="24"/>
          <w:szCs w:val="24"/>
        </w:rPr>
      </w:pPr>
    </w:p>
    <w:p w:rsidR="008661CD" w:rsidRDefault="008661CD">
      <w:pPr>
        <w:adjustRightInd w:val="0"/>
        <w:snapToGrid w:val="0"/>
        <w:spacing w:line="360" w:lineRule="auto"/>
        <w:outlineLvl w:val="1"/>
        <w:rPr>
          <w:rFonts w:asciiTheme="majorEastAsia" w:eastAsiaTheme="majorEastAsia" w:hAnsiTheme="majorEastAsia" w:cstheme="minorEastAsia"/>
          <w:b/>
          <w:sz w:val="24"/>
          <w:szCs w:val="24"/>
        </w:rPr>
      </w:pPr>
    </w:p>
    <w:p w:rsidR="008661CD" w:rsidRDefault="008661CD">
      <w:pPr>
        <w:adjustRightInd w:val="0"/>
        <w:snapToGrid w:val="0"/>
        <w:spacing w:line="360" w:lineRule="auto"/>
        <w:outlineLvl w:val="1"/>
        <w:rPr>
          <w:rFonts w:asciiTheme="majorEastAsia" w:eastAsiaTheme="majorEastAsia" w:hAnsiTheme="majorEastAsia" w:cstheme="minorEastAsia"/>
          <w:b/>
          <w:sz w:val="24"/>
          <w:szCs w:val="24"/>
        </w:rPr>
      </w:pPr>
    </w:p>
    <w:p w:rsidR="008661CD" w:rsidRDefault="008661CD">
      <w:pPr>
        <w:adjustRightInd w:val="0"/>
        <w:snapToGrid w:val="0"/>
        <w:spacing w:line="360" w:lineRule="auto"/>
        <w:outlineLvl w:val="1"/>
        <w:rPr>
          <w:rFonts w:asciiTheme="majorEastAsia" w:eastAsiaTheme="majorEastAsia" w:hAnsiTheme="majorEastAsia" w:cstheme="minorEastAsia"/>
          <w:b/>
          <w:sz w:val="24"/>
          <w:szCs w:val="24"/>
        </w:rPr>
      </w:pPr>
    </w:p>
    <w:p w:rsidR="008661CD" w:rsidRDefault="008661CD">
      <w:pPr>
        <w:adjustRightInd w:val="0"/>
        <w:snapToGrid w:val="0"/>
        <w:spacing w:line="360" w:lineRule="auto"/>
        <w:outlineLvl w:val="1"/>
        <w:rPr>
          <w:rFonts w:asciiTheme="majorEastAsia" w:eastAsiaTheme="majorEastAsia" w:hAnsiTheme="majorEastAsia" w:cstheme="minorEastAsia"/>
          <w:b/>
          <w:sz w:val="24"/>
          <w:szCs w:val="24"/>
        </w:rPr>
      </w:pPr>
    </w:p>
    <w:p w:rsidR="008661CD" w:rsidRDefault="008661CD">
      <w:pPr>
        <w:adjustRightInd w:val="0"/>
        <w:snapToGrid w:val="0"/>
        <w:spacing w:line="360" w:lineRule="auto"/>
        <w:outlineLvl w:val="1"/>
        <w:rPr>
          <w:rFonts w:asciiTheme="majorEastAsia" w:eastAsiaTheme="majorEastAsia" w:hAnsiTheme="majorEastAsia" w:cstheme="minorEastAsia"/>
          <w:b/>
          <w:sz w:val="24"/>
          <w:szCs w:val="24"/>
        </w:rPr>
      </w:pPr>
    </w:p>
    <w:p w:rsidR="008661CD" w:rsidRDefault="008661CD">
      <w:pPr>
        <w:adjustRightInd w:val="0"/>
        <w:snapToGrid w:val="0"/>
        <w:spacing w:line="360" w:lineRule="auto"/>
        <w:outlineLvl w:val="1"/>
        <w:rPr>
          <w:rFonts w:asciiTheme="majorEastAsia" w:eastAsiaTheme="majorEastAsia" w:hAnsiTheme="majorEastAsia" w:cstheme="minorEastAsia"/>
          <w:b/>
          <w:sz w:val="24"/>
          <w:szCs w:val="24"/>
        </w:rPr>
      </w:pPr>
    </w:p>
    <w:p w:rsidR="008661CD" w:rsidRDefault="008661CD">
      <w:pPr>
        <w:adjustRightInd w:val="0"/>
        <w:snapToGrid w:val="0"/>
        <w:spacing w:line="360" w:lineRule="auto"/>
        <w:outlineLvl w:val="1"/>
        <w:rPr>
          <w:rFonts w:asciiTheme="majorEastAsia" w:eastAsiaTheme="majorEastAsia" w:hAnsiTheme="majorEastAsia" w:cstheme="minorEastAsia"/>
          <w:b/>
          <w:sz w:val="24"/>
          <w:szCs w:val="24"/>
        </w:rPr>
      </w:pPr>
    </w:p>
    <w:p w:rsidR="008661CD" w:rsidRDefault="008661CD">
      <w:pPr>
        <w:adjustRightInd w:val="0"/>
        <w:snapToGrid w:val="0"/>
        <w:spacing w:line="360" w:lineRule="auto"/>
        <w:outlineLvl w:val="1"/>
        <w:rPr>
          <w:rFonts w:asciiTheme="majorEastAsia" w:eastAsiaTheme="majorEastAsia" w:hAnsiTheme="majorEastAsia" w:cstheme="minorEastAsia"/>
          <w:b/>
          <w:sz w:val="24"/>
          <w:szCs w:val="24"/>
        </w:rPr>
      </w:pPr>
    </w:p>
    <w:p w:rsidR="008661CD" w:rsidRDefault="008661CD">
      <w:pPr>
        <w:adjustRightInd w:val="0"/>
        <w:snapToGrid w:val="0"/>
        <w:spacing w:line="360" w:lineRule="auto"/>
        <w:outlineLvl w:val="1"/>
        <w:rPr>
          <w:rFonts w:asciiTheme="majorEastAsia" w:eastAsiaTheme="majorEastAsia" w:hAnsiTheme="majorEastAsia" w:cstheme="minorEastAsia"/>
          <w:b/>
          <w:sz w:val="24"/>
          <w:szCs w:val="24"/>
        </w:rPr>
      </w:pPr>
    </w:p>
    <w:p w:rsidR="008661CD" w:rsidRDefault="002C09C6">
      <w:pPr>
        <w:adjustRightInd w:val="0"/>
        <w:snapToGrid w:val="0"/>
        <w:spacing w:line="360" w:lineRule="auto"/>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lastRenderedPageBreak/>
        <w:t>二、附件</w:t>
      </w:r>
    </w:p>
    <w:p w:rsidR="008661CD" w:rsidRDefault="008661CD">
      <w:pPr>
        <w:pStyle w:val="27"/>
        <w:ind w:left="520" w:firstLine="560"/>
        <w:rPr>
          <w:rFonts w:asciiTheme="majorEastAsia" w:eastAsiaTheme="majorEastAsia" w:hAnsiTheme="majorEastAsia"/>
        </w:rPr>
      </w:pPr>
    </w:p>
    <w:p w:rsidR="008661CD" w:rsidRDefault="002C09C6" w:rsidP="003052B0">
      <w:pPr>
        <w:snapToGrid w:val="0"/>
        <w:spacing w:afterLines="100" w:after="380" w:line="520" w:lineRule="exact"/>
        <w:jc w:val="center"/>
        <w:rPr>
          <w:rFonts w:ascii="宋体" w:eastAsia="宋体" w:hAnsi="宋体"/>
          <w:b/>
          <w:sz w:val="28"/>
          <w:szCs w:val="28"/>
        </w:rPr>
      </w:pPr>
      <w:r>
        <w:rPr>
          <w:rFonts w:ascii="宋体" w:eastAsia="宋体" w:hAnsi="宋体" w:hint="eastAsia"/>
          <w:b/>
          <w:sz w:val="28"/>
          <w:szCs w:val="28"/>
        </w:rPr>
        <w:t>法定代表人身份证明</w:t>
      </w:r>
    </w:p>
    <w:p w:rsidR="008661CD" w:rsidRDefault="002C09C6">
      <w:pPr>
        <w:snapToGrid w:val="0"/>
        <w:spacing w:line="520" w:lineRule="exact"/>
        <w:jc w:val="center"/>
        <w:rPr>
          <w:rFonts w:ascii="宋体" w:eastAsia="宋体" w:hAnsi="宋体" w:cs="宋体"/>
          <w:sz w:val="24"/>
          <w:szCs w:val="24"/>
        </w:rPr>
      </w:pPr>
      <w:r>
        <w:rPr>
          <w:rFonts w:ascii="宋体" w:eastAsia="宋体" w:hAnsi="宋体" w:cs="宋体" w:hint="eastAsia"/>
          <w:sz w:val="24"/>
          <w:szCs w:val="24"/>
        </w:rPr>
        <w:t>（如法定代表人参加磋商，须出示此证明）</w:t>
      </w:r>
    </w:p>
    <w:p w:rsidR="008661CD" w:rsidRDefault="008661CD">
      <w:pPr>
        <w:snapToGrid w:val="0"/>
        <w:spacing w:line="520" w:lineRule="exact"/>
        <w:jc w:val="center"/>
        <w:rPr>
          <w:rFonts w:ascii="宋体" w:eastAsia="宋体" w:hAnsi="宋体" w:cs="宋体"/>
          <w:sz w:val="24"/>
          <w:szCs w:val="24"/>
        </w:rPr>
      </w:pPr>
    </w:p>
    <w:p w:rsidR="008661CD" w:rsidRDefault="002C09C6">
      <w:pPr>
        <w:snapToGrid w:val="0"/>
        <w:spacing w:line="520" w:lineRule="exact"/>
        <w:jc w:val="left"/>
        <w:rPr>
          <w:rFonts w:ascii="宋体" w:eastAsia="宋体" w:hAnsi="宋体" w:cs="宋体"/>
          <w:b/>
          <w:bCs/>
          <w:sz w:val="24"/>
          <w:szCs w:val="24"/>
          <w:u w:val="single"/>
        </w:rPr>
      </w:pPr>
      <w:r>
        <w:rPr>
          <w:rFonts w:ascii="宋体" w:eastAsia="宋体" w:hAnsi="宋体" w:cs="宋体" w:hint="eastAsia"/>
          <w:b/>
          <w:bCs/>
          <w:sz w:val="24"/>
          <w:szCs w:val="24"/>
          <w:u w:val="single"/>
        </w:rPr>
        <w:t>南通市妇幼保健院:</w:t>
      </w:r>
    </w:p>
    <w:p w:rsidR="008661CD" w:rsidRDefault="002C09C6">
      <w:pPr>
        <w:snapToGrid w:val="0"/>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我公司法定代表人</w:t>
      </w:r>
      <w:r>
        <w:rPr>
          <w:rFonts w:ascii="宋体" w:eastAsia="宋体" w:hAnsi="宋体" w:cs="宋体" w:hint="eastAsia"/>
          <w:sz w:val="24"/>
          <w:szCs w:val="24"/>
          <w:u w:val="single"/>
        </w:rPr>
        <w:t xml:space="preserve">     　　　   </w:t>
      </w:r>
      <w:r>
        <w:rPr>
          <w:rFonts w:ascii="宋体" w:eastAsia="宋体" w:hAnsi="宋体" w:cs="宋体" w:hint="eastAsia"/>
          <w:sz w:val="24"/>
          <w:szCs w:val="24"/>
        </w:rPr>
        <w:t>参加贵单位组织的</w:t>
      </w:r>
      <w:r>
        <w:rPr>
          <w:rFonts w:ascii="宋体" w:eastAsia="宋体" w:hAnsi="宋体" w:cs="宋体" w:hint="eastAsia"/>
          <w:sz w:val="24"/>
          <w:szCs w:val="24"/>
          <w:u w:val="single"/>
        </w:rPr>
        <w:t xml:space="preserve">          </w:t>
      </w:r>
      <w:r>
        <w:rPr>
          <w:rFonts w:ascii="宋体" w:eastAsia="宋体" w:hAnsi="宋体" w:cs="宋体" w:hint="eastAsia"/>
          <w:sz w:val="24"/>
          <w:szCs w:val="24"/>
        </w:rPr>
        <w:t>（项目名称)项目的磋商活动，全权代表我公司处理竞争性磋商的有关事宜。</w:t>
      </w:r>
    </w:p>
    <w:p w:rsidR="008661CD" w:rsidRDefault="002C09C6">
      <w:pPr>
        <w:snapToGrid w:val="0"/>
        <w:spacing w:line="520" w:lineRule="exact"/>
        <w:rPr>
          <w:rFonts w:ascii="宋体" w:eastAsia="宋体" w:hAnsi="宋体" w:cs="宋体"/>
          <w:sz w:val="24"/>
          <w:szCs w:val="24"/>
        </w:rPr>
      </w:pPr>
      <w:r>
        <w:rPr>
          <w:rFonts w:ascii="宋体" w:eastAsia="宋体" w:hAnsi="宋体" w:cs="宋体" w:hint="eastAsia"/>
          <w:sz w:val="24"/>
          <w:szCs w:val="24"/>
        </w:rPr>
        <w:t>附：法定代表人情况：</w:t>
      </w:r>
    </w:p>
    <w:p w:rsidR="008661CD" w:rsidRDefault="002C09C6">
      <w:pPr>
        <w:snapToGrid w:val="0"/>
        <w:spacing w:line="520" w:lineRule="exact"/>
        <w:rPr>
          <w:rFonts w:ascii="宋体" w:eastAsia="宋体" w:hAnsi="宋体" w:cs="宋体"/>
          <w:sz w:val="24"/>
          <w:szCs w:val="24"/>
          <w:u w:val="single"/>
        </w:rPr>
      </w:pPr>
      <w:r>
        <w:rPr>
          <w:rFonts w:ascii="宋体" w:eastAsia="宋体" w:hAnsi="宋体" w:cs="宋体" w:hint="eastAsia"/>
          <w:sz w:val="24"/>
          <w:szCs w:val="24"/>
        </w:rPr>
        <w:t>姓名：</w:t>
      </w:r>
      <w:r>
        <w:rPr>
          <w:rFonts w:ascii="宋体" w:eastAsia="宋体" w:hAnsi="宋体" w:cs="宋体" w:hint="eastAsia"/>
          <w:sz w:val="24"/>
          <w:szCs w:val="24"/>
          <w:u w:val="single"/>
        </w:rPr>
        <w:t xml:space="preserve">         </w:t>
      </w:r>
      <w:r>
        <w:rPr>
          <w:rFonts w:ascii="宋体" w:eastAsia="宋体" w:hAnsi="宋体" w:cs="宋体" w:hint="eastAsia"/>
          <w:sz w:val="24"/>
          <w:szCs w:val="24"/>
        </w:rPr>
        <w:t>性别：</w:t>
      </w:r>
      <w:r>
        <w:rPr>
          <w:rFonts w:ascii="宋体" w:eastAsia="宋体" w:hAnsi="宋体" w:cs="宋体" w:hint="eastAsia"/>
          <w:sz w:val="24"/>
          <w:szCs w:val="24"/>
          <w:u w:val="single"/>
        </w:rPr>
        <w:t xml:space="preserve">    </w:t>
      </w:r>
      <w:r>
        <w:rPr>
          <w:rFonts w:ascii="宋体" w:eastAsia="宋体" w:hAnsi="宋体" w:cs="宋体" w:hint="eastAsia"/>
          <w:sz w:val="24"/>
          <w:szCs w:val="24"/>
        </w:rPr>
        <w:t>年龄：</w:t>
      </w:r>
      <w:r>
        <w:rPr>
          <w:rFonts w:ascii="宋体" w:eastAsia="宋体" w:hAnsi="宋体" w:cs="宋体" w:hint="eastAsia"/>
          <w:sz w:val="24"/>
          <w:szCs w:val="24"/>
          <w:u w:val="single"/>
        </w:rPr>
        <w:t xml:space="preserve">      </w:t>
      </w:r>
      <w:r>
        <w:rPr>
          <w:rFonts w:ascii="宋体" w:eastAsia="宋体" w:hAnsi="宋体" w:cs="宋体" w:hint="eastAsia"/>
          <w:sz w:val="24"/>
          <w:szCs w:val="24"/>
        </w:rPr>
        <w:t>职务：</w:t>
      </w:r>
      <w:r>
        <w:rPr>
          <w:rFonts w:ascii="宋体" w:eastAsia="宋体" w:hAnsi="宋体" w:cs="宋体" w:hint="eastAsia"/>
          <w:sz w:val="24"/>
          <w:szCs w:val="24"/>
          <w:u w:val="single"/>
        </w:rPr>
        <w:t xml:space="preserve">          </w:t>
      </w:r>
    </w:p>
    <w:p w:rsidR="008661CD" w:rsidRDefault="002C09C6">
      <w:pPr>
        <w:snapToGrid w:val="0"/>
        <w:spacing w:line="520" w:lineRule="exact"/>
        <w:rPr>
          <w:rFonts w:ascii="宋体" w:eastAsia="宋体" w:hAnsi="宋体" w:cs="宋体"/>
          <w:sz w:val="24"/>
          <w:szCs w:val="24"/>
        </w:rPr>
      </w:pPr>
      <w:r>
        <w:rPr>
          <w:rFonts w:ascii="宋体" w:eastAsia="宋体" w:hAnsi="宋体" w:cs="宋体" w:hint="eastAsia"/>
          <w:sz w:val="24"/>
          <w:szCs w:val="24"/>
        </w:rPr>
        <w:t>身份证号码：</w:t>
      </w:r>
      <w:r>
        <w:rPr>
          <w:rFonts w:ascii="宋体" w:eastAsia="宋体" w:hAnsi="宋体" w:cs="宋体" w:hint="eastAsia"/>
          <w:sz w:val="24"/>
          <w:szCs w:val="24"/>
          <w:u w:val="single"/>
        </w:rPr>
        <w:t xml:space="preserve">                                         </w:t>
      </w:r>
    </w:p>
    <w:p w:rsidR="008661CD" w:rsidRDefault="002C09C6">
      <w:pPr>
        <w:snapToGrid w:val="0"/>
        <w:spacing w:line="520" w:lineRule="exact"/>
        <w:rPr>
          <w:rFonts w:ascii="宋体" w:eastAsia="宋体" w:hAnsi="宋体" w:cs="宋体"/>
          <w:sz w:val="24"/>
          <w:szCs w:val="24"/>
        </w:rPr>
      </w:pPr>
      <w:r>
        <w:rPr>
          <w:rFonts w:ascii="宋体" w:eastAsia="宋体" w:hAnsi="宋体" w:cs="宋体" w:hint="eastAsia"/>
          <w:sz w:val="24"/>
          <w:szCs w:val="24"/>
        </w:rPr>
        <w:t>手机：</w:t>
      </w:r>
      <w:r>
        <w:rPr>
          <w:rFonts w:ascii="宋体" w:eastAsia="宋体" w:hAnsi="宋体" w:cs="宋体" w:hint="eastAsia"/>
          <w:sz w:val="24"/>
          <w:szCs w:val="24"/>
          <w:u w:val="single"/>
        </w:rPr>
        <w:t xml:space="preserve">                  </w:t>
      </w:r>
      <w:r>
        <w:rPr>
          <w:rFonts w:ascii="宋体" w:eastAsia="宋体" w:hAnsi="宋体" w:cs="宋体" w:hint="eastAsia"/>
          <w:sz w:val="24"/>
          <w:szCs w:val="24"/>
        </w:rPr>
        <w:t>传真：</w:t>
      </w:r>
      <w:r>
        <w:rPr>
          <w:rFonts w:ascii="宋体" w:eastAsia="宋体" w:hAnsi="宋体" w:cs="宋体" w:hint="eastAsia"/>
          <w:sz w:val="24"/>
          <w:szCs w:val="24"/>
          <w:u w:val="single"/>
        </w:rPr>
        <w:t xml:space="preserve">                       </w:t>
      </w:r>
    </w:p>
    <w:p w:rsidR="008661CD" w:rsidRDefault="002C09C6">
      <w:pPr>
        <w:snapToGrid w:val="0"/>
        <w:spacing w:line="520" w:lineRule="exact"/>
        <w:rPr>
          <w:rFonts w:ascii="宋体" w:eastAsia="宋体" w:hAnsi="宋体" w:cs="宋体"/>
          <w:sz w:val="24"/>
          <w:szCs w:val="24"/>
        </w:rPr>
      </w:pPr>
      <w:r>
        <w:rPr>
          <w:rFonts w:ascii="宋体" w:eastAsia="宋体" w:hAnsi="宋体" w:cs="宋体" w:hint="eastAsia"/>
          <w:sz w:val="24"/>
          <w:szCs w:val="24"/>
        </w:rPr>
        <w:t> </w:t>
      </w:r>
    </w:p>
    <w:p w:rsidR="008661CD" w:rsidRDefault="008661CD">
      <w:pPr>
        <w:snapToGrid w:val="0"/>
        <w:spacing w:line="520" w:lineRule="exact"/>
        <w:rPr>
          <w:rFonts w:ascii="宋体" w:eastAsia="宋体" w:hAnsi="宋体" w:cs="宋体"/>
          <w:sz w:val="24"/>
          <w:szCs w:val="24"/>
        </w:rPr>
      </w:pPr>
    </w:p>
    <w:p w:rsidR="008661CD" w:rsidRDefault="002C09C6">
      <w:pPr>
        <w:snapToGrid w:val="0"/>
        <w:spacing w:line="520" w:lineRule="exact"/>
        <w:rPr>
          <w:rFonts w:ascii="宋体" w:eastAsia="宋体" w:hAnsi="宋体" w:cs="宋体"/>
          <w:sz w:val="24"/>
          <w:szCs w:val="24"/>
        </w:rPr>
      </w:pPr>
      <w:r>
        <w:rPr>
          <w:rFonts w:ascii="宋体" w:eastAsia="宋体" w:hAnsi="宋体" w:cs="宋体" w:hint="eastAsia"/>
          <w:sz w:val="24"/>
          <w:szCs w:val="24"/>
        </w:rPr>
        <w:t>单位名称（公章）             法定代表人（签字或盖章）</w:t>
      </w:r>
    </w:p>
    <w:p w:rsidR="008661CD" w:rsidRDefault="002C09C6">
      <w:pPr>
        <w:snapToGrid w:val="0"/>
        <w:spacing w:line="520" w:lineRule="exact"/>
        <w:ind w:firstLineChars="500" w:firstLine="1200"/>
        <w:rPr>
          <w:rFonts w:ascii="宋体" w:eastAsia="宋体" w:hAnsi="宋体" w:cs="宋体"/>
          <w:sz w:val="24"/>
          <w:szCs w:val="24"/>
        </w:rPr>
      </w:pPr>
      <w:r>
        <w:rPr>
          <w:rFonts w:ascii="宋体" w:eastAsia="宋体" w:hAnsi="宋体" w:cs="宋体" w:hint="eastAsia"/>
          <w:sz w:val="24"/>
          <w:szCs w:val="24"/>
        </w:rPr>
        <w:t xml:space="preserve">年   月   日                 年   月    日  </w:t>
      </w:r>
    </w:p>
    <w:p w:rsidR="008661CD" w:rsidRDefault="008661CD">
      <w:pPr>
        <w:snapToGrid w:val="0"/>
        <w:spacing w:line="520" w:lineRule="exact"/>
        <w:rPr>
          <w:rFonts w:ascii="宋体" w:eastAsia="宋体" w:hAnsi="宋体" w:cs="宋体"/>
          <w:sz w:val="24"/>
          <w:szCs w:val="24"/>
        </w:rPr>
      </w:pPr>
    </w:p>
    <w:p w:rsidR="008661CD" w:rsidRDefault="002C09C6">
      <w:pPr>
        <w:snapToGrid w:val="0"/>
        <w:spacing w:line="520" w:lineRule="exact"/>
        <w:rPr>
          <w:rFonts w:ascii="宋体" w:eastAsia="宋体" w:hAnsi="宋体" w:cs="宋体"/>
          <w:sz w:val="24"/>
          <w:szCs w:val="24"/>
        </w:rPr>
      </w:pPr>
      <w:r>
        <w:rPr>
          <w:rFonts w:ascii="宋体" w:eastAsia="宋体" w:hAnsi="宋体" w:cs="宋体" w:hint="eastAsia"/>
          <w:sz w:val="24"/>
          <w:szCs w:val="24"/>
        </w:rPr>
        <w:t>法定代表人身份证复印件</w:t>
      </w:r>
    </w:p>
    <w:p w:rsidR="008661CD" w:rsidRDefault="008661CD">
      <w:pPr>
        <w:snapToGrid w:val="0"/>
        <w:spacing w:line="520" w:lineRule="exact"/>
        <w:rPr>
          <w:rFonts w:ascii="宋体" w:eastAsia="宋体" w:hAnsi="宋体" w:cs="宋体"/>
          <w:sz w:val="24"/>
          <w:szCs w:val="24"/>
        </w:rPr>
      </w:pPr>
    </w:p>
    <w:p w:rsidR="008661CD" w:rsidRDefault="002C09C6">
      <w:pPr>
        <w:snapToGrid w:val="0"/>
        <w:spacing w:line="520" w:lineRule="exact"/>
        <w:ind w:firstLineChars="950" w:firstLine="2280"/>
        <w:rPr>
          <w:rFonts w:ascii="宋体" w:eastAsia="宋体" w:hAnsi="宋体" w:cs="宋体"/>
          <w:sz w:val="24"/>
          <w:szCs w:val="24"/>
        </w:rPr>
      </w:pPr>
      <w:r>
        <w:rPr>
          <w:rFonts w:ascii="宋体" w:eastAsia="宋体" w:hAnsi="宋体" w:cs="宋体" w:hint="eastAsia"/>
          <w:sz w:val="24"/>
          <w:szCs w:val="24"/>
        </w:rPr>
        <w:t>（粘贴此处）</w:t>
      </w:r>
    </w:p>
    <w:p w:rsidR="008661CD" w:rsidRDefault="002C09C6">
      <w:pPr>
        <w:snapToGrid w:val="0"/>
        <w:spacing w:line="52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注:参加磋商时法定代表人须将身份证原件带至磋商现场备查。</w:t>
      </w:r>
    </w:p>
    <w:p w:rsidR="008661CD" w:rsidRDefault="002C09C6">
      <w:pPr>
        <w:snapToGrid w:val="0"/>
        <w:spacing w:line="520" w:lineRule="exact"/>
        <w:jc w:val="center"/>
        <w:outlineLvl w:val="3"/>
        <w:rPr>
          <w:rFonts w:ascii="宋体" w:eastAsia="宋体" w:hAnsi="宋体" w:cs="宋体"/>
          <w:b/>
          <w:sz w:val="24"/>
          <w:szCs w:val="24"/>
        </w:rPr>
      </w:pPr>
      <w:r>
        <w:rPr>
          <w:rFonts w:ascii="宋体" w:eastAsia="宋体" w:hAnsi="宋体" w:cs="宋体" w:hint="eastAsia"/>
          <w:b/>
          <w:sz w:val="24"/>
          <w:szCs w:val="24"/>
        </w:rPr>
        <w:br w:type="page"/>
      </w:r>
      <w:r>
        <w:rPr>
          <w:rFonts w:ascii="宋体" w:eastAsia="宋体" w:hAnsi="宋体" w:hint="eastAsia"/>
          <w:b/>
          <w:sz w:val="28"/>
          <w:szCs w:val="28"/>
        </w:rPr>
        <w:lastRenderedPageBreak/>
        <w:t>授权委托书</w:t>
      </w:r>
    </w:p>
    <w:p w:rsidR="008661CD" w:rsidRDefault="002C09C6">
      <w:pPr>
        <w:snapToGrid w:val="0"/>
        <w:spacing w:line="520" w:lineRule="exact"/>
        <w:jc w:val="center"/>
        <w:rPr>
          <w:rFonts w:ascii="宋体" w:eastAsia="宋体" w:hAnsi="宋体" w:cs="宋体"/>
          <w:bCs/>
          <w:sz w:val="24"/>
          <w:szCs w:val="24"/>
        </w:rPr>
      </w:pPr>
      <w:r>
        <w:rPr>
          <w:rFonts w:ascii="宋体" w:eastAsia="宋体" w:hAnsi="宋体" w:cs="宋体" w:hint="eastAsia"/>
          <w:bCs/>
          <w:sz w:val="24"/>
          <w:szCs w:val="24"/>
        </w:rPr>
        <w:t>（如被授权人参加磋商，须出示此证明）</w:t>
      </w:r>
    </w:p>
    <w:p w:rsidR="008661CD" w:rsidRDefault="008661CD">
      <w:pPr>
        <w:snapToGrid w:val="0"/>
        <w:spacing w:line="520" w:lineRule="exact"/>
        <w:jc w:val="center"/>
        <w:rPr>
          <w:rFonts w:ascii="宋体" w:eastAsia="宋体" w:hAnsi="宋体" w:cs="宋体"/>
          <w:bCs/>
          <w:sz w:val="24"/>
          <w:szCs w:val="24"/>
        </w:rPr>
      </w:pPr>
    </w:p>
    <w:p w:rsidR="008661CD" w:rsidRDefault="002C09C6">
      <w:pPr>
        <w:snapToGrid w:val="0"/>
        <w:spacing w:line="520" w:lineRule="exact"/>
        <w:jc w:val="left"/>
        <w:rPr>
          <w:rFonts w:ascii="宋体" w:eastAsia="宋体" w:hAnsi="宋体" w:cs="宋体"/>
          <w:sz w:val="24"/>
          <w:szCs w:val="24"/>
          <w:u w:val="single"/>
        </w:rPr>
      </w:pPr>
      <w:r>
        <w:rPr>
          <w:rFonts w:ascii="宋体" w:eastAsia="宋体" w:hAnsi="宋体" w:cs="宋体" w:hint="eastAsia"/>
          <w:b/>
          <w:sz w:val="24"/>
          <w:szCs w:val="24"/>
          <w:u w:val="single"/>
        </w:rPr>
        <w:t>南通市妇幼保健院</w:t>
      </w:r>
      <w:r>
        <w:rPr>
          <w:rFonts w:ascii="宋体" w:eastAsia="宋体" w:hAnsi="宋体" w:cs="宋体" w:hint="eastAsia"/>
          <w:sz w:val="24"/>
          <w:szCs w:val="24"/>
          <w:u w:val="single"/>
        </w:rPr>
        <w:t>:</w:t>
      </w:r>
    </w:p>
    <w:p w:rsidR="008661CD" w:rsidRDefault="002C09C6">
      <w:pPr>
        <w:snapToGrid w:val="0"/>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兹授权</w:t>
      </w:r>
      <w:r>
        <w:rPr>
          <w:rFonts w:ascii="宋体" w:eastAsia="宋体" w:hAnsi="宋体" w:cs="宋体" w:hint="eastAsia"/>
          <w:sz w:val="24"/>
          <w:szCs w:val="24"/>
          <w:u w:val="single"/>
        </w:rPr>
        <w:t xml:space="preserve">               （</w:t>
      </w:r>
      <w:r>
        <w:rPr>
          <w:rFonts w:ascii="宋体" w:eastAsia="宋体" w:hAnsi="宋体" w:cs="宋体" w:hint="eastAsia"/>
          <w:sz w:val="24"/>
          <w:szCs w:val="24"/>
        </w:rPr>
        <w:t>被授权人的姓名）代表我公司参加</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（项目名称）项目的政府采购活动，全权处理一切与该项目招标有关的事务。其在办理上述事宜过程中所签署的所有文件我公司均予以承认。  </w:t>
      </w:r>
    </w:p>
    <w:p w:rsidR="008661CD" w:rsidRDefault="008661CD">
      <w:pPr>
        <w:adjustRightInd w:val="0"/>
        <w:snapToGrid w:val="0"/>
        <w:spacing w:line="500" w:lineRule="exact"/>
        <w:ind w:firstLineChars="200" w:firstLine="480"/>
        <w:jc w:val="left"/>
        <w:rPr>
          <w:rFonts w:ascii="宋体" w:eastAsia="宋体" w:hAnsi="宋体" w:cs="宋体"/>
          <w:kern w:val="0"/>
          <w:sz w:val="24"/>
          <w:szCs w:val="24"/>
        </w:rPr>
      </w:pPr>
    </w:p>
    <w:p w:rsidR="008661CD" w:rsidRDefault="002C09C6">
      <w:pPr>
        <w:adjustRightInd w:val="0"/>
        <w:snapToGrid w:val="0"/>
        <w:spacing w:line="50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被授权人无转委托权，特此委托。</w:t>
      </w:r>
    </w:p>
    <w:p w:rsidR="008661CD" w:rsidRDefault="008661CD">
      <w:pPr>
        <w:adjustRightInd w:val="0"/>
        <w:snapToGrid w:val="0"/>
        <w:spacing w:line="500" w:lineRule="exact"/>
        <w:ind w:firstLineChars="200" w:firstLine="480"/>
        <w:jc w:val="left"/>
        <w:rPr>
          <w:rFonts w:ascii="宋体" w:eastAsia="宋体" w:hAnsi="宋体" w:cs="宋体"/>
          <w:kern w:val="0"/>
          <w:sz w:val="24"/>
          <w:szCs w:val="24"/>
        </w:rPr>
      </w:pPr>
    </w:p>
    <w:p w:rsidR="008661CD" w:rsidRDefault="002C09C6">
      <w:pPr>
        <w:spacing w:line="480" w:lineRule="exact"/>
        <w:rPr>
          <w:rFonts w:ascii="宋体" w:eastAsia="宋体" w:hAnsi="宋体" w:cs="宋体"/>
          <w:sz w:val="24"/>
          <w:szCs w:val="24"/>
        </w:rPr>
      </w:pPr>
      <w:r>
        <w:rPr>
          <w:rFonts w:ascii="宋体" w:eastAsia="宋体" w:hAnsi="宋体" w:cs="宋体" w:hint="eastAsia"/>
          <w:sz w:val="24"/>
          <w:szCs w:val="24"/>
        </w:rPr>
        <w:t>附：被授权人情况：</w:t>
      </w:r>
    </w:p>
    <w:p w:rsidR="008661CD" w:rsidRDefault="002C09C6">
      <w:pPr>
        <w:spacing w:line="480" w:lineRule="exact"/>
        <w:rPr>
          <w:rFonts w:ascii="宋体" w:eastAsia="宋体" w:hAnsi="宋体" w:cs="宋体"/>
          <w:sz w:val="24"/>
          <w:szCs w:val="24"/>
          <w:u w:val="single"/>
        </w:rPr>
      </w:pPr>
      <w:r>
        <w:rPr>
          <w:rFonts w:ascii="宋体" w:eastAsia="宋体" w:hAnsi="宋体" w:cs="宋体" w:hint="eastAsia"/>
          <w:sz w:val="24"/>
          <w:szCs w:val="24"/>
        </w:rPr>
        <w:t>姓名：</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性别：</w:t>
      </w:r>
      <w:r>
        <w:rPr>
          <w:rFonts w:ascii="宋体" w:eastAsia="宋体" w:hAnsi="宋体" w:cs="宋体" w:hint="eastAsia"/>
          <w:sz w:val="24"/>
          <w:szCs w:val="24"/>
          <w:u w:val="single"/>
        </w:rPr>
        <w:t xml:space="preserve">    </w:t>
      </w:r>
      <w:r>
        <w:rPr>
          <w:rFonts w:ascii="宋体" w:eastAsia="宋体" w:hAnsi="宋体" w:cs="宋体" w:hint="eastAsia"/>
          <w:sz w:val="24"/>
          <w:szCs w:val="24"/>
        </w:rPr>
        <w:t>年龄：</w:t>
      </w:r>
      <w:r>
        <w:rPr>
          <w:rFonts w:ascii="宋体" w:eastAsia="宋体" w:hAnsi="宋体" w:cs="宋体" w:hint="eastAsia"/>
          <w:sz w:val="24"/>
          <w:szCs w:val="24"/>
          <w:u w:val="single"/>
        </w:rPr>
        <w:t xml:space="preserve">      </w:t>
      </w:r>
      <w:r>
        <w:rPr>
          <w:rFonts w:ascii="宋体" w:eastAsia="宋体" w:hAnsi="宋体" w:cs="宋体" w:hint="eastAsia"/>
          <w:sz w:val="24"/>
          <w:szCs w:val="24"/>
        </w:rPr>
        <w:t>职务：</w:t>
      </w:r>
      <w:r>
        <w:rPr>
          <w:rFonts w:ascii="宋体" w:eastAsia="宋体" w:hAnsi="宋体" w:cs="宋体" w:hint="eastAsia"/>
          <w:sz w:val="24"/>
          <w:szCs w:val="24"/>
          <w:u w:val="single"/>
        </w:rPr>
        <w:t xml:space="preserve">          </w:t>
      </w:r>
    </w:p>
    <w:p w:rsidR="008661CD" w:rsidRDefault="002C09C6">
      <w:pPr>
        <w:spacing w:line="480" w:lineRule="exact"/>
        <w:rPr>
          <w:rFonts w:ascii="宋体" w:eastAsia="宋体" w:hAnsi="宋体" w:cs="宋体"/>
          <w:sz w:val="24"/>
          <w:szCs w:val="24"/>
        </w:rPr>
      </w:pPr>
      <w:r>
        <w:rPr>
          <w:rFonts w:ascii="宋体" w:eastAsia="宋体" w:hAnsi="宋体" w:cs="宋体" w:hint="eastAsia"/>
          <w:sz w:val="24"/>
          <w:szCs w:val="24"/>
        </w:rPr>
        <w:t>身份证号码：</w:t>
      </w:r>
      <w:r>
        <w:rPr>
          <w:rFonts w:ascii="宋体" w:eastAsia="宋体" w:hAnsi="宋体" w:cs="宋体" w:hint="eastAsia"/>
          <w:sz w:val="24"/>
          <w:szCs w:val="24"/>
          <w:u w:val="single"/>
        </w:rPr>
        <w:t xml:space="preserve">                                          </w:t>
      </w:r>
    </w:p>
    <w:p w:rsidR="008661CD" w:rsidRDefault="002C09C6">
      <w:pPr>
        <w:spacing w:line="480" w:lineRule="exact"/>
        <w:rPr>
          <w:rFonts w:ascii="宋体" w:eastAsia="宋体" w:hAnsi="宋体" w:cs="宋体"/>
          <w:sz w:val="24"/>
          <w:szCs w:val="24"/>
        </w:rPr>
      </w:pPr>
      <w:r>
        <w:rPr>
          <w:rFonts w:ascii="宋体" w:eastAsia="宋体" w:hAnsi="宋体" w:cs="宋体" w:hint="eastAsia"/>
          <w:sz w:val="24"/>
          <w:szCs w:val="24"/>
        </w:rPr>
        <w:t>手机：</w:t>
      </w:r>
      <w:r>
        <w:rPr>
          <w:rFonts w:ascii="宋体" w:eastAsia="宋体" w:hAnsi="宋体" w:cs="宋体" w:hint="eastAsia"/>
          <w:sz w:val="24"/>
          <w:szCs w:val="24"/>
          <w:u w:val="single"/>
        </w:rPr>
        <w:t xml:space="preserve">                 </w:t>
      </w:r>
      <w:r>
        <w:rPr>
          <w:rFonts w:ascii="宋体" w:eastAsia="宋体" w:hAnsi="宋体" w:cs="宋体" w:hint="eastAsia"/>
          <w:sz w:val="24"/>
          <w:szCs w:val="24"/>
        </w:rPr>
        <w:t>传真：</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p>
    <w:p w:rsidR="008661CD" w:rsidRDefault="002C09C6">
      <w:pPr>
        <w:spacing w:line="480" w:lineRule="exact"/>
        <w:rPr>
          <w:rFonts w:ascii="宋体" w:eastAsia="宋体" w:hAnsi="宋体" w:cs="宋体"/>
          <w:sz w:val="24"/>
          <w:szCs w:val="24"/>
        </w:rPr>
      </w:pPr>
      <w:r>
        <w:rPr>
          <w:rFonts w:ascii="宋体" w:eastAsia="宋体" w:hAnsi="宋体" w:cs="宋体" w:hint="eastAsia"/>
          <w:sz w:val="24"/>
          <w:szCs w:val="24"/>
        </w:rPr>
        <w:t>单位名称（公章）             法定代表人（签字或盖章）</w:t>
      </w:r>
    </w:p>
    <w:p w:rsidR="008661CD" w:rsidRDefault="002C09C6">
      <w:pPr>
        <w:spacing w:line="480" w:lineRule="exact"/>
        <w:ind w:firstLineChars="500" w:firstLine="1200"/>
        <w:rPr>
          <w:rFonts w:ascii="宋体" w:eastAsia="宋体" w:hAnsi="宋体" w:cs="宋体"/>
          <w:sz w:val="24"/>
          <w:szCs w:val="24"/>
        </w:rPr>
      </w:pPr>
      <w:r>
        <w:rPr>
          <w:rFonts w:ascii="宋体" w:eastAsia="宋体" w:hAnsi="宋体" w:cs="宋体" w:hint="eastAsia"/>
          <w:sz w:val="24"/>
          <w:szCs w:val="24"/>
        </w:rPr>
        <w:t xml:space="preserve">年   月   日                 年   月    日  </w:t>
      </w:r>
    </w:p>
    <w:p w:rsidR="008661CD" w:rsidRDefault="008661CD">
      <w:pPr>
        <w:spacing w:line="480" w:lineRule="exact"/>
        <w:rPr>
          <w:rFonts w:ascii="宋体" w:eastAsia="宋体" w:hAnsi="宋体" w:cs="宋体"/>
          <w:sz w:val="24"/>
          <w:szCs w:val="24"/>
        </w:rPr>
      </w:pPr>
    </w:p>
    <w:p w:rsidR="008661CD" w:rsidRDefault="002C09C6">
      <w:pPr>
        <w:spacing w:line="480" w:lineRule="exact"/>
        <w:rPr>
          <w:rFonts w:ascii="宋体" w:eastAsia="宋体" w:hAnsi="宋体" w:cs="宋体"/>
          <w:sz w:val="24"/>
          <w:szCs w:val="24"/>
        </w:rPr>
      </w:pPr>
      <w:r>
        <w:rPr>
          <w:rFonts w:ascii="宋体" w:eastAsia="宋体" w:hAnsi="宋体" w:cs="宋体" w:hint="eastAsia"/>
          <w:sz w:val="24"/>
          <w:szCs w:val="24"/>
        </w:rPr>
        <w:t>法定代表人身份证复印件</w:t>
      </w:r>
    </w:p>
    <w:p w:rsidR="008661CD" w:rsidRDefault="008661CD">
      <w:pPr>
        <w:spacing w:line="480" w:lineRule="exact"/>
        <w:rPr>
          <w:rFonts w:ascii="宋体" w:eastAsia="宋体" w:hAnsi="宋体" w:cs="宋体"/>
          <w:sz w:val="24"/>
          <w:szCs w:val="24"/>
        </w:rPr>
      </w:pPr>
    </w:p>
    <w:p w:rsidR="008661CD" w:rsidRDefault="002C09C6">
      <w:pPr>
        <w:spacing w:line="480" w:lineRule="exact"/>
        <w:ind w:firstLineChars="950" w:firstLine="2280"/>
        <w:rPr>
          <w:rFonts w:ascii="宋体" w:eastAsia="宋体" w:hAnsi="宋体" w:cs="宋体"/>
          <w:sz w:val="24"/>
          <w:szCs w:val="24"/>
        </w:rPr>
      </w:pPr>
      <w:r>
        <w:rPr>
          <w:rFonts w:ascii="宋体" w:eastAsia="宋体" w:hAnsi="宋体" w:cs="宋体" w:hint="eastAsia"/>
          <w:sz w:val="24"/>
          <w:szCs w:val="24"/>
        </w:rPr>
        <w:t>（粘贴此处）</w:t>
      </w:r>
    </w:p>
    <w:p w:rsidR="008661CD" w:rsidRDefault="008661CD">
      <w:pPr>
        <w:spacing w:line="480" w:lineRule="exact"/>
        <w:rPr>
          <w:rFonts w:ascii="宋体" w:eastAsia="宋体" w:hAnsi="宋体" w:cs="宋体"/>
          <w:sz w:val="24"/>
          <w:szCs w:val="24"/>
        </w:rPr>
      </w:pPr>
    </w:p>
    <w:p w:rsidR="008661CD" w:rsidRDefault="008661CD">
      <w:pPr>
        <w:spacing w:line="480" w:lineRule="exact"/>
        <w:rPr>
          <w:rFonts w:ascii="宋体" w:eastAsia="宋体" w:hAnsi="宋体" w:cs="宋体"/>
          <w:sz w:val="24"/>
          <w:szCs w:val="24"/>
        </w:rPr>
      </w:pPr>
    </w:p>
    <w:p w:rsidR="008661CD" w:rsidRDefault="002C09C6">
      <w:pPr>
        <w:spacing w:line="480" w:lineRule="exact"/>
        <w:rPr>
          <w:rFonts w:ascii="宋体" w:eastAsia="宋体" w:hAnsi="宋体" w:cs="宋体"/>
          <w:sz w:val="24"/>
          <w:szCs w:val="24"/>
        </w:rPr>
      </w:pPr>
      <w:r>
        <w:rPr>
          <w:rFonts w:ascii="宋体" w:eastAsia="宋体" w:hAnsi="宋体" w:cs="宋体" w:hint="eastAsia"/>
          <w:sz w:val="24"/>
          <w:szCs w:val="24"/>
        </w:rPr>
        <w:t>被授权人身份证复印件</w:t>
      </w:r>
    </w:p>
    <w:p w:rsidR="008661CD" w:rsidRDefault="008661CD">
      <w:pPr>
        <w:spacing w:line="480" w:lineRule="exact"/>
        <w:rPr>
          <w:rFonts w:ascii="宋体" w:eastAsia="宋体" w:hAnsi="宋体" w:cs="宋体"/>
          <w:sz w:val="24"/>
          <w:szCs w:val="24"/>
        </w:rPr>
      </w:pPr>
    </w:p>
    <w:p w:rsidR="008661CD" w:rsidRDefault="002C09C6">
      <w:pPr>
        <w:spacing w:line="480" w:lineRule="exact"/>
        <w:ind w:firstLineChars="950" w:firstLine="2280"/>
        <w:rPr>
          <w:rFonts w:ascii="宋体" w:eastAsia="宋体" w:hAnsi="宋体" w:cs="宋体"/>
          <w:b/>
          <w:bCs/>
          <w:sz w:val="24"/>
          <w:szCs w:val="24"/>
        </w:rPr>
      </w:pPr>
      <w:r>
        <w:rPr>
          <w:rFonts w:ascii="宋体" w:eastAsia="宋体" w:hAnsi="宋体" w:cs="宋体" w:hint="eastAsia"/>
          <w:sz w:val="24"/>
          <w:szCs w:val="24"/>
        </w:rPr>
        <w:t>（粘贴此处）</w:t>
      </w:r>
    </w:p>
    <w:p w:rsidR="008661CD" w:rsidRDefault="002C09C6">
      <w:pPr>
        <w:spacing w:line="48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注:参加磋商时被授权人须将身份证原件带至磋商现场备查。</w:t>
      </w:r>
    </w:p>
    <w:p w:rsidR="008661CD" w:rsidRDefault="008661CD">
      <w:pPr>
        <w:pStyle w:val="a8"/>
        <w:rPr>
          <w:rFonts w:ascii="宋体" w:eastAsia="宋体" w:hAnsi="宋体" w:cs="宋体"/>
          <w:szCs w:val="24"/>
        </w:rPr>
      </w:pPr>
    </w:p>
    <w:p w:rsidR="008661CD" w:rsidRDefault="008661CD">
      <w:pPr>
        <w:rPr>
          <w:rFonts w:ascii="宋体" w:eastAsia="宋体" w:hAnsi="宋体" w:cs="宋体"/>
          <w:sz w:val="24"/>
          <w:szCs w:val="24"/>
        </w:rPr>
      </w:pPr>
    </w:p>
    <w:p w:rsidR="008661CD" w:rsidRDefault="008661CD">
      <w:pPr>
        <w:rPr>
          <w:rFonts w:ascii="宋体" w:eastAsia="宋体" w:hAnsi="宋体" w:cs="宋体"/>
          <w:sz w:val="24"/>
          <w:szCs w:val="24"/>
        </w:rPr>
      </w:pPr>
    </w:p>
    <w:p w:rsidR="008661CD" w:rsidRDefault="008661CD">
      <w:pPr>
        <w:snapToGrid w:val="0"/>
        <w:spacing w:line="520" w:lineRule="exact"/>
        <w:jc w:val="left"/>
        <w:rPr>
          <w:rFonts w:ascii="宋体" w:eastAsia="宋体" w:hAnsi="宋体" w:cs="宋体"/>
          <w:sz w:val="24"/>
          <w:szCs w:val="24"/>
        </w:rPr>
      </w:pPr>
    </w:p>
    <w:p w:rsidR="008661CD" w:rsidRDefault="002C09C6" w:rsidP="003052B0">
      <w:pPr>
        <w:snapToGrid w:val="0"/>
        <w:spacing w:afterLines="100" w:after="380" w:line="520" w:lineRule="exact"/>
        <w:jc w:val="center"/>
        <w:rPr>
          <w:rFonts w:ascii="宋体" w:eastAsia="宋体" w:hAnsi="宋体"/>
          <w:b/>
          <w:sz w:val="28"/>
          <w:szCs w:val="28"/>
        </w:rPr>
      </w:pPr>
      <w:r>
        <w:rPr>
          <w:rFonts w:ascii="宋体" w:eastAsia="宋体" w:hAnsi="宋体" w:hint="eastAsia"/>
          <w:b/>
          <w:sz w:val="28"/>
          <w:szCs w:val="28"/>
        </w:rPr>
        <w:t>无重大违法记录声明</w:t>
      </w:r>
    </w:p>
    <w:p w:rsidR="008661CD" w:rsidRDefault="002C09C6">
      <w:pPr>
        <w:spacing w:line="360" w:lineRule="auto"/>
        <w:jc w:val="left"/>
        <w:rPr>
          <w:rFonts w:ascii="宋体" w:eastAsia="宋体" w:hAnsi="宋体" w:cs="宋体"/>
          <w:b/>
          <w:bCs/>
          <w:sz w:val="24"/>
          <w:szCs w:val="24"/>
        </w:rPr>
      </w:pPr>
      <w:r>
        <w:rPr>
          <w:rFonts w:ascii="宋体" w:eastAsia="宋体" w:hAnsi="宋体" w:cs="宋体" w:hint="eastAsia"/>
          <w:b/>
          <w:sz w:val="24"/>
          <w:szCs w:val="24"/>
          <w:u w:val="single"/>
        </w:rPr>
        <w:t>南通市妇幼保健院</w:t>
      </w:r>
      <w:r>
        <w:rPr>
          <w:rFonts w:ascii="宋体" w:eastAsia="宋体" w:hAnsi="宋体" w:cs="宋体" w:hint="eastAsia"/>
          <w:sz w:val="24"/>
          <w:szCs w:val="24"/>
          <w:u w:val="single"/>
        </w:rPr>
        <w:t>:</w:t>
      </w:r>
    </w:p>
    <w:p w:rsidR="008661CD" w:rsidRDefault="002C09C6">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我单位</w:t>
      </w:r>
      <w:r>
        <w:rPr>
          <w:rFonts w:ascii="宋体" w:eastAsia="宋体" w:hAnsi="宋体" w:cs="宋体" w:hint="eastAsia"/>
          <w:sz w:val="24"/>
          <w:szCs w:val="24"/>
          <w:u w:val="single"/>
        </w:rPr>
        <w:t xml:space="preserve">                  </w:t>
      </w:r>
      <w:r>
        <w:rPr>
          <w:rFonts w:ascii="宋体" w:eastAsia="宋体" w:hAnsi="宋体" w:cs="宋体" w:hint="eastAsia"/>
          <w:sz w:val="24"/>
          <w:szCs w:val="24"/>
        </w:rPr>
        <w:t>（供应商名称）郑重声明：</w:t>
      </w:r>
    </w:p>
    <w:p w:rsidR="008661CD" w:rsidRDefault="002C09C6">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参加本项目采购活动前3年内在经营活动中</w:t>
      </w:r>
      <w:r>
        <w:rPr>
          <w:rFonts w:ascii="宋体" w:eastAsia="宋体" w:hAnsi="宋体" w:cs="宋体" w:hint="eastAsia"/>
          <w:sz w:val="24"/>
          <w:szCs w:val="24"/>
          <w:u w:val="single"/>
        </w:rPr>
        <w:t xml:space="preserve">        </w:t>
      </w:r>
      <w:r>
        <w:rPr>
          <w:rFonts w:ascii="宋体" w:eastAsia="宋体" w:hAnsi="宋体" w:cs="宋体" w:hint="eastAsia"/>
          <w:sz w:val="24"/>
          <w:szCs w:val="24"/>
        </w:rPr>
        <w:t>（在下划线上如实填写：有或没有）重大违法记录。</w:t>
      </w:r>
    </w:p>
    <w:p w:rsidR="008661CD" w:rsidRDefault="002C09C6">
      <w:pPr>
        <w:spacing w:line="360" w:lineRule="auto"/>
        <w:ind w:firstLineChars="100" w:firstLine="240"/>
        <w:jc w:val="left"/>
        <w:rPr>
          <w:rFonts w:ascii="宋体" w:eastAsia="宋体" w:hAnsi="宋体" w:cs="宋体"/>
          <w:sz w:val="24"/>
          <w:szCs w:val="24"/>
        </w:rPr>
      </w:pPr>
      <w:r>
        <w:rPr>
          <w:rFonts w:ascii="宋体" w:eastAsia="宋体" w:hAnsi="宋体" w:cs="宋体" w:hint="eastAsia"/>
          <w:sz w:val="24"/>
          <w:szCs w:val="24"/>
        </w:rPr>
        <w:t xml:space="preserve"> （说明：政府采购法第二十二条第一款第五项所称重大违法记录，是指供应商因违法经营受到刑事处罚或者责令停产停业、吊销许可证或者执照、较大数额罚款等行政处罚。）</w:t>
      </w:r>
    </w:p>
    <w:p w:rsidR="008661CD" w:rsidRDefault="002C09C6">
      <w:pPr>
        <w:spacing w:line="360" w:lineRule="auto"/>
        <w:ind w:firstLineChars="950" w:firstLine="2289"/>
        <w:jc w:val="right"/>
        <w:rPr>
          <w:rFonts w:ascii="宋体" w:eastAsia="宋体" w:hAnsi="宋体" w:cs="宋体"/>
          <w:b/>
          <w:sz w:val="24"/>
          <w:szCs w:val="24"/>
        </w:rPr>
      </w:pPr>
      <w:r>
        <w:rPr>
          <w:rFonts w:ascii="宋体" w:eastAsia="宋体" w:hAnsi="宋体" w:cs="宋体" w:hint="eastAsia"/>
          <w:b/>
          <w:sz w:val="24"/>
          <w:szCs w:val="24"/>
        </w:rPr>
        <w:t xml:space="preserve">                                             </w:t>
      </w:r>
    </w:p>
    <w:p w:rsidR="008661CD" w:rsidRDefault="002C09C6">
      <w:pPr>
        <w:spacing w:line="360" w:lineRule="auto"/>
        <w:ind w:firstLineChars="950" w:firstLine="2289"/>
        <w:jc w:val="center"/>
        <w:rPr>
          <w:rFonts w:ascii="宋体" w:eastAsia="宋体" w:hAnsi="宋体" w:cs="宋体"/>
          <w:b/>
          <w:sz w:val="24"/>
          <w:szCs w:val="24"/>
        </w:rPr>
      </w:pPr>
      <w:r>
        <w:rPr>
          <w:rFonts w:ascii="宋体" w:eastAsia="宋体" w:hAnsi="宋体" w:cs="宋体" w:hint="eastAsia"/>
          <w:b/>
          <w:sz w:val="24"/>
          <w:szCs w:val="24"/>
        </w:rPr>
        <w:t xml:space="preserve"> 声明人：（公章）</w:t>
      </w:r>
    </w:p>
    <w:p w:rsidR="008661CD" w:rsidRDefault="002C09C6">
      <w:pPr>
        <w:spacing w:line="360" w:lineRule="auto"/>
        <w:ind w:firstLineChars="950" w:firstLine="2289"/>
        <w:jc w:val="left"/>
        <w:rPr>
          <w:rFonts w:ascii="宋体" w:eastAsia="宋体" w:hAnsi="宋体" w:cs="宋体"/>
          <w:b/>
          <w:sz w:val="24"/>
          <w:szCs w:val="24"/>
        </w:rPr>
      </w:pPr>
      <w:r>
        <w:rPr>
          <w:rFonts w:ascii="宋体" w:eastAsia="宋体" w:hAnsi="宋体" w:cs="宋体" w:hint="eastAsia"/>
          <w:b/>
          <w:sz w:val="24"/>
          <w:szCs w:val="24"/>
        </w:rPr>
        <w:t xml:space="preserve">                        年     月    日</w:t>
      </w:r>
    </w:p>
    <w:p w:rsidR="008661CD" w:rsidRDefault="008661CD">
      <w:pPr>
        <w:spacing w:line="360" w:lineRule="auto"/>
        <w:ind w:firstLineChars="950" w:firstLine="2289"/>
        <w:jc w:val="left"/>
        <w:rPr>
          <w:rFonts w:ascii="宋体" w:eastAsia="宋体" w:hAnsi="宋体" w:cs="宋体"/>
          <w:b/>
          <w:sz w:val="24"/>
          <w:szCs w:val="24"/>
        </w:rPr>
      </w:pPr>
    </w:p>
    <w:p w:rsidR="008661CD" w:rsidRDefault="008661CD">
      <w:pPr>
        <w:spacing w:line="360" w:lineRule="auto"/>
        <w:ind w:firstLineChars="950" w:firstLine="2289"/>
        <w:jc w:val="left"/>
        <w:rPr>
          <w:rFonts w:ascii="宋体" w:eastAsia="宋体" w:hAnsi="宋体" w:cs="宋体"/>
          <w:b/>
          <w:sz w:val="24"/>
          <w:szCs w:val="24"/>
        </w:rPr>
      </w:pPr>
    </w:p>
    <w:p w:rsidR="008661CD" w:rsidRDefault="002C09C6">
      <w:pPr>
        <w:rPr>
          <w:rFonts w:ascii="宋体" w:eastAsia="宋体" w:hAnsi="宋体"/>
          <w:b/>
          <w:sz w:val="28"/>
          <w:szCs w:val="28"/>
        </w:rPr>
      </w:pPr>
      <w:r>
        <w:rPr>
          <w:rFonts w:ascii="宋体" w:eastAsia="宋体" w:hAnsi="宋体" w:hint="eastAsia"/>
          <w:b/>
          <w:sz w:val="28"/>
          <w:szCs w:val="28"/>
        </w:rPr>
        <w:br w:type="page"/>
      </w:r>
    </w:p>
    <w:p w:rsidR="008661CD" w:rsidRDefault="002C09C6" w:rsidP="003052B0">
      <w:pPr>
        <w:snapToGrid w:val="0"/>
        <w:spacing w:afterLines="100" w:after="380" w:line="520" w:lineRule="exact"/>
        <w:jc w:val="center"/>
        <w:rPr>
          <w:rFonts w:ascii="宋体" w:eastAsia="宋体" w:hAnsi="宋体"/>
          <w:b/>
          <w:sz w:val="28"/>
          <w:szCs w:val="28"/>
        </w:rPr>
      </w:pPr>
      <w:r>
        <w:rPr>
          <w:rFonts w:ascii="宋体" w:eastAsia="宋体" w:hAnsi="宋体" w:hint="eastAsia"/>
          <w:b/>
          <w:sz w:val="28"/>
          <w:szCs w:val="28"/>
        </w:rPr>
        <w:lastRenderedPageBreak/>
        <w:t>关于资格文件的声明函</w:t>
      </w:r>
    </w:p>
    <w:p w:rsidR="008661CD" w:rsidRDefault="008661CD">
      <w:pPr>
        <w:pStyle w:val="a0"/>
        <w:overflowPunct w:val="0"/>
        <w:spacing w:line="360" w:lineRule="auto"/>
        <w:jc w:val="center"/>
        <w:rPr>
          <w:rFonts w:ascii="宋体" w:eastAsia="宋体" w:hAnsi="宋体" w:cs="宋体"/>
        </w:rPr>
      </w:pPr>
    </w:p>
    <w:p w:rsidR="008661CD" w:rsidRDefault="002C09C6">
      <w:pPr>
        <w:pStyle w:val="a0"/>
        <w:overflowPunct w:val="0"/>
        <w:spacing w:line="360" w:lineRule="auto"/>
        <w:ind w:firstLine="0"/>
        <w:rPr>
          <w:rFonts w:ascii="宋体" w:eastAsia="宋体" w:hAnsi="宋体" w:cs="宋体"/>
          <w:bCs/>
          <w:sz w:val="23"/>
          <w:szCs w:val="23"/>
        </w:rPr>
      </w:pPr>
      <w:r>
        <w:rPr>
          <w:rFonts w:ascii="宋体" w:eastAsia="宋体" w:hAnsi="宋体" w:cs="宋体" w:hint="eastAsia"/>
          <w:b/>
          <w:szCs w:val="24"/>
          <w:u w:val="single"/>
        </w:rPr>
        <w:t>南通市妇幼保健院</w:t>
      </w:r>
      <w:r>
        <w:rPr>
          <w:rFonts w:ascii="宋体" w:eastAsia="宋体" w:hAnsi="宋体" w:cs="宋体" w:hint="eastAsia"/>
          <w:bCs/>
          <w:sz w:val="23"/>
          <w:szCs w:val="23"/>
        </w:rPr>
        <w:t>：</w:t>
      </w:r>
    </w:p>
    <w:p w:rsidR="008661CD" w:rsidRDefault="002C09C6">
      <w:pPr>
        <w:pStyle w:val="a0"/>
        <w:overflowPunct w:val="0"/>
        <w:spacing w:line="360" w:lineRule="auto"/>
        <w:ind w:firstLine="660"/>
        <w:rPr>
          <w:rFonts w:ascii="宋体" w:eastAsia="宋体" w:hAnsi="宋体" w:cs="宋体"/>
          <w:bCs/>
          <w:szCs w:val="24"/>
        </w:rPr>
      </w:pPr>
      <w:r>
        <w:rPr>
          <w:rFonts w:ascii="宋体" w:eastAsia="宋体" w:hAnsi="宋体" w:cs="宋体" w:hint="eastAsia"/>
          <w:bCs/>
          <w:szCs w:val="24"/>
        </w:rPr>
        <w:t>本公司愿就由贵单位组织实施的</w:t>
      </w:r>
      <w:r>
        <w:rPr>
          <w:rFonts w:ascii="宋体" w:eastAsia="宋体" w:hAnsi="宋体" w:cs="宋体" w:hint="eastAsia"/>
          <w:bCs/>
          <w:szCs w:val="24"/>
          <w:u w:val="single"/>
        </w:rPr>
        <w:t xml:space="preserve">            </w:t>
      </w:r>
      <w:r>
        <w:rPr>
          <w:rFonts w:ascii="宋体" w:eastAsia="宋体" w:hAnsi="宋体" w:cs="宋体" w:hint="eastAsia"/>
          <w:bCs/>
          <w:szCs w:val="24"/>
        </w:rPr>
        <w:t>（项目名称)招标活动进行投标。本公司所提交的磋商响应文件中所有关于投标资格的文件、证明和陈述均是真实的、准确的。若与真实情况不符，本公司愿意承担由此而产生的一切后果。</w:t>
      </w:r>
    </w:p>
    <w:p w:rsidR="008661CD" w:rsidRDefault="008661CD">
      <w:pPr>
        <w:pStyle w:val="a0"/>
        <w:overflowPunct w:val="0"/>
        <w:spacing w:line="420" w:lineRule="exact"/>
        <w:rPr>
          <w:rFonts w:ascii="宋体" w:eastAsia="宋体" w:hAnsi="宋体" w:cs="宋体"/>
          <w:bCs/>
          <w:szCs w:val="24"/>
        </w:rPr>
      </w:pPr>
    </w:p>
    <w:p w:rsidR="008661CD" w:rsidRDefault="008661CD">
      <w:pPr>
        <w:pStyle w:val="a0"/>
        <w:overflowPunct w:val="0"/>
        <w:spacing w:line="420" w:lineRule="exact"/>
        <w:rPr>
          <w:rFonts w:ascii="宋体" w:eastAsia="宋体" w:hAnsi="宋体" w:cs="宋体"/>
          <w:bCs/>
          <w:szCs w:val="24"/>
        </w:rPr>
      </w:pPr>
    </w:p>
    <w:p w:rsidR="008661CD" w:rsidRDefault="008661CD">
      <w:pPr>
        <w:pStyle w:val="a0"/>
        <w:overflowPunct w:val="0"/>
        <w:spacing w:line="420" w:lineRule="exact"/>
        <w:rPr>
          <w:rFonts w:ascii="宋体" w:eastAsia="宋体" w:hAnsi="宋体" w:cs="宋体"/>
          <w:bCs/>
          <w:szCs w:val="24"/>
        </w:rPr>
      </w:pPr>
    </w:p>
    <w:p w:rsidR="008661CD" w:rsidRDefault="002C09C6">
      <w:pPr>
        <w:pStyle w:val="a0"/>
        <w:overflowPunct w:val="0"/>
        <w:spacing w:line="360" w:lineRule="auto"/>
        <w:rPr>
          <w:rFonts w:ascii="宋体" w:eastAsia="宋体" w:hAnsi="宋体" w:cs="宋体"/>
          <w:bCs/>
          <w:szCs w:val="24"/>
        </w:rPr>
      </w:pPr>
      <w:r>
        <w:rPr>
          <w:rFonts w:ascii="宋体" w:eastAsia="宋体" w:hAnsi="宋体" w:cs="宋体" w:hint="eastAsia"/>
          <w:bCs/>
          <w:szCs w:val="24"/>
        </w:rPr>
        <w:t xml:space="preserve"> </w:t>
      </w:r>
      <w:r>
        <w:rPr>
          <w:rFonts w:ascii="宋体" w:eastAsia="宋体" w:hAnsi="宋体" w:cs="宋体" w:hint="eastAsia"/>
          <w:bCs/>
          <w:szCs w:val="24"/>
        </w:rPr>
        <w:tab/>
      </w:r>
      <w:r>
        <w:rPr>
          <w:rFonts w:ascii="宋体" w:eastAsia="宋体" w:hAnsi="宋体" w:cs="宋体" w:hint="eastAsia"/>
          <w:bCs/>
          <w:szCs w:val="24"/>
        </w:rPr>
        <w:tab/>
      </w:r>
      <w:r>
        <w:rPr>
          <w:rFonts w:ascii="宋体" w:eastAsia="宋体" w:hAnsi="宋体" w:cs="宋体" w:hint="eastAsia"/>
          <w:bCs/>
          <w:szCs w:val="24"/>
        </w:rPr>
        <w:tab/>
      </w:r>
      <w:r>
        <w:rPr>
          <w:rFonts w:ascii="宋体" w:eastAsia="宋体" w:hAnsi="宋体" w:cs="宋体" w:hint="eastAsia"/>
          <w:bCs/>
          <w:szCs w:val="24"/>
        </w:rPr>
        <w:tab/>
        <w:t xml:space="preserve">           （供应商）法定代表人（签字或盖章）：</w:t>
      </w:r>
    </w:p>
    <w:p w:rsidR="008661CD" w:rsidRDefault="002C09C6">
      <w:pPr>
        <w:pStyle w:val="a0"/>
        <w:overflowPunct w:val="0"/>
        <w:spacing w:line="360" w:lineRule="auto"/>
        <w:ind w:left="1700" w:firstLine="425"/>
        <w:rPr>
          <w:rFonts w:ascii="宋体" w:eastAsia="宋体" w:hAnsi="宋体" w:cs="宋体"/>
          <w:bCs/>
          <w:szCs w:val="24"/>
        </w:rPr>
      </w:pPr>
      <w:r>
        <w:rPr>
          <w:rFonts w:ascii="宋体" w:eastAsia="宋体" w:hAnsi="宋体" w:cs="宋体" w:hint="eastAsia"/>
          <w:bCs/>
          <w:szCs w:val="24"/>
        </w:rPr>
        <w:t xml:space="preserve">            （供应商）公章：</w:t>
      </w:r>
    </w:p>
    <w:p w:rsidR="008661CD" w:rsidRDefault="002C09C6">
      <w:pPr>
        <w:spacing w:line="360" w:lineRule="auto"/>
        <w:jc w:val="center"/>
        <w:rPr>
          <w:rStyle w:val="20"/>
          <w:rFonts w:eastAsia="宋体" w:cs="宋体"/>
          <w:b w:val="0"/>
          <w:sz w:val="24"/>
          <w:szCs w:val="24"/>
        </w:rPr>
      </w:pPr>
      <w:r>
        <w:rPr>
          <w:rFonts w:ascii="宋体" w:eastAsia="宋体" w:hAnsi="宋体" w:cs="宋体" w:hint="eastAsia"/>
          <w:bCs/>
          <w:sz w:val="24"/>
          <w:szCs w:val="24"/>
        </w:rPr>
        <w:t xml:space="preserve">          年</w:t>
      </w:r>
      <w:r>
        <w:rPr>
          <w:rFonts w:ascii="宋体" w:eastAsia="宋体" w:hAnsi="宋体" w:cs="宋体" w:hint="eastAsia"/>
          <w:bCs/>
          <w:sz w:val="24"/>
          <w:szCs w:val="24"/>
        </w:rPr>
        <w:tab/>
        <w:t xml:space="preserve"> 月    日</w:t>
      </w:r>
    </w:p>
    <w:p w:rsidR="008661CD" w:rsidRDefault="002C09C6" w:rsidP="003052B0">
      <w:pPr>
        <w:snapToGrid w:val="0"/>
        <w:spacing w:afterLines="100" w:after="380" w:line="520" w:lineRule="exact"/>
        <w:jc w:val="center"/>
        <w:rPr>
          <w:rFonts w:ascii="宋体" w:eastAsia="宋体" w:hAnsi="宋体"/>
          <w:b/>
          <w:sz w:val="28"/>
          <w:szCs w:val="28"/>
        </w:rPr>
      </w:pPr>
      <w:r>
        <w:rPr>
          <w:rFonts w:ascii="宋体" w:hAnsi="宋体" w:cs="宋体" w:hint="eastAsia"/>
          <w:sz w:val="30"/>
          <w:szCs w:val="30"/>
        </w:rPr>
        <w:br w:type="page"/>
      </w:r>
      <w:r>
        <w:rPr>
          <w:rFonts w:ascii="宋体" w:eastAsia="宋体" w:hAnsi="宋体" w:hint="eastAsia"/>
          <w:b/>
          <w:sz w:val="28"/>
          <w:szCs w:val="28"/>
        </w:rPr>
        <w:lastRenderedPageBreak/>
        <w:t>供应商情况一览表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457"/>
        <w:gridCol w:w="914"/>
        <w:gridCol w:w="394"/>
        <w:gridCol w:w="1129"/>
        <w:gridCol w:w="609"/>
        <w:gridCol w:w="1019"/>
        <w:gridCol w:w="1519"/>
        <w:gridCol w:w="1273"/>
        <w:gridCol w:w="1659"/>
      </w:tblGrid>
      <w:tr w:rsidR="008661CD">
        <w:trPr>
          <w:trHeight w:val="397"/>
        </w:trPr>
        <w:tc>
          <w:tcPr>
            <w:tcW w:w="678" w:type="pct"/>
            <w:gridSpan w:val="2"/>
            <w:tcBorders>
              <w:top w:val="double" w:sz="4" w:space="0" w:color="auto"/>
              <w:left w:val="double" w:sz="4" w:space="0" w:color="auto"/>
            </w:tcBorders>
            <w:vAlign w:val="center"/>
          </w:tcPr>
          <w:p w:rsidR="008661CD" w:rsidRDefault="002C09C6">
            <w:pPr>
              <w:tabs>
                <w:tab w:val="left" w:pos="4320"/>
              </w:tabs>
              <w:jc w:val="center"/>
              <w:rPr>
                <w:rFonts w:ascii="宋体" w:eastAsia="宋体" w:hAnsi="宋体"/>
                <w:sz w:val="24"/>
                <w:szCs w:val="24"/>
              </w:rPr>
            </w:pPr>
            <w:r>
              <w:rPr>
                <w:rFonts w:ascii="宋体" w:eastAsia="宋体" w:hAnsi="宋体" w:hint="eastAsia"/>
                <w:sz w:val="24"/>
                <w:szCs w:val="24"/>
              </w:rPr>
              <w:t>单位名称</w:t>
            </w:r>
          </w:p>
        </w:tc>
        <w:tc>
          <w:tcPr>
            <w:tcW w:w="4322" w:type="pct"/>
            <w:gridSpan w:val="8"/>
            <w:tcBorders>
              <w:top w:val="double" w:sz="4" w:space="0" w:color="auto"/>
              <w:right w:val="double" w:sz="4" w:space="0" w:color="auto"/>
            </w:tcBorders>
            <w:vAlign w:val="center"/>
          </w:tcPr>
          <w:p w:rsidR="008661CD" w:rsidRDefault="008661CD">
            <w:pPr>
              <w:tabs>
                <w:tab w:val="left" w:pos="4320"/>
              </w:tabs>
              <w:rPr>
                <w:rFonts w:ascii="宋体" w:eastAsia="宋体" w:hAnsi="宋体"/>
                <w:sz w:val="24"/>
                <w:szCs w:val="24"/>
              </w:rPr>
            </w:pPr>
          </w:p>
        </w:tc>
      </w:tr>
      <w:tr w:rsidR="008661CD">
        <w:trPr>
          <w:trHeight w:val="397"/>
        </w:trPr>
        <w:tc>
          <w:tcPr>
            <w:tcW w:w="1142" w:type="pct"/>
            <w:gridSpan w:val="3"/>
            <w:tcBorders>
              <w:left w:val="double" w:sz="4" w:space="0" w:color="auto"/>
              <w:right w:val="single" w:sz="4" w:space="0" w:color="auto"/>
            </w:tcBorders>
            <w:vAlign w:val="center"/>
          </w:tcPr>
          <w:p w:rsidR="008661CD" w:rsidRDefault="002C09C6">
            <w:pPr>
              <w:tabs>
                <w:tab w:val="left" w:pos="4320"/>
              </w:tabs>
              <w:rPr>
                <w:rFonts w:ascii="宋体" w:eastAsia="宋体" w:hAnsi="宋体"/>
                <w:sz w:val="24"/>
                <w:szCs w:val="24"/>
              </w:rPr>
            </w:pPr>
            <w:r>
              <w:rPr>
                <w:rFonts w:ascii="宋体" w:eastAsia="宋体" w:hAnsi="宋体" w:hint="eastAsia"/>
                <w:sz w:val="24"/>
                <w:szCs w:val="24"/>
              </w:rPr>
              <w:t>单位优势及特长</w:t>
            </w:r>
          </w:p>
        </w:tc>
        <w:tc>
          <w:tcPr>
            <w:tcW w:w="3858" w:type="pct"/>
            <w:gridSpan w:val="7"/>
            <w:tcBorders>
              <w:left w:val="single" w:sz="4" w:space="0" w:color="auto"/>
              <w:right w:val="double" w:sz="4" w:space="0" w:color="auto"/>
            </w:tcBorders>
            <w:vAlign w:val="center"/>
          </w:tcPr>
          <w:p w:rsidR="008661CD" w:rsidRDefault="008661CD">
            <w:pPr>
              <w:tabs>
                <w:tab w:val="left" w:pos="4320"/>
              </w:tabs>
              <w:rPr>
                <w:rFonts w:ascii="宋体" w:eastAsia="宋体" w:hAnsi="宋体"/>
                <w:sz w:val="24"/>
                <w:szCs w:val="24"/>
              </w:rPr>
            </w:pPr>
          </w:p>
        </w:tc>
      </w:tr>
      <w:tr w:rsidR="008661CD">
        <w:trPr>
          <w:cantSplit/>
          <w:trHeight w:val="397"/>
        </w:trPr>
        <w:tc>
          <w:tcPr>
            <w:tcW w:w="446" w:type="pct"/>
            <w:vMerge w:val="restart"/>
            <w:tcBorders>
              <w:left w:val="double" w:sz="4" w:space="0" w:color="auto"/>
            </w:tcBorders>
            <w:vAlign w:val="center"/>
          </w:tcPr>
          <w:p w:rsidR="008661CD" w:rsidRDefault="002C09C6">
            <w:pPr>
              <w:tabs>
                <w:tab w:val="left" w:pos="4320"/>
              </w:tabs>
              <w:ind w:left="266" w:hangingChars="111" w:hanging="266"/>
              <w:rPr>
                <w:rFonts w:ascii="宋体" w:eastAsia="宋体" w:hAnsi="宋体"/>
                <w:sz w:val="24"/>
                <w:szCs w:val="24"/>
              </w:rPr>
            </w:pPr>
            <w:r>
              <w:rPr>
                <w:rFonts w:ascii="宋体" w:eastAsia="宋体" w:hAnsi="宋体" w:hint="eastAsia"/>
                <w:sz w:val="24"/>
                <w:szCs w:val="24"/>
              </w:rPr>
              <w:t>单位</w:t>
            </w:r>
          </w:p>
          <w:p w:rsidR="008661CD" w:rsidRDefault="002C09C6">
            <w:pPr>
              <w:tabs>
                <w:tab w:val="left" w:pos="4320"/>
              </w:tabs>
              <w:ind w:left="266" w:hangingChars="111" w:hanging="266"/>
              <w:rPr>
                <w:rFonts w:ascii="宋体" w:eastAsia="宋体" w:hAnsi="宋体"/>
                <w:sz w:val="24"/>
                <w:szCs w:val="24"/>
              </w:rPr>
            </w:pPr>
            <w:r>
              <w:rPr>
                <w:rFonts w:ascii="宋体" w:eastAsia="宋体" w:hAnsi="宋体" w:hint="eastAsia"/>
                <w:sz w:val="24"/>
                <w:szCs w:val="24"/>
              </w:rPr>
              <w:t>概况</w:t>
            </w:r>
          </w:p>
        </w:tc>
        <w:tc>
          <w:tcPr>
            <w:tcW w:w="696" w:type="pct"/>
            <w:gridSpan w:val="2"/>
            <w:vAlign w:val="center"/>
          </w:tcPr>
          <w:p w:rsidR="008661CD" w:rsidRDefault="002C09C6">
            <w:pPr>
              <w:tabs>
                <w:tab w:val="left" w:pos="4320"/>
              </w:tabs>
              <w:jc w:val="center"/>
              <w:rPr>
                <w:rFonts w:ascii="宋体" w:eastAsia="宋体" w:hAnsi="宋体"/>
                <w:sz w:val="24"/>
                <w:szCs w:val="24"/>
              </w:rPr>
            </w:pPr>
            <w:r>
              <w:rPr>
                <w:rFonts w:ascii="宋体" w:eastAsia="宋体" w:hAnsi="宋体" w:hint="eastAsia"/>
                <w:sz w:val="24"/>
                <w:szCs w:val="24"/>
              </w:rPr>
              <w:t>职工总数</w:t>
            </w:r>
          </w:p>
        </w:tc>
        <w:tc>
          <w:tcPr>
            <w:tcW w:w="773" w:type="pct"/>
            <w:gridSpan w:val="2"/>
            <w:vAlign w:val="center"/>
          </w:tcPr>
          <w:p w:rsidR="008661CD" w:rsidRDefault="002C09C6">
            <w:pPr>
              <w:tabs>
                <w:tab w:val="left" w:pos="4320"/>
              </w:tabs>
              <w:jc w:val="right"/>
              <w:rPr>
                <w:rFonts w:ascii="宋体" w:eastAsia="宋体" w:hAnsi="宋体"/>
                <w:sz w:val="24"/>
                <w:szCs w:val="24"/>
              </w:rPr>
            </w:pPr>
            <w:r>
              <w:rPr>
                <w:rFonts w:ascii="宋体" w:eastAsia="宋体" w:hAnsi="宋体" w:hint="eastAsia"/>
                <w:sz w:val="24"/>
                <w:szCs w:val="24"/>
              </w:rPr>
              <w:t>人</w:t>
            </w:r>
          </w:p>
        </w:tc>
        <w:tc>
          <w:tcPr>
            <w:tcW w:w="309" w:type="pct"/>
            <w:vMerge w:val="restart"/>
            <w:vAlign w:val="center"/>
          </w:tcPr>
          <w:p w:rsidR="008661CD" w:rsidRDefault="002C09C6">
            <w:pPr>
              <w:tabs>
                <w:tab w:val="left" w:pos="4320"/>
              </w:tabs>
              <w:rPr>
                <w:rFonts w:ascii="宋体" w:eastAsia="宋体" w:hAnsi="宋体"/>
                <w:sz w:val="24"/>
                <w:szCs w:val="24"/>
              </w:rPr>
            </w:pPr>
            <w:r>
              <w:rPr>
                <w:rFonts w:ascii="宋体" w:eastAsia="宋体" w:hAnsi="宋体" w:hint="eastAsia"/>
                <w:sz w:val="24"/>
                <w:szCs w:val="24"/>
              </w:rPr>
              <w:t>上一年主要经济指标</w:t>
            </w:r>
          </w:p>
        </w:tc>
        <w:tc>
          <w:tcPr>
            <w:tcW w:w="516" w:type="pct"/>
            <w:vAlign w:val="center"/>
          </w:tcPr>
          <w:p w:rsidR="008661CD" w:rsidRDefault="002C09C6">
            <w:pPr>
              <w:tabs>
                <w:tab w:val="left" w:pos="4320"/>
              </w:tabs>
              <w:jc w:val="center"/>
              <w:rPr>
                <w:rFonts w:ascii="宋体" w:eastAsia="宋体" w:hAnsi="宋体"/>
                <w:sz w:val="24"/>
                <w:szCs w:val="24"/>
              </w:rPr>
            </w:pPr>
            <w:r>
              <w:rPr>
                <w:rFonts w:ascii="宋体" w:eastAsia="宋体" w:hAnsi="宋体" w:hint="eastAsia"/>
                <w:sz w:val="24"/>
                <w:szCs w:val="24"/>
              </w:rPr>
              <w:t>营业额</w:t>
            </w:r>
          </w:p>
        </w:tc>
        <w:tc>
          <w:tcPr>
            <w:tcW w:w="771" w:type="pct"/>
            <w:vAlign w:val="center"/>
          </w:tcPr>
          <w:p w:rsidR="008661CD" w:rsidRDefault="008661CD">
            <w:pPr>
              <w:tabs>
                <w:tab w:val="left" w:pos="4320"/>
              </w:tabs>
              <w:rPr>
                <w:rFonts w:ascii="宋体" w:eastAsia="宋体" w:hAnsi="宋体"/>
                <w:sz w:val="24"/>
                <w:szCs w:val="24"/>
              </w:rPr>
            </w:pPr>
          </w:p>
        </w:tc>
        <w:tc>
          <w:tcPr>
            <w:tcW w:w="646" w:type="pct"/>
            <w:vAlign w:val="center"/>
          </w:tcPr>
          <w:p w:rsidR="008661CD" w:rsidRDefault="002C09C6">
            <w:pPr>
              <w:tabs>
                <w:tab w:val="left" w:pos="4320"/>
              </w:tabs>
              <w:jc w:val="center"/>
              <w:rPr>
                <w:rFonts w:ascii="宋体" w:eastAsia="宋体" w:hAnsi="宋体"/>
                <w:sz w:val="24"/>
                <w:szCs w:val="24"/>
              </w:rPr>
            </w:pPr>
            <w:r>
              <w:rPr>
                <w:rFonts w:ascii="宋体" w:eastAsia="宋体" w:hAnsi="宋体" w:hint="eastAsia"/>
                <w:sz w:val="24"/>
                <w:szCs w:val="24"/>
              </w:rPr>
              <w:t>实现利润</w:t>
            </w:r>
          </w:p>
        </w:tc>
        <w:tc>
          <w:tcPr>
            <w:tcW w:w="842" w:type="pct"/>
            <w:tcBorders>
              <w:right w:val="double" w:sz="4" w:space="0" w:color="auto"/>
            </w:tcBorders>
            <w:vAlign w:val="center"/>
          </w:tcPr>
          <w:p w:rsidR="008661CD" w:rsidRDefault="008661CD">
            <w:pPr>
              <w:tabs>
                <w:tab w:val="left" w:pos="4320"/>
              </w:tabs>
              <w:rPr>
                <w:rFonts w:ascii="宋体" w:eastAsia="宋体" w:hAnsi="宋体"/>
                <w:sz w:val="24"/>
                <w:szCs w:val="24"/>
              </w:rPr>
            </w:pPr>
          </w:p>
        </w:tc>
      </w:tr>
      <w:tr w:rsidR="008661CD">
        <w:trPr>
          <w:cantSplit/>
          <w:trHeight w:val="397"/>
        </w:trPr>
        <w:tc>
          <w:tcPr>
            <w:tcW w:w="446" w:type="pct"/>
            <w:vMerge/>
            <w:tcBorders>
              <w:left w:val="double" w:sz="4" w:space="0" w:color="auto"/>
            </w:tcBorders>
            <w:vAlign w:val="center"/>
          </w:tcPr>
          <w:p w:rsidR="008661CD" w:rsidRDefault="008661CD">
            <w:pPr>
              <w:tabs>
                <w:tab w:val="left" w:pos="4320"/>
              </w:tabs>
              <w:ind w:left="266" w:hangingChars="111" w:hanging="266"/>
              <w:rPr>
                <w:rFonts w:ascii="宋体" w:eastAsia="宋体" w:hAnsi="宋体"/>
                <w:sz w:val="24"/>
                <w:szCs w:val="24"/>
              </w:rPr>
            </w:pPr>
          </w:p>
        </w:tc>
        <w:tc>
          <w:tcPr>
            <w:tcW w:w="696" w:type="pct"/>
            <w:gridSpan w:val="2"/>
            <w:vAlign w:val="center"/>
          </w:tcPr>
          <w:p w:rsidR="008661CD" w:rsidRDefault="002C09C6">
            <w:pPr>
              <w:tabs>
                <w:tab w:val="left" w:pos="4320"/>
              </w:tabs>
              <w:jc w:val="center"/>
              <w:rPr>
                <w:rFonts w:ascii="宋体" w:eastAsia="宋体" w:hAnsi="宋体"/>
                <w:sz w:val="24"/>
                <w:szCs w:val="24"/>
              </w:rPr>
            </w:pPr>
            <w:r>
              <w:rPr>
                <w:rFonts w:ascii="宋体" w:eastAsia="宋体" w:hAnsi="宋体" w:hint="eastAsia"/>
                <w:sz w:val="24"/>
                <w:szCs w:val="24"/>
              </w:rPr>
              <w:t>流动资金</w:t>
            </w:r>
          </w:p>
        </w:tc>
        <w:tc>
          <w:tcPr>
            <w:tcW w:w="773" w:type="pct"/>
            <w:gridSpan w:val="2"/>
            <w:vAlign w:val="center"/>
          </w:tcPr>
          <w:p w:rsidR="008661CD" w:rsidRDefault="002C09C6">
            <w:pPr>
              <w:tabs>
                <w:tab w:val="left" w:pos="4320"/>
              </w:tabs>
              <w:jc w:val="right"/>
              <w:rPr>
                <w:rFonts w:ascii="宋体" w:eastAsia="宋体" w:hAnsi="宋体"/>
                <w:sz w:val="24"/>
                <w:szCs w:val="24"/>
              </w:rPr>
            </w:pPr>
            <w:r>
              <w:rPr>
                <w:rFonts w:ascii="宋体" w:eastAsia="宋体" w:hAnsi="宋体" w:hint="eastAsia"/>
                <w:sz w:val="24"/>
                <w:szCs w:val="24"/>
              </w:rPr>
              <w:t>万元</w:t>
            </w:r>
          </w:p>
        </w:tc>
        <w:tc>
          <w:tcPr>
            <w:tcW w:w="309" w:type="pct"/>
            <w:vMerge/>
            <w:vAlign w:val="center"/>
          </w:tcPr>
          <w:p w:rsidR="008661CD" w:rsidRDefault="008661CD">
            <w:pPr>
              <w:tabs>
                <w:tab w:val="left" w:pos="4320"/>
              </w:tabs>
              <w:rPr>
                <w:rFonts w:ascii="宋体" w:eastAsia="宋体" w:hAnsi="宋体"/>
                <w:sz w:val="24"/>
                <w:szCs w:val="24"/>
              </w:rPr>
            </w:pPr>
          </w:p>
        </w:tc>
        <w:tc>
          <w:tcPr>
            <w:tcW w:w="516" w:type="pct"/>
            <w:vMerge w:val="restart"/>
            <w:vAlign w:val="center"/>
          </w:tcPr>
          <w:p w:rsidR="008661CD" w:rsidRDefault="002C09C6">
            <w:pPr>
              <w:tabs>
                <w:tab w:val="left" w:pos="4320"/>
              </w:tabs>
              <w:jc w:val="center"/>
              <w:rPr>
                <w:rFonts w:ascii="宋体" w:eastAsia="宋体" w:hAnsi="宋体"/>
                <w:sz w:val="24"/>
                <w:szCs w:val="24"/>
              </w:rPr>
            </w:pPr>
            <w:r>
              <w:rPr>
                <w:rFonts w:ascii="宋体" w:eastAsia="宋体" w:hAnsi="宋体" w:hint="eastAsia"/>
                <w:sz w:val="24"/>
                <w:szCs w:val="24"/>
              </w:rPr>
              <w:t>主要</w:t>
            </w:r>
          </w:p>
          <w:p w:rsidR="008661CD" w:rsidRDefault="002C09C6">
            <w:pPr>
              <w:tabs>
                <w:tab w:val="left" w:pos="4320"/>
              </w:tabs>
              <w:jc w:val="center"/>
              <w:rPr>
                <w:rFonts w:ascii="宋体" w:eastAsia="宋体" w:hAnsi="宋体"/>
                <w:sz w:val="24"/>
                <w:szCs w:val="24"/>
              </w:rPr>
            </w:pPr>
            <w:r>
              <w:rPr>
                <w:rFonts w:ascii="宋体" w:eastAsia="宋体" w:hAnsi="宋体" w:hint="eastAsia"/>
                <w:sz w:val="24"/>
                <w:szCs w:val="24"/>
              </w:rPr>
              <w:t>业绩</w:t>
            </w:r>
          </w:p>
        </w:tc>
        <w:tc>
          <w:tcPr>
            <w:tcW w:w="2260" w:type="pct"/>
            <w:gridSpan w:val="3"/>
            <w:tcBorders>
              <w:right w:val="double" w:sz="4" w:space="0" w:color="auto"/>
            </w:tcBorders>
            <w:vAlign w:val="center"/>
          </w:tcPr>
          <w:p w:rsidR="008661CD" w:rsidRDefault="002C09C6">
            <w:pPr>
              <w:tabs>
                <w:tab w:val="left" w:pos="4320"/>
              </w:tabs>
              <w:spacing w:before="120" w:after="120"/>
              <w:rPr>
                <w:rFonts w:ascii="宋体" w:eastAsia="宋体" w:hAnsi="宋体"/>
                <w:sz w:val="24"/>
                <w:szCs w:val="24"/>
              </w:rPr>
            </w:pPr>
            <w:r>
              <w:rPr>
                <w:rFonts w:ascii="宋体" w:eastAsia="宋体" w:hAnsi="宋体" w:hint="eastAsia"/>
                <w:sz w:val="24"/>
                <w:szCs w:val="24"/>
              </w:rPr>
              <w:t>1.</w:t>
            </w:r>
          </w:p>
        </w:tc>
      </w:tr>
      <w:tr w:rsidR="008661CD">
        <w:trPr>
          <w:cantSplit/>
          <w:trHeight w:val="1116"/>
        </w:trPr>
        <w:tc>
          <w:tcPr>
            <w:tcW w:w="446" w:type="pct"/>
            <w:vMerge/>
            <w:tcBorders>
              <w:left w:val="double" w:sz="4" w:space="0" w:color="auto"/>
            </w:tcBorders>
            <w:vAlign w:val="center"/>
          </w:tcPr>
          <w:p w:rsidR="008661CD" w:rsidRDefault="008661CD">
            <w:pPr>
              <w:tabs>
                <w:tab w:val="left" w:pos="4320"/>
              </w:tabs>
              <w:ind w:left="266" w:hangingChars="111" w:hanging="266"/>
              <w:rPr>
                <w:rFonts w:ascii="宋体" w:eastAsia="宋体" w:hAnsi="宋体"/>
                <w:sz w:val="24"/>
                <w:szCs w:val="24"/>
              </w:rPr>
            </w:pPr>
          </w:p>
        </w:tc>
        <w:tc>
          <w:tcPr>
            <w:tcW w:w="696" w:type="pct"/>
            <w:gridSpan w:val="2"/>
            <w:vAlign w:val="center"/>
          </w:tcPr>
          <w:p w:rsidR="008661CD" w:rsidRDefault="002C09C6">
            <w:pPr>
              <w:tabs>
                <w:tab w:val="left" w:pos="4320"/>
              </w:tabs>
              <w:jc w:val="center"/>
              <w:rPr>
                <w:rFonts w:ascii="宋体" w:eastAsia="宋体" w:hAnsi="宋体"/>
                <w:sz w:val="24"/>
                <w:szCs w:val="24"/>
              </w:rPr>
            </w:pPr>
            <w:r>
              <w:rPr>
                <w:rFonts w:ascii="宋体" w:eastAsia="宋体" w:hAnsi="宋体" w:hint="eastAsia"/>
                <w:sz w:val="24"/>
                <w:szCs w:val="24"/>
              </w:rPr>
              <w:t>固定资产</w:t>
            </w:r>
          </w:p>
          <w:p w:rsidR="008661CD" w:rsidRDefault="002C09C6">
            <w:pPr>
              <w:tabs>
                <w:tab w:val="left" w:pos="4320"/>
              </w:tabs>
              <w:jc w:val="center"/>
              <w:rPr>
                <w:rFonts w:ascii="宋体" w:eastAsia="宋体" w:hAnsi="宋体"/>
                <w:sz w:val="24"/>
                <w:szCs w:val="24"/>
              </w:rPr>
            </w:pPr>
            <w:r>
              <w:rPr>
                <w:rFonts w:ascii="宋体" w:eastAsia="宋体" w:hAnsi="宋体" w:hint="eastAsia"/>
                <w:sz w:val="24"/>
                <w:szCs w:val="24"/>
              </w:rPr>
              <w:t>（万元）</w:t>
            </w:r>
          </w:p>
        </w:tc>
        <w:tc>
          <w:tcPr>
            <w:tcW w:w="773" w:type="pct"/>
            <w:gridSpan w:val="2"/>
            <w:vAlign w:val="center"/>
          </w:tcPr>
          <w:p w:rsidR="008661CD" w:rsidRDefault="002C09C6">
            <w:pPr>
              <w:tabs>
                <w:tab w:val="left" w:pos="-48"/>
                <w:tab w:val="left" w:pos="4320"/>
              </w:tabs>
              <w:ind w:right="-133" w:hanging="48"/>
              <w:rPr>
                <w:rFonts w:ascii="宋体" w:eastAsia="宋体" w:hAnsi="宋体"/>
                <w:sz w:val="24"/>
                <w:szCs w:val="24"/>
              </w:rPr>
            </w:pPr>
            <w:r>
              <w:rPr>
                <w:rFonts w:ascii="宋体" w:eastAsia="宋体" w:hAnsi="宋体" w:hint="eastAsia"/>
                <w:sz w:val="24"/>
                <w:szCs w:val="24"/>
              </w:rPr>
              <w:t>原值：</w:t>
            </w:r>
          </w:p>
          <w:p w:rsidR="008661CD" w:rsidRDefault="008661CD">
            <w:pPr>
              <w:tabs>
                <w:tab w:val="left" w:pos="-48"/>
                <w:tab w:val="left" w:pos="4320"/>
              </w:tabs>
              <w:ind w:hanging="48"/>
              <w:jc w:val="right"/>
              <w:rPr>
                <w:rFonts w:ascii="宋体" w:eastAsia="宋体" w:hAnsi="宋体"/>
                <w:sz w:val="24"/>
                <w:szCs w:val="24"/>
              </w:rPr>
            </w:pPr>
          </w:p>
          <w:p w:rsidR="008661CD" w:rsidRDefault="002C09C6">
            <w:pPr>
              <w:tabs>
                <w:tab w:val="left" w:pos="-48"/>
                <w:tab w:val="left" w:pos="4320"/>
              </w:tabs>
              <w:ind w:right="-133" w:hanging="48"/>
              <w:rPr>
                <w:rFonts w:ascii="宋体" w:eastAsia="宋体" w:hAnsi="宋体"/>
                <w:sz w:val="24"/>
                <w:szCs w:val="24"/>
              </w:rPr>
            </w:pPr>
            <w:r>
              <w:rPr>
                <w:rFonts w:ascii="宋体" w:eastAsia="宋体" w:hAnsi="宋体" w:hint="eastAsia"/>
                <w:sz w:val="24"/>
                <w:szCs w:val="24"/>
              </w:rPr>
              <w:t>净值：</w:t>
            </w:r>
          </w:p>
          <w:p w:rsidR="008661CD" w:rsidRDefault="008661CD">
            <w:pPr>
              <w:tabs>
                <w:tab w:val="left" w:pos="-48"/>
                <w:tab w:val="left" w:pos="4320"/>
              </w:tabs>
              <w:ind w:hanging="48"/>
              <w:jc w:val="right"/>
              <w:rPr>
                <w:rFonts w:ascii="宋体" w:eastAsia="宋体" w:hAnsi="宋体"/>
                <w:sz w:val="24"/>
                <w:szCs w:val="24"/>
              </w:rPr>
            </w:pPr>
          </w:p>
        </w:tc>
        <w:tc>
          <w:tcPr>
            <w:tcW w:w="309" w:type="pct"/>
            <w:vMerge/>
            <w:vAlign w:val="center"/>
          </w:tcPr>
          <w:p w:rsidR="008661CD" w:rsidRDefault="008661CD">
            <w:pPr>
              <w:tabs>
                <w:tab w:val="left" w:pos="4320"/>
              </w:tabs>
              <w:rPr>
                <w:rFonts w:ascii="宋体" w:eastAsia="宋体" w:hAnsi="宋体"/>
                <w:sz w:val="24"/>
                <w:szCs w:val="24"/>
              </w:rPr>
            </w:pPr>
          </w:p>
        </w:tc>
        <w:tc>
          <w:tcPr>
            <w:tcW w:w="516" w:type="pct"/>
            <w:vMerge/>
            <w:vAlign w:val="center"/>
          </w:tcPr>
          <w:p w:rsidR="008661CD" w:rsidRDefault="008661CD">
            <w:pPr>
              <w:tabs>
                <w:tab w:val="left" w:pos="4320"/>
              </w:tabs>
              <w:jc w:val="center"/>
              <w:rPr>
                <w:rFonts w:ascii="宋体" w:eastAsia="宋体" w:hAnsi="宋体"/>
                <w:sz w:val="24"/>
                <w:szCs w:val="24"/>
              </w:rPr>
            </w:pPr>
          </w:p>
        </w:tc>
        <w:tc>
          <w:tcPr>
            <w:tcW w:w="2260" w:type="pct"/>
            <w:gridSpan w:val="3"/>
            <w:tcBorders>
              <w:right w:val="double" w:sz="4" w:space="0" w:color="auto"/>
            </w:tcBorders>
            <w:vAlign w:val="center"/>
          </w:tcPr>
          <w:p w:rsidR="008661CD" w:rsidRDefault="002C09C6">
            <w:pPr>
              <w:tabs>
                <w:tab w:val="left" w:pos="4320"/>
              </w:tabs>
              <w:rPr>
                <w:rFonts w:ascii="宋体" w:eastAsia="宋体" w:hAnsi="宋体"/>
                <w:sz w:val="24"/>
                <w:szCs w:val="24"/>
              </w:rPr>
            </w:pPr>
            <w:r>
              <w:rPr>
                <w:rFonts w:ascii="宋体" w:eastAsia="宋体" w:hAnsi="宋体" w:hint="eastAsia"/>
                <w:sz w:val="24"/>
                <w:szCs w:val="24"/>
              </w:rPr>
              <w:t>2.</w:t>
            </w:r>
          </w:p>
        </w:tc>
      </w:tr>
      <w:tr w:rsidR="008661CD">
        <w:trPr>
          <w:cantSplit/>
          <w:trHeight w:val="397"/>
        </w:trPr>
        <w:tc>
          <w:tcPr>
            <w:tcW w:w="446" w:type="pct"/>
            <w:vMerge/>
            <w:tcBorders>
              <w:left w:val="double" w:sz="4" w:space="0" w:color="auto"/>
            </w:tcBorders>
            <w:vAlign w:val="center"/>
          </w:tcPr>
          <w:p w:rsidR="008661CD" w:rsidRDefault="008661CD">
            <w:pPr>
              <w:tabs>
                <w:tab w:val="left" w:pos="4320"/>
              </w:tabs>
              <w:ind w:left="266" w:hangingChars="111" w:hanging="266"/>
              <w:rPr>
                <w:rFonts w:ascii="宋体" w:eastAsia="宋体" w:hAnsi="宋体"/>
                <w:sz w:val="24"/>
                <w:szCs w:val="24"/>
              </w:rPr>
            </w:pPr>
          </w:p>
        </w:tc>
        <w:tc>
          <w:tcPr>
            <w:tcW w:w="696" w:type="pct"/>
            <w:gridSpan w:val="2"/>
            <w:vAlign w:val="center"/>
          </w:tcPr>
          <w:p w:rsidR="008661CD" w:rsidRDefault="002C09C6">
            <w:pPr>
              <w:tabs>
                <w:tab w:val="left" w:pos="4320"/>
              </w:tabs>
              <w:jc w:val="center"/>
              <w:rPr>
                <w:rFonts w:ascii="宋体" w:eastAsia="宋体" w:hAnsi="宋体"/>
                <w:sz w:val="24"/>
                <w:szCs w:val="24"/>
              </w:rPr>
            </w:pPr>
            <w:r>
              <w:rPr>
                <w:rFonts w:ascii="宋体" w:eastAsia="宋体" w:hAnsi="宋体" w:hint="eastAsia"/>
                <w:sz w:val="24"/>
                <w:szCs w:val="24"/>
              </w:rPr>
              <w:t>占地面积</w:t>
            </w:r>
          </w:p>
        </w:tc>
        <w:tc>
          <w:tcPr>
            <w:tcW w:w="773" w:type="pct"/>
            <w:gridSpan w:val="2"/>
            <w:vAlign w:val="center"/>
          </w:tcPr>
          <w:p w:rsidR="008661CD" w:rsidRDefault="002C09C6">
            <w:pPr>
              <w:tabs>
                <w:tab w:val="left" w:pos="4320"/>
              </w:tabs>
              <w:jc w:val="right"/>
              <w:rPr>
                <w:rFonts w:ascii="宋体" w:eastAsia="宋体" w:hAnsi="宋体"/>
                <w:sz w:val="24"/>
                <w:szCs w:val="24"/>
              </w:rPr>
            </w:pPr>
            <w:r>
              <w:rPr>
                <w:rFonts w:ascii="宋体" w:eastAsia="宋体" w:hAnsi="宋体" w:hint="eastAsia"/>
                <w:sz w:val="24"/>
                <w:szCs w:val="24"/>
              </w:rPr>
              <w:t>M</w:t>
            </w:r>
            <w:r>
              <w:rPr>
                <w:rFonts w:ascii="宋体" w:eastAsia="宋体" w:hAnsi="宋体" w:hint="eastAsia"/>
                <w:sz w:val="24"/>
                <w:szCs w:val="24"/>
                <w:vertAlign w:val="superscript"/>
              </w:rPr>
              <w:t>2</w:t>
            </w:r>
          </w:p>
        </w:tc>
        <w:tc>
          <w:tcPr>
            <w:tcW w:w="309" w:type="pct"/>
            <w:vMerge/>
            <w:vAlign w:val="center"/>
          </w:tcPr>
          <w:p w:rsidR="008661CD" w:rsidRDefault="008661CD">
            <w:pPr>
              <w:tabs>
                <w:tab w:val="left" w:pos="4320"/>
              </w:tabs>
              <w:rPr>
                <w:rFonts w:ascii="宋体" w:eastAsia="宋体" w:hAnsi="宋体"/>
                <w:sz w:val="24"/>
                <w:szCs w:val="24"/>
              </w:rPr>
            </w:pPr>
          </w:p>
        </w:tc>
        <w:tc>
          <w:tcPr>
            <w:tcW w:w="516" w:type="pct"/>
            <w:vMerge/>
            <w:vAlign w:val="center"/>
          </w:tcPr>
          <w:p w:rsidR="008661CD" w:rsidRDefault="008661CD">
            <w:pPr>
              <w:tabs>
                <w:tab w:val="left" w:pos="4320"/>
              </w:tabs>
              <w:jc w:val="center"/>
              <w:rPr>
                <w:rFonts w:ascii="宋体" w:eastAsia="宋体" w:hAnsi="宋体"/>
                <w:sz w:val="24"/>
                <w:szCs w:val="24"/>
              </w:rPr>
            </w:pPr>
          </w:p>
        </w:tc>
        <w:tc>
          <w:tcPr>
            <w:tcW w:w="2260" w:type="pct"/>
            <w:gridSpan w:val="3"/>
            <w:tcBorders>
              <w:right w:val="double" w:sz="4" w:space="0" w:color="auto"/>
            </w:tcBorders>
            <w:vAlign w:val="center"/>
          </w:tcPr>
          <w:p w:rsidR="008661CD" w:rsidRDefault="002C09C6">
            <w:pPr>
              <w:tabs>
                <w:tab w:val="left" w:pos="4320"/>
              </w:tabs>
              <w:spacing w:before="120" w:after="120"/>
              <w:rPr>
                <w:rFonts w:ascii="宋体" w:eastAsia="宋体" w:hAnsi="宋体"/>
                <w:sz w:val="24"/>
                <w:szCs w:val="24"/>
              </w:rPr>
            </w:pPr>
            <w:r>
              <w:rPr>
                <w:rFonts w:ascii="宋体" w:eastAsia="宋体" w:hAnsi="宋体" w:hint="eastAsia"/>
                <w:sz w:val="24"/>
                <w:szCs w:val="24"/>
              </w:rPr>
              <w:t>3.</w:t>
            </w:r>
          </w:p>
        </w:tc>
      </w:tr>
      <w:tr w:rsidR="008661CD">
        <w:trPr>
          <w:cantSplit/>
          <w:trHeight w:val="397"/>
        </w:trPr>
        <w:tc>
          <w:tcPr>
            <w:tcW w:w="446" w:type="pct"/>
            <w:vMerge w:val="restart"/>
            <w:tcBorders>
              <w:left w:val="double" w:sz="4" w:space="0" w:color="auto"/>
            </w:tcBorders>
            <w:vAlign w:val="center"/>
          </w:tcPr>
          <w:p w:rsidR="008661CD" w:rsidRDefault="002C09C6">
            <w:pPr>
              <w:tabs>
                <w:tab w:val="left" w:pos="4320"/>
              </w:tabs>
              <w:ind w:left="266" w:hangingChars="111" w:hanging="266"/>
              <w:rPr>
                <w:rFonts w:ascii="宋体" w:eastAsia="宋体" w:hAnsi="宋体"/>
                <w:sz w:val="24"/>
                <w:szCs w:val="24"/>
              </w:rPr>
            </w:pPr>
            <w:r>
              <w:rPr>
                <w:rFonts w:ascii="宋体" w:eastAsia="宋体" w:hAnsi="宋体" w:hint="eastAsia"/>
                <w:sz w:val="24"/>
                <w:szCs w:val="24"/>
              </w:rPr>
              <w:t>本次</w:t>
            </w:r>
          </w:p>
          <w:p w:rsidR="008661CD" w:rsidRDefault="002C09C6">
            <w:pPr>
              <w:tabs>
                <w:tab w:val="left" w:pos="4320"/>
              </w:tabs>
              <w:ind w:left="266" w:hangingChars="111" w:hanging="266"/>
              <w:rPr>
                <w:rFonts w:ascii="宋体" w:eastAsia="宋体" w:hAnsi="宋体"/>
                <w:sz w:val="24"/>
                <w:szCs w:val="24"/>
              </w:rPr>
            </w:pPr>
            <w:r>
              <w:rPr>
                <w:rFonts w:ascii="宋体" w:eastAsia="宋体" w:hAnsi="宋体" w:hint="eastAsia"/>
                <w:sz w:val="24"/>
                <w:szCs w:val="24"/>
              </w:rPr>
              <w:t>投标</w:t>
            </w:r>
          </w:p>
          <w:p w:rsidR="008661CD" w:rsidRDefault="002C09C6">
            <w:pPr>
              <w:tabs>
                <w:tab w:val="left" w:pos="4320"/>
              </w:tabs>
              <w:ind w:left="266" w:hangingChars="111" w:hanging="266"/>
              <w:rPr>
                <w:rFonts w:ascii="宋体" w:eastAsia="宋体" w:hAnsi="宋体"/>
                <w:sz w:val="24"/>
                <w:szCs w:val="24"/>
              </w:rPr>
            </w:pPr>
            <w:r>
              <w:rPr>
                <w:rFonts w:ascii="宋体" w:eastAsia="宋体" w:hAnsi="宋体" w:hint="eastAsia"/>
                <w:sz w:val="24"/>
                <w:szCs w:val="24"/>
              </w:rPr>
              <w:t>人员</w:t>
            </w:r>
          </w:p>
          <w:p w:rsidR="008661CD" w:rsidRDefault="002C09C6">
            <w:pPr>
              <w:tabs>
                <w:tab w:val="left" w:pos="4320"/>
              </w:tabs>
              <w:ind w:left="266" w:hangingChars="111" w:hanging="266"/>
              <w:rPr>
                <w:rFonts w:ascii="宋体" w:eastAsia="宋体" w:hAnsi="宋体"/>
                <w:sz w:val="24"/>
                <w:szCs w:val="24"/>
              </w:rPr>
            </w:pPr>
            <w:r>
              <w:rPr>
                <w:rFonts w:ascii="宋体" w:eastAsia="宋体" w:hAnsi="宋体" w:hint="eastAsia"/>
                <w:sz w:val="24"/>
                <w:szCs w:val="24"/>
              </w:rPr>
              <w:t>情况</w:t>
            </w:r>
          </w:p>
        </w:tc>
        <w:tc>
          <w:tcPr>
            <w:tcW w:w="896" w:type="pct"/>
            <w:gridSpan w:val="3"/>
            <w:vAlign w:val="center"/>
          </w:tcPr>
          <w:p w:rsidR="008661CD" w:rsidRDefault="002C09C6">
            <w:pPr>
              <w:tabs>
                <w:tab w:val="left" w:pos="4320"/>
              </w:tabs>
              <w:spacing w:before="60" w:after="60"/>
              <w:jc w:val="center"/>
              <w:rPr>
                <w:rFonts w:ascii="宋体" w:eastAsia="宋体" w:hAnsi="宋体"/>
                <w:sz w:val="24"/>
                <w:szCs w:val="24"/>
              </w:rPr>
            </w:pPr>
            <w:r>
              <w:rPr>
                <w:rFonts w:ascii="宋体" w:eastAsia="宋体" w:hAnsi="宋体" w:hint="eastAsia"/>
                <w:sz w:val="24"/>
                <w:szCs w:val="24"/>
              </w:rPr>
              <w:t>姓名</w:t>
            </w:r>
          </w:p>
        </w:tc>
        <w:tc>
          <w:tcPr>
            <w:tcW w:w="882" w:type="pct"/>
            <w:gridSpan w:val="2"/>
            <w:vAlign w:val="center"/>
          </w:tcPr>
          <w:p w:rsidR="008661CD" w:rsidRDefault="002C09C6">
            <w:pPr>
              <w:tabs>
                <w:tab w:val="left" w:pos="4320"/>
              </w:tabs>
              <w:spacing w:before="60" w:after="60"/>
              <w:jc w:val="center"/>
              <w:rPr>
                <w:rFonts w:ascii="宋体" w:eastAsia="宋体" w:hAnsi="宋体"/>
                <w:sz w:val="24"/>
                <w:szCs w:val="24"/>
              </w:rPr>
            </w:pPr>
            <w:r>
              <w:rPr>
                <w:rFonts w:ascii="宋体" w:eastAsia="宋体" w:hAnsi="宋体" w:hint="eastAsia"/>
                <w:sz w:val="24"/>
                <w:szCs w:val="24"/>
              </w:rPr>
              <w:t>具备证书</w:t>
            </w:r>
          </w:p>
        </w:tc>
        <w:tc>
          <w:tcPr>
            <w:tcW w:w="516" w:type="pct"/>
            <w:vAlign w:val="center"/>
          </w:tcPr>
          <w:p w:rsidR="008661CD" w:rsidRDefault="002C09C6">
            <w:pPr>
              <w:tabs>
                <w:tab w:val="left" w:pos="4320"/>
              </w:tabs>
              <w:spacing w:before="60" w:after="60"/>
              <w:jc w:val="center"/>
              <w:rPr>
                <w:rFonts w:ascii="宋体" w:eastAsia="宋体" w:hAnsi="宋体"/>
                <w:sz w:val="24"/>
                <w:szCs w:val="24"/>
              </w:rPr>
            </w:pPr>
            <w:r>
              <w:rPr>
                <w:rFonts w:ascii="宋体" w:eastAsia="宋体" w:hAnsi="宋体" w:hint="eastAsia"/>
                <w:sz w:val="24"/>
                <w:szCs w:val="24"/>
              </w:rPr>
              <w:t>年龄</w:t>
            </w:r>
          </w:p>
        </w:tc>
        <w:tc>
          <w:tcPr>
            <w:tcW w:w="2260" w:type="pct"/>
            <w:gridSpan w:val="3"/>
            <w:tcBorders>
              <w:right w:val="double" w:sz="4" w:space="0" w:color="auto"/>
            </w:tcBorders>
            <w:vAlign w:val="center"/>
          </w:tcPr>
          <w:p w:rsidR="008661CD" w:rsidRDefault="002C09C6">
            <w:pPr>
              <w:tabs>
                <w:tab w:val="left" w:pos="4320"/>
              </w:tabs>
              <w:spacing w:before="60" w:after="60"/>
              <w:jc w:val="center"/>
              <w:rPr>
                <w:rFonts w:ascii="宋体" w:eastAsia="宋体" w:hAnsi="宋体"/>
                <w:sz w:val="24"/>
                <w:szCs w:val="24"/>
              </w:rPr>
            </w:pPr>
            <w:r>
              <w:rPr>
                <w:rFonts w:ascii="宋体" w:eastAsia="宋体" w:hAnsi="宋体" w:hint="eastAsia"/>
                <w:sz w:val="24"/>
                <w:szCs w:val="24"/>
              </w:rPr>
              <w:t>工作经验</w:t>
            </w:r>
          </w:p>
        </w:tc>
      </w:tr>
      <w:tr w:rsidR="008661CD">
        <w:trPr>
          <w:cantSplit/>
          <w:trHeight w:val="397"/>
        </w:trPr>
        <w:tc>
          <w:tcPr>
            <w:tcW w:w="446" w:type="pct"/>
            <w:vMerge/>
            <w:tcBorders>
              <w:left w:val="double" w:sz="4" w:space="0" w:color="auto"/>
            </w:tcBorders>
            <w:vAlign w:val="center"/>
          </w:tcPr>
          <w:p w:rsidR="008661CD" w:rsidRDefault="008661CD">
            <w:pPr>
              <w:tabs>
                <w:tab w:val="left" w:pos="4320"/>
              </w:tabs>
              <w:rPr>
                <w:rFonts w:ascii="宋体" w:eastAsia="宋体" w:hAnsi="宋体"/>
                <w:sz w:val="24"/>
                <w:szCs w:val="24"/>
              </w:rPr>
            </w:pPr>
          </w:p>
        </w:tc>
        <w:tc>
          <w:tcPr>
            <w:tcW w:w="896" w:type="pct"/>
            <w:gridSpan w:val="3"/>
            <w:vAlign w:val="center"/>
          </w:tcPr>
          <w:p w:rsidR="008661CD" w:rsidRDefault="008661CD">
            <w:pPr>
              <w:tabs>
                <w:tab w:val="left" w:pos="4320"/>
              </w:tabs>
              <w:rPr>
                <w:rFonts w:ascii="宋体" w:eastAsia="宋体" w:hAnsi="宋体"/>
                <w:sz w:val="24"/>
                <w:szCs w:val="24"/>
              </w:rPr>
            </w:pPr>
          </w:p>
        </w:tc>
        <w:tc>
          <w:tcPr>
            <w:tcW w:w="882" w:type="pct"/>
            <w:gridSpan w:val="2"/>
            <w:vAlign w:val="center"/>
          </w:tcPr>
          <w:p w:rsidR="008661CD" w:rsidRDefault="008661CD">
            <w:pPr>
              <w:tabs>
                <w:tab w:val="left" w:pos="4320"/>
              </w:tabs>
              <w:rPr>
                <w:rFonts w:ascii="宋体" w:eastAsia="宋体" w:hAnsi="宋体"/>
                <w:sz w:val="24"/>
                <w:szCs w:val="24"/>
              </w:rPr>
            </w:pPr>
          </w:p>
        </w:tc>
        <w:tc>
          <w:tcPr>
            <w:tcW w:w="516" w:type="pct"/>
            <w:vAlign w:val="center"/>
          </w:tcPr>
          <w:p w:rsidR="008661CD" w:rsidRDefault="008661CD">
            <w:pPr>
              <w:tabs>
                <w:tab w:val="left" w:pos="4320"/>
              </w:tabs>
              <w:rPr>
                <w:rFonts w:ascii="宋体" w:eastAsia="宋体" w:hAnsi="宋体"/>
                <w:sz w:val="24"/>
                <w:szCs w:val="24"/>
              </w:rPr>
            </w:pPr>
          </w:p>
        </w:tc>
        <w:tc>
          <w:tcPr>
            <w:tcW w:w="2260" w:type="pct"/>
            <w:gridSpan w:val="3"/>
            <w:tcBorders>
              <w:right w:val="double" w:sz="4" w:space="0" w:color="auto"/>
            </w:tcBorders>
            <w:vAlign w:val="center"/>
          </w:tcPr>
          <w:p w:rsidR="008661CD" w:rsidRDefault="008661CD">
            <w:pPr>
              <w:tabs>
                <w:tab w:val="left" w:pos="4320"/>
              </w:tabs>
              <w:rPr>
                <w:rFonts w:ascii="宋体" w:eastAsia="宋体" w:hAnsi="宋体"/>
                <w:sz w:val="24"/>
                <w:szCs w:val="24"/>
              </w:rPr>
            </w:pPr>
          </w:p>
        </w:tc>
      </w:tr>
      <w:tr w:rsidR="008661CD">
        <w:trPr>
          <w:cantSplit/>
          <w:trHeight w:val="397"/>
        </w:trPr>
        <w:tc>
          <w:tcPr>
            <w:tcW w:w="446" w:type="pct"/>
            <w:vMerge/>
            <w:tcBorders>
              <w:left w:val="double" w:sz="4" w:space="0" w:color="auto"/>
            </w:tcBorders>
            <w:vAlign w:val="center"/>
          </w:tcPr>
          <w:p w:rsidR="008661CD" w:rsidRDefault="008661CD">
            <w:pPr>
              <w:tabs>
                <w:tab w:val="left" w:pos="4320"/>
              </w:tabs>
              <w:rPr>
                <w:rFonts w:ascii="宋体" w:eastAsia="宋体" w:hAnsi="宋体"/>
                <w:sz w:val="24"/>
                <w:szCs w:val="24"/>
              </w:rPr>
            </w:pPr>
          </w:p>
        </w:tc>
        <w:tc>
          <w:tcPr>
            <w:tcW w:w="896" w:type="pct"/>
            <w:gridSpan w:val="3"/>
            <w:vAlign w:val="center"/>
          </w:tcPr>
          <w:p w:rsidR="008661CD" w:rsidRDefault="008661CD">
            <w:pPr>
              <w:tabs>
                <w:tab w:val="left" w:pos="4320"/>
              </w:tabs>
              <w:rPr>
                <w:rFonts w:ascii="宋体" w:eastAsia="宋体" w:hAnsi="宋体"/>
                <w:sz w:val="24"/>
                <w:szCs w:val="24"/>
              </w:rPr>
            </w:pPr>
          </w:p>
        </w:tc>
        <w:tc>
          <w:tcPr>
            <w:tcW w:w="882" w:type="pct"/>
            <w:gridSpan w:val="2"/>
            <w:vAlign w:val="center"/>
          </w:tcPr>
          <w:p w:rsidR="008661CD" w:rsidRDefault="008661CD">
            <w:pPr>
              <w:tabs>
                <w:tab w:val="left" w:pos="4320"/>
              </w:tabs>
              <w:rPr>
                <w:rFonts w:ascii="宋体" w:eastAsia="宋体" w:hAnsi="宋体"/>
                <w:sz w:val="24"/>
                <w:szCs w:val="24"/>
              </w:rPr>
            </w:pPr>
          </w:p>
        </w:tc>
        <w:tc>
          <w:tcPr>
            <w:tcW w:w="516" w:type="pct"/>
            <w:vAlign w:val="center"/>
          </w:tcPr>
          <w:p w:rsidR="008661CD" w:rsidRDefault="008661CD">
            <w:pPr>
              <w:tabs>
                <w:tab w:val="left" w:pos="4320"/>
              </w:tabs>
              <w:rPr>
                <w:rFonts w:ascii="宋体" w:eastAsia="宋体" w:hAnsi="宋体"/>
                <w:sz w:val="24"/>
                <w:szCs w:val="24"/>
              </w:rPr>
            </w:pPr>
          </w:p>
        </w:tc>
        <w:tc>
          <w:tcPr>
            <w:tcW w:w="2260" w:type="pct"/>
            <w:gridSpan w:val="3"/>
            <w:tcBorders>
              <w:right w:val="double" w:sz="4" w:space="0" w:color="auto"/>
            </w:tcBorders>
            <w:vAlign w:val="center"/>
          </w:tcPr>
          <w:p w:rsidR="008661CD" w:rsidRDefault="008661CD">
            <w:pPr>
              <w:tabs>
                <w:tab w:val="left" w:pos="4320"/>
              </w:tabs>
              <w:rPr>
                <w:rFonts w:ascii="宋体" w:eastAsia="宋体" w:hAnsi="宋体"/>
                <w:sz w:val="24"/>
                <w:szCs w:val="24"/>
              </w:rPr>
            </w:pPr>
          </w:p>
        </w:tc>
      </w:tr>
      <w:tr w:rsidR="008661CD">
        <w:trPr>
          <w:cantSplit/>
          <w:trHeight w:val="397"/>
        </w:trPr>
        <w:tc>
          <w:tcPr>
            <w:tcW w:w="446" w:type="pct"/>
            <w:vMerge/>
            <w:tcBorders>
              <w:left w:val="double" w:sz="4" w:space="0" w:color="auto"/>
            </w:tcBorders>
            <w:vAlign w:val="center"/>
          </w:tcPr>
          <w:p w:rsidR="008661CD" w:rsidRDefault="008661CD">
            <w:pPr>
              <w:tabs>
                <w:tab w:val="left" w:pos="4320"/>
              </w:tabs>
              <w:rPr>
                <w:rFonts w:ascii="宋体" w:eastAsia="宋体" w:hAnsi="宋体"/>
                <w:sz w:val="24"/>
                <w:szCs w:val="24"/>
              </w:rPr>
            </w:pPr>
          </w:p>
        </w:tc>
        <w:tc>
          <w:tcPr>
            <w:tcW w:w="896" w:type="pct"/>
            <w:gridSpan w:val="3"/>
            <w:vAlign w:val="center"/>
          </w:tcPr>
          <w:p w:rsidR="008661CD" w:rsidRDefault="008661CD">
            <w:pPr>
              <w:tabs>
                <w:tab w:val="left" w:pos="4320"/>
              </w:tabs>
              <w:rPr>
                <w:rFonts w:ascii="宋体" w:eastAsia="宋体" w:hAnsi="宋体"/>
                <w:sz w:val="24"/>
                <w:szCs w:val="24"/>
              </w:rPr>
            </w:pPr>
          </w:p>
        </w:tc>
        <w:tc>
          <w:tcPr>
            <w:tcW w:w="882" w:type="pct"/>
            <w:gridSpan w:val="2"/>
            <w:vAlign w:val="center"/>
          </w:tcPr>
          <w:p w:rsidR="008661CD" w:rsidRDefault="008661CD">
            <w:pPr>
              <w:tabs>
                <w:tab w:val="left" w:pos="4320"/>
              </w:tabs>
              <w:rPr>
                <w:rFonts w:ascii="宋体" w:eastAsia="宋体" w:hAnsi="宋体"/>
                <w:sz w:val="24"/>
                <w:szCs w:val="24"/>
              </w:rPr>
            </w:pPr>
          </w:p>
        </w:tc>
        <w:tc>
          <w:tcPr>
            <w:tcW w:w="516" w:type="pct"/>
            <w:vAlign w:val="center"/>
          </w:tcPr>
          <w:p w:rsidR="008661CD" w:rsidRDefault="008661CD">
            <w:pPr>
              <w:tabs>
                <w:tab w:val="left" w:pos="4320"/>
              </w:tabs>
              <w:rPr>
                <w:rFonts w:ascii="宋体" w:eastAsia="宋体" w:hAnsi="宋体"/>
                <w:sz w:val="24"/>
                <w:szCs w:val="24"/>
              </w:rPr>
            </w:pPr>
          </w:p>
        </w:tc>
        <w:tc>
          <w:tcPr>
            <w:tcW w:w="2260" w:type="pct"/>
            <w:gridSpan w:val="3"/>
            <w:tcBorders>
              <w:right w:val="double" w:sz="4" w:space="0" w:color="auto"/>
            </w:tcBorders>
            <w:vAlign w:val="center"/>
          </w:tcPr>
          <w:p w:rsidR="008661CD" w:rsidRDefault="008661CD">
            <w:pPr>
              <w:tabs>
                <w:tab w:val="left" w:pos="4320"/>
              </w:tabs>
              <w:rPr>
                <w:rFonts w:ascii="宋体" w:eastAsia="宋体" w:hAnsi="宋体"/>
                <w:sz w:val="24"/>
                <w:szCs w:val="24"/>
              </w:rPr>
            </w:pPr>
          </w:p>
        </w:tc>
      </w:tr>
      <w:tr w:rsidR="008661CD">
        <w:trPr>
          <w:cantSplit/>
          <w:trHeight w:val="397"/>
        </w:trPr>
        <w:tc>
          <w:tcPr>
            <w:tcW w:w="446" w:type="pct"/>
            <w:vMerge/>
            <w:tcBorders>
              <w:left w:val="double" w:sz="4" w:space="0" w:color="auto"/>
            </w:tcBorders>
            <w:vAlign w:val="center"/>
          </w:tcPr>
          <w:p w:rsidR="008661CD" w:rsidRDefault="008661CD">
            <w:pPr>
              <w:tabs>
                <w:tab w:val="left" w:pos="4320"/>
              </w:tabs>
              <w:rPr>
                <w:rFonts w:ascii="宋体" w:eastAsia="宋体" w:hAnsi="宋体"/>
                <w:sz w:val="24"/>
                <w:szCs w:val="24"/>
              </w:rPr>
            </w:pPr>
          </w:p>
        </w:tc>
        <w:tc>
          <w:tcPr>
            <w:tcW w:w="896" w:type="pct"/>
            <w:gridSpan w:val="3"/>
            <w:vAlign w:val="center"/>
          </w:tcPr>
          <w:p w:rsidR="008661CD" w:rsidRDefault="008661CD">
            <w:pPr>
              <w:tabs>
                <w:tab w:val="left" w:pos="4320"/>
              </w:tabs>
              <w:rPr>
                <w:rFonts w:ascii="宋体" w:eastAsia="宋体" w:hAnsi="宋体"/>
                <w:sz w:val="24"/>
                <w:szCs w:val="24"/>
              </w:rPr>
            </w:pPr>
          </w:p>
        </w:tc>
        <w:tc>
          <w:tcPr>
            <w:tcW w:w="882" w:type="pct"/>
            <w:gridSpan w:val="2"/>
            <w:vAlign w:val="center"/>
          </w:tcPr>
          <w:p w:rsidR="008661CD" w:rsidRDefault="008661CD">
            <w:pPr>
              <w:tabs>
                <w:tab w:val="left" w:pos="4320"/>
              </w:tabs>
              <w:rPr>
                <w:rFonts w:ascii="宋体" w:eastAsia="宋体" w:hAnsi="宋体"/>
                <w:sz w:val="24"/>
                <w:szCs w:val="24"/>
              </w:rPr>
            </w:pPr>
          </w:p>
        </w:tc>
        <w:tc>
          <w:tcPr>
            <w:tcW w:w="516" w:type="pct"/>
            <w:vAlign w:val="center"/>
          </w:tcPr>
          <w:p w:rsidR="008661CD" w:rsidRDefault="008661CD">
            <w:pPr>
              <w:tabs>
                <w:tab w:val="left" w:pos="4320"/>
              </w:tabs>
              <w:rPr>
                <w:rFonts w:ascii="宋体" w:eastAsia="宋体" w:hAnsi="宋体"/>
                <w:sz w:val="24"/>
                <w:szCs w:val="24"/>
              </w:rPr>
            </w:pPr>
          </w:p>
        </w:tc>
        <w:tc>
          <w:tcPr>
            <w:tcW w:w="2260" w:type="pct"/>
            <w:gridSpan w:val="3"/>
            <w:tcBorders>
              <w:right w:val="double" w:sz="4" w:space="0" w:color="auto"/>
            </w:tcBorders>
            <w:vAlign w:val="center"/>
          </w:tcPr>
          <w:p w:rsidR="008661CD" w:rsidRDefault="008661CD">
            <w:pPr>
              <w:tabs>
                <w:tab w:val="left" w:pos="4320"/>
              </w:tabs>
              <w:rPr>
                <w:rFonts w:ascii="宋体" w:eastAsia="宋体" w:hAnsi="宋体"/>
                <w:sz w:val="24"/>
                <w:szCs w:val="24"/>
              </w:rPr>
            </w:pPr>
          </w:p>
        </w:tc>
      </w:tr>
      <w:tr w:rsidR="008661CD">
        <w:trPr>
          <w:cantSplit/>
          <w:trHeight w:val="397"/>
        </w:trPr>
        <w:tc>
          <w:tcPr>
            <w:tcW w:w="446" w:type="pct"/>
            <w:vMerge w:val="restart"/>
            <w:tcBorders>
              <w:left w:val="double" w:sz="4" w:space="0" w:color="auto"/>
            </w:tcBorders>
            <w:vAlign w:val="center"/>
          </w:tcPr>
          <w:p w:rsidR="008661CD" w:rsidRDefault="002C09C6">
            <w:pPr>
              <w:tabs>
                <w:tab w:val="left" w:pos="4320"/>
              </w:tabs>
              <w:rPr>
                <w:rFonts w:ascii="宋体" w:eastAsia="宋体" w:hAnsi="宋体"/>
                <w:sz w:val="24"/>
                <w:szCs w:val="24"/>
              </w:rPr>
            </w:pPr>
            <w:r>
              <w:rPr>
                <w:rFonts w:ascii="宋体" w:eastAsia="宋体" w:hAnsi="宋体" w:hint="eastAsia"/>
                <w:sz w:val="24"/>
                <w:szCs w:val="24"/>
              </w:rPr>
              <w:t>其它</w:t>
            </w:r>
          </w:p>
        </w:tc>
        <w:tc>
          <w:tcPr>
            <w:tcW w:w="2295" w:type="pct"/>
            <w:gridSpan w:val="6"/>
            <w:vAlign w:val="center"/>
          </w:tcPr>
          <w:p w:rsidR="008661CD" w:rsidRDefault="002C09C6">
            <w:pPr>
              <w:tabs>
                <w:tab w:val="left" w:pos="4320"/>
              </w:tabs>
              <w:spacing w:before="60" w:after="60"/>
              <w:rPr>
                <w:rFonts w:ascii="宋体" w:eastAsia="宋体" w:hAnsi="宋体"/>
                <w:sz w:val="24"/>
                <w:szCs w:val="24"/>
              </w:rPr>
            </w:pPr>
            <w:r>
              <w:rPr>
                <w:rFonts w:ascii="宋体" w:eastAsia="宋体" w:hAnsi="宋体" w:hint="eastAsia"/>
                <w:sz w:val="24"/>
                <w:szCs w:val="24"/>
              </w:rPr>
              <w:t>近3年完成及正在执行的合同中发生的由于供应商违约或部分违约而引起诉讼和受到索赔的案件具体情况及结果（须如实填写，若对此进行隐瞒，尔后又被采购人或采购代理机构发现，或被它人举证成立，其投标资格将被取消）。</w:t>
            </w:r>
          </w:p>
        </w:tc>
        <w:tc>
          <w:tcPr>
            <w:tcW w:w="2260" w:type="pct"/>
            <w:gridSpan w:val="3"/>
            <w:tcBorders>
              <w:right w:val="double" w:sz="4" w:space="0" w:color="auto"/>
            </w:tcBorders>
            <w:vAlign w:val="center"/>
          </w:tcPr>
          <w:p w:rsidR="008661CD" w:rsidRDefault="002C09C6">
            <w:pPr>
              <w:tabs>
                <w:tab w:val="left" w:pos="4320"/>
              </w:tabs>
              <w:spacing w:before="60" w:after="60"/>
              <w:rPr>
                <w:rFonts w:ascii="宋体" w:eastAsia="宋体" w:hAnsi="宋体"/>
                <w:sz w:val="24"/>
                <w:szCs w:val="24"/>
              </w:rPr>
            </w:pPr>
            <w:r>
              <w:rPr>
                <w:rFonts w:ascii="宋体" w:eastAsia="宋体" w:hAnsi="宋体" w:hint="eastAsia"/>
                <w:sz w:val="24"/>
                <w:szCs w:val="24"/>
              </w:rPr>
              <w:t>如有名称变更（非因该单位出现了与资格预审（如果经此程序）时的营业性质的根本改变以至不再满足本次磋商的要求），说明原名称因何种原因变更为现名称，并提供由工商管理部门出具的变更证明文件。</w:t>
            </w:r>
          </w:p>
        </w:tc>
      </w:tr>
      <w:tr w:rsidR="008661CD">
        <w:trPr>
          <w:cantSplit/>
          <w:trHeight w:val="3747"/>
        </w:trPr>
        <w:tc>
          <w:tcPr>
            <w:tcW w:w="446" w:type="pct"/>
            <w:vMerge/>
            <w:tcBorders>
              <w:left w:val="double" w:sz="4" w:space="0" w:color="auto"/>
              <w:bottom w:val="double" w:sz="4" w:space="0" w:color="auto"/>
            </w:tcBorders>
            <w:vAlign w:val="center"/>
          </w:tcPr>
          <w:p w:rsidR="008661CD" w:rsidRDefault="008661CD">
            <w:pPr>
              <w:tabs>
                <w:tab w:val="left" w:pos="4320"/>
              </w:tabs>
              <w:rPr>
                <w:rFonts w:ascii="宋体" w:eastAsia="宋体" w:hAnsi="宋体"/>
                <w:sz w:val="24"/>
                <w:szCs w:val="24"/>
              </w:rPr>
            </w:pPr>
          </w:p>
        </w:tc>
        <w:tc>
          <w:tcPr>
            <w:tcW w:w="2295" w:type="pct"/>
            <w:gridSpan w:val="6"/>
            <w:tcBorders>
              <w:bottom w:val="double" w:sz="4" w:space="0" w:color="auto"/>
            </w:tcBorders>
            <w:vAlign w:val="center"/>
          </w:tcPr>
          <w:p w:rsidR="008661CD" w:rsidRDefault="008661CD">
            <w:pPr>
              <w:tabs>
                <w:tab w:val="left" w:pos="4320"/>
              </w:tabs>
              <w:rPr>
                <w:rFonts w:ascii="宋体" w:eastAsia="宋体" w:hAnsi="宋体"/>
                <w:sz w:val="24"/>
                <w:szCs w:val="24"/>
              </w:rPr>
            </w:pPr>
          </w:p>
        </w:tc>
        <w:tc>
          <w:tcPr>
            <w:tcW w:w="2260" w:type="pct"/>
            <w:gridSpan w:val="3"/>
            <w:tcBorders>
              <w:bottom w:val="double" w:sz="4" w:space="0" w:color="auto"/>
              <w:right w:val="double" w:sz="4" w:space="0" w:color="auto"/>
            </w:tcBorders>
            <w:vAlign w:val="center"/>
          </w:tcPr>
          <w:p w:rsidR="008661CD" w:rsidRDefault="008661CD">
            <w:pPr>
              <w:tabs>
                <w:tab w:val="left" w:pos="4320"/>
              </w:tabs>
              <w:rPr>
                <w:rFonts w:ascii="宋体" w:eastAsia="宋体" w:hAnsi="宋体"/>
                <w:sz w:val="24"/>
                <w:szCs w:val="24"/>
              </w:rPr>
            </w:pPr>
          </w:p>
        </w:tc>
      </w:tr>
    </w:tbl>
    <w:p w:rsidR="008661CD" w:rsidRDefault="008661CD">
      <w:pPr>
        <w:widowControl/>
        <w:jc w:val="left"/>
        <w:rPr>
          <w:rFonts w:ascii="宋体" w:eastAsia="宋体" w:hAnsi="宋体"/>
          <w:b/>
          <w:sz w:val="28"/>
          <w:szCs w:val="28"/>
        </w:rPr>
      </w:pPr>
    </w:p>
    <w:p w:rsidR="008661CD" w:rsidRDefault="002C09C6" w:rsidP="003052B0">
      <w:pPr>
        <w:snapToGrid w:val="0"/>
        <w:spacing w:afterLines="100" w:after="380" w:line="520" w:lineRule="exact"/>
        <w:jc w:val="center"/>
        <w:rPr>
          <w:b/>
          <w:sz w:val="36"/>
          <w:szCs w:val="36"/>
        </w:rPr>
      </w:pPr>
      <w:r>
        <w:rPr>
          <w:rFonts w:ascii="宋体" w:eastAsia="宋体" w:hAnsi="宋体"/>
          <w:b/>
          <w:sz w:val="28"/>
          <w:szCs w:val="28"/>
        </w:rPr>
        <w:br w:type="page"/>
      </w:r>
      <w:r>
        <w:rPr>
          <w:rFonts w:ascii="宋体" w:eastAsia="宋体" w:hAnsi="宋体" w:hint="eastAsia"/>
          <w:b/>
          <w:sz w:val="28"/>
          <w:szCs w:val="28"/>
        </w:rPr>
        <w:lastRenderedPageBreak/>
        <w:t>技术响应正负偏离表</w:t>
      </w:r>
    </w:p>
    <w:p w:rsidR="008661CD" w:rsidRDefault="002C09C6">
      <w:pPr>
        <w:ind w:firstLineChars="200" w:firstLine="480"/>
        <w:jc w:val="center"/>
        <w:rPr>
          <w:rFonts w:ascii="宋体" w:eastAsia="宋体" w:hAnsi="宋体"/>
          <w:sz w:val="24"/>
          <w:szCs w:val="24"/>
        </w:rPr>
      </w:pPr>
      <w:r>
        <w:rPr>
          <w:rFonts w:ascii="宋体" w:eastAsia="宋体" w:hAnsi="宋体" w:hint="eastAsia"/>
          <w:sz w:val="24"/>
          <w:szCs w:val="24"/>
        </w:rPr>
        <w:t>（由供应商据实提交，表格不够自行添加）</w:t>
      </w:r>
    </w:p>
    <w:p w:rsidR="008661CD" w:rsidRDefault="002C09C6">
      <w:pPr>
        <w:spacing w:line="320" w:lineRule="exact"/>
        <w:rPr>
          <w:rFonts w:ascii="宋体" w:eastAsia="宋体" w:hAnsi="宋体" w:cs="宋体"/>
          <w:sz w:val="24"/>
          <w:u w:val="single"/>
        </w:rPr>
      </w:pPr>
      <w:r>
        <w:rPr>
          <w:rFonts w:ascii="宋体" w:eastAsia="宋体" w:hAnsi="宋体" w:cs="宋体" w:hint="eastAsia"/>
          <w:sz w:val="24"/>
        </w:rPr>
        <w:t>项目名称：</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32"/>
        <w:gridCol w:w="1422"/>
        <w:gridCol w:w="3045"/>
        <w:gridCol w:w="3060"/>
        <w:gridCol w:w="1594"/>
      </w:tblGrid>
      <w:tr w:rsidR="008661CD">
        <w:trPr>
          <w:trHeight w:val="994"/>
        </w:trPr>
        <w:tc>
          <w:tcPr>
            <w:tcW w:w="371" w:type="pct"/>
            <w:tcBorders>
              <w:top w:val="single" w:sz="12" w:space="0" w:color="auto"/>
              <w:left w:val="single" w:sz="12" w:space="0" w:color="auto"/>
              <w:bottom w:val="single" w:sz="6" w:space="0" w:color="auto"/>
              <w:right w:val="single" w:sz="6" w:space="0" w:color="auto"/>
            </w:tcBorders>
            <w:vAlign w:val="center"/>
          </w:tcPr>
          <w:p w:rsidR="008661CD" w:rsidRDefault="002C09C6">
            <w:pPr>
              <w:spacing w:line="340" w:lineRule="exact"/>
              <w:jc w:val="center"/>
              <w:rPr>
                <w:rFonts w:ascii="宋体" w:eastAsia="宋体" w:hAnsi="宋体"/>
                <w:sz w:val="24"/>
                <w:szCs w:val="24"/>
              </w:rPr>
            </w:pPr>
            <w:r>
              <w:rPr>
                <w:rFonts w:ascii="宋体" w:eastAsia="宋体" w:hAnsi="宋体" w:hint="eastAsia"/>
                <w:sz w:val="24"/>
                <w:szCs w:val="24"/>
              </w:rPr>
              <w:t>序号</w:t>
            </w:r>
          </w:p>
        </w:tc>
        <w:tc>
          <w:tcPr>
            <w:tcW w:w="721" w:type="pct"/>
            <w:tcBorders>
              <w:top w:val="single" w:sz="12" w:space="0" w:color="auto"/>
              <w:left w:val="single" w:sz="6" w:space="0" w:color="auto"/>
              <w:bottom w:val="single" w:sz="6" w:space="0" w:color="auto"/>
              <w:right w:val="single" w:sz="6" w:space="0" w:color="auto"/>
            </w:tcBorders>
            <w:vAlign w:val="center"/>
          </w:tcPr>
          <w:p w:rsidR="008661CD" w:rsidRDefault="002C09C6">
            <w:pPr>
              <w:spacing w:line="340" w:lineRule="exact"/>
              <w:jc w:val="center"/>
              <w:rPr>
                <w:rFonts w:ascii="宋体" w:eastAsia="宋体" w:hAnsi="宋体"/>
                <w:sz w:val="24"/>
                <w:szCs w:val="24"/>
              </w:rPr>
            </w:pPr>
            <w:r>
              <w:rPr>
                <w:rFonts w:ascii="宋体" w:eastAsia="宋体" w:hAnsi="宋体" w:hint="eastAsia"/>
                <w:sz w:val="24"/>
                <w:szCs w:val="24"/>
              </w:rPr>
              <w:t>项目</w:t>
            </w:r>
          </w:p>
        </w:tc>
        <w:tc>
          <w:tcPr>
            <w:tcW w:w="1545" w:type="pct"/>
            <w:tcBorders>
              <w:top w:val="single" w:sz="12" w:space="0" w:color="auto"/>
              <w:left w:val="single" w:sz="6" w:space="0" w:color="auto"/>
              <w:bottom w:val="single" w:sz="6" w:space="0" w:color="auto"/>
              <w:right w:val="single" w:sz="6" w:space="0" w:color="auto"/>
            </w:tcBorders>
            <w:vAlign w:val="center"/>
          </w:tcPr>
          <w:p w:rsidR="008661CD" w:rsidRDefault="002C09C6">
            <w:pPr>
              <w:spacing w:line="340" w:lineRule="exact"/>
              <w:jc w:val="center"/>
              <w:rPr>
                <w:rFonts w:ascii="宋体" w:eastAsia="宋体" w:hAnsi="宋体"/>
                <w:sz w:val="24"/>
                <w:szCs w:val="24"/>
              </w:rPr>
            </w:pPr>
            <w:r>
              <w:rPr>
                <w:rFonts w:ascii="宋体" w:eastAsia="宋体" w:hAnsi="宋体" w:hint="eastAsia"/>
                <w:sz w:val="24"/>
                <w:szCs w:val="24"/>
              </w:rPr>
              <w:t>磋商文件要求</w:t>
            </w:r>
          </w:p>
        </w:tc>
        <w:tc>
          <w:tcPr>
            <w:tcW w:w="1553" w:type="pct"/>
            <w:tcBorders>
              <w:top w:val="single" w:sz="12" w:space="0" w:color="auto"/>
              <w:left w:val="single" w:sz="6" w:space="0" w:color="auto"/>
              <w:bottom w:val="single" w:sz="6" w:space="0" w:color="auto"/>
              <w:right w:val="single" w:sz="6" w:space="0" w:color="auto"/>
            </w:tcBorders>
            <w:vAlign w:val="center"/>
          </w:tcPr>
          <w:p w:rsidR="008661CD" w:rsidRDefault="002C09C6">
            <w:pPr>
              <w:spacing w:line="340" w:lineRule="exact"/>
              <w:jc w:val="center"/>
              <w:rPr>
                <w:rFonts w:ascii="宋体" w:eastAsia="宋体" w:hAnsi="宋体"/>
                <w:sz w:val="24"/>
                <w:szCs w:val="24"/>
              </w:rPr>
            </w:pPr>
            <w:r>
              <w:rPr>
                <w:rFonts w:ascii="宋体" w:eastAsia="宋体" w:hAnsi="宋体" w:hint="eastAsia"/>
                <w:sz w:val="24"/>
                <w:szCs w:val="24"/>
              </w:rPr>
              <w:t>响应文件响应情况</w:t>
            </w:r>
          </w:p>
        </w:tc>
        <w:tc>
          <w:tcPr>
            <w:tcW w:w="809" w:type="pct"/>
            <w:tcBorders>
              <w:top w:val="single" w:sz="12" w:space="0" w:color="auto"/>
              <w:left w:val="single" w:sz="6" w:space="0" w:color="auto"/>
              <w:bottom w:val="single" w:sz="6" w:space="0" w:color="auto"/>
              <w:right w:val="single" w:sz="12" w:space="0" w:color="auto"/>
            </w:tcBorders>
          </w:tcPr>
          <w:p w:rsidR="008661CD" w:rsidRDefault="008661CD">
            <w:pPr>
              <w:spacing w:line="340" w:lineRule="exact"/>
              <w:jc w:val="center"/>
              <w:rPr>
                <w:rFonts w:ascii="宋体" w:eastAsia="宋体" w:hAnsi="宋体"/>
                <w:sz w:val="24"/>
                <w:szCs w:val="24"/>
              </w:rPr>
            </w:pPr>
          </w:p>
          <w:p w:rsidR="008661CD" w:rsidRDefault="002C09C6">
            <w:pPr>
              <w:spacing w:line="340" w:lineRule="exact"/>
              <w:jc w:val="center"/>
              <w:rPr>
                <w:rFonts w:ascii="宋体" w:eastAsia="宋体" w:hAnsi="宋体"/>
                <w:sz w:val="24"/>
                <w:szCs w:val="24"/>
              </w:rPr>
            </w:pPr>
            <w:r>
              <w:rPr>
                <w:rFonts w:ascii="宋体" w:eastAsia="宋体" w:hAnsi="宋体" w:hint="eastAsia"/>
                <w:sz w:val="24"/>
                <w:szCs w:val="24"/>
              </w:rPr>
              <w:t>偏离说明</w:t>
            </w:r>
          </w:p>
        </w:tc>
      </w:tr>
      <w:tr w:rsidR="008661CD">
        <w:trPr>
          <w:trHeight w:val="994"/>
        </w:trPr>
        <w:tc>
          <w:tcPr>
            <w:tcW w:w="371" w:type="pct"/>
            <w:tcBorders>
              <w:top w:val="single" w:sz="6" w:space="0" w:color="auto"/>
              <w:left w:val="single" w:sz="12" w:space="0" w:color="auto"/>
              <w:bottom w:val="single" w:sz="6" w:space="0" w:color="auto"/>
              <w:right w:val="single" w:sz="6" w:space="0" w:color="auto"/>
            </w:tcBorders>
            <w:vAlign w:val="center"/>
          </w:tcPr>
          <w:p w:rsidR="008661CD" w:rsidRDefault="002C09C6">
            <w:pPr>
              <w:spacing w:line="340" w:lineRule="exact"/>
              <w:jc w:val="center"/>
              <w:rPr>
                <w:rFonts w:ascii="宋体" w:eastAsia="宋体" w:hAnsi="宋体"/>
                <w:sz w:val="24"/>
                <w:szCs w:val="24"/>
              </w:rPr>
            </w:pPr>
            <w:r>
              <w:rPr>
                <w:rFonts w:ascii="宋体" w:eastAsia="宋体" w:hAnsi="宋体" w:hint="eastAsia"/>
                <w:sz w:val="24"/>
                <w:szCs w:val="24"/>
              </w:rPr>
              <w:t>1</w:t>
            </w:r>
          </w:p>
        </w:tc>
        <w:tc>
          <w:tcPr>
            <w:tcW w:w="721" w:type="pct"/>
            <w:tcBorders>
              <w:top w:val="single" w:sz="6" w:space="0" w:color="auto"/>
              <w:left w:val="single" w:sz="6" w:space="0" w:color="auto"/>
              <w:bottom w:val="single" w:sz="6" w:space="0" w:color="auto"/>
              <w:right w:val="single" w:sz="6" w:space="0" w:color="auto"/>
            </w:tcBorders>
            <w:vAlign w:val="center"/>
          </w:tcPr>
          <w:p w:rsidR="008661CD" w:rsidRDefault="008661CD">
            <w:pPr>
              <w:spacing w:line="340" w:lineRule="exact"/>
              <w:jc w:val="center"/>
              <w:rPr>
                <w:rFonts w:ascii="宋体" w:eastAsia="宋体" w:hAnsi="宋体"/>
                <w:sz w:val="24"/>
                <w:szCs w:val="24"/>
              </w:rPr>
            </w:pPr>
          </w:p>
        </w:tc>
        <w:tc>
          <w:tcPr>
            <w:tcW w:w="1545" w:type="pct"/>
            <w:tcBorders>
              <w:top w:val="single" w:sz="6" w:space="0" w:color="auto"/>
              <w:left w:val="single" w:sz="6" w:space="0" w:color="auto"/>
              <w:bottom w:val="single" w:sz="6" w:space="0" w:color="auto"/>
              <w:right w:val="single" w:sz="6" w:space="0" w:color="auto"/>
            </w:tcBorders>
            <w:vAlign w:val="center"/>
          </w:tcPr>
          <w:p w:rsidR="008661CD" w:rsidRDefault="008661CD">
            <w:pPr>
              <w:spacing w:line="340" w:lineRule="exact"/>
              <w:jc w:val="center"/>
              <w:rPr>
                <w:rFonts w:ascii="宋体" w:eastAsia="宋体" w:hAnsi="宋体"/>
                <w:sz w:val="24"/>
                <w:szCs w:val="24"/>
              </w:rPr>
            </w:pPr>
          </w:p>
        </w:tc>
        <w:tc>
          <w:tcPr>
            <w:tcW w:w="1553" w:type="pct"/>
            <w:tcBorders>
              <w:top w:val="single" w:sz="6" w:space="0" w:color="auto"/>
              <w:left w:val="single" w:sz="6" w:space="0" w:color="auto"/>
              <w:bottom w:val="single" w:sz="6" w:space="0" w:color="auto"/>
              <w:right w:val="single" w:sz="6" w:space="0" w:color="auto"/>
            </w:tcBorders>
            <w:vAlign w:val="center"/>
          </w:tcPr>
          <w:p w:rsidR="008661CD" w:rsidRDefault="008661CD">
            <w:pPr>
              <w:spacing w:line="340" w:lineRule="exact"/>
              <w:rPr>
                <w:rFonts w:ascii="宋体" w:eastAsia="宋体" w:hAnsi="宋体"/>
                <w:sz w:val="24"/>
                <w:szCs w:val="24"/>
              </w:rPr>
            </w:pPr>
          </w:p>
        </w:tc>
        <w:tc>
          <w:tcPr>
            <w:tcW w:w="809" w:type="pct"/>
            <w:tcBorders>
              <w:top w:val="single" w:sz="6" w:space="0" w:color="auto"/>
              <w:left w:val="single" w:sz="6" w:space="0" w:color="auto"/>
              <w:bottom w:val="single" w:sz="6" w:space="0" w:color="auto"/>
              <w:right w:val="single" w:sz="12" w:space="0" w:color="auto"/>
            </w:tcBorders>
          </w:tcPr>
          <w:p w:rsidR="008661CD" w:rsidRDefault="008661CD">
            <w:pPr>
              <w:spacing w:line="340" w:lineRule="exact"/>
              <w:rPr>
                <w:rFonts w:ascii="宋体" w:eastAsia="宋体" w:hAnsi="宋体"/>
                <w:sz w:val="24"/>
                <w:szCs w:val="24"/>
              </w:rPr>
            </w:pPr>
          </w:p>
        </w:tc>
      </w:tr>
      <w:tr w:rsidR="008661CD">
        <w:trPr>
          <w:trHeight w:val="994"/>
        </w:trPr>
        <w:tc>
          <w:tcPr>
            <w:tcW w:w="371" w:type="pct"/>
            <w:tcBorders>
              <w:top w:val="single" w:sz="6" w:space="0" w:color="auto"/>
              <w:left w:val="single" w:sz="12" w:space="0" w:color="auto"/>
              <w:bottom w:val="single" w:sz="6" w:space="0" w:color="auto"/>
              <w:right w:val="single" w:sz="6" w:space="0" w:color="auto"/>
            </w:tcBorders>
            <w:vAlign w:val="center"/>
          </w:tcPr>
          <w:p w:rsidR="008661CD" w:rsidRDefault="002C09C6">
            <w:pPr>
              <w:spacing w:line="340" w:lineRule="exact"/>
              <w:jc w:val="center"/>
              <w:rPr>
                <w:rFonts w:ascii="宋体" w:eastAsia="宋体" w:hAnsi="宋体"/>
                <w:sz w:val="24"/>
                <w:szCs w:val="24"/>
              </w:rPr>
            </w:pPr>
            <w:r>
              <w:rPr>
                <w:rFonts w:ascii="宋体" w:eastAsia="宋体" w:hAnsi="宋体" w:hint="eastAsia"/>
                <w:sz w:val="24"/>
                <w:szCs w:val="24"/>
              </w:rPr>
              <w:t>2</w:t>
            </w:r>
          </w:p>
        </w:tc>
        <w:tc>
          <w:tcPr>
            <w:tcW w:w="721" w:type="pct"/>
            <w:tcBorders>
              <w:top w:val="single" w:sz="6" w:space="0" w:color="auto"/>
              <w:left w:val="single" w:sz="6" w:space="0" w:color="auto"/>
              <w:bottom w:val="single" w:sz="6" w:space="0" w:color="auto"/>
              <w:right w:val="single" w:sz="6" w:space="0" w:color="auto"/>
            </w:tcBorders>
            <w:vAlign w:val="center"/>
          </w:tcPr>
          <w:p w:rsidR="008661CD" w:rsidRDefault="008661CD">
            <w:pPr>
              <w:spacing w:line="340" w:lineRule="exact"/>
              <w:jc w:val="center"/>
              <w:rPr>
                <w:rFonts w:ascii="宋体" w:eastAsia="宋体" w:hAnsi="宋体"/>
                <w:sz w:val="24"/>
                <w:szCs w:val="24"/>
              </w:rPr>
            </w:pPr>
          </w:p>
        </w:tc>
        <w:tc>
          <w:tcPr>
            <w:tcW w:w="1545" w:type="pct"/>
            <w:tcBorders>
              <w:top w:val="single" w:sz="6" w:space="0" w:color="auto"/>
              <w:left w:val="single" w:sz="6" w:space="0" w:color="auto"/>
              <w:bottom w:val="single" w:sz="6" w:space="0" w:color="auto"/>
              <w:right w:val="single" w:sz="6" w:space="0" w:color="auto"/>
            </w:tcBorders>
            <w:vAlign w:val="center"/>
          </w:tcPr>
          <w:p w:rsidR="008661CD" w:rsidRDefault="008661CD">
            <w:pPr>
              <w:spacing w:line="340" w:lineRule="exact"/>
              <w:jc w:val="center"/>
              <w:rPr>
                <w:rFonts w:ascii="宋体" w:eastAsia="宋体" w:hAnsi="宋体"/>
                <w:sz w:val="24"/>
                <w:szCs w:val="24"/>
              </w:rPr>
            </w:pPr>
          </w:p>
        </w:tc>
        <w:tc>
          <w:tcPr>
            <w:tcW w:w="1553" w:type="pct"/>
            <w:tcBorders>
              <w:top w:val="single" w:sz="6" w:space="0" w:color="auto"/>
              <w:left w:val="single" w:sz="6" w:space="0" w:color="auto"/>
              <w:bottom w:val="single" w:sz="6" w:space="0" w:color="auto"/>
              <w:right w:val="single" w:sz="6" w:space="0" w:color="auto"/>
            </w:tcBorders>
            <w:vAlign w:val="center"/>
          </w:tcPr>
          <w:p w:rsidR="008661CD" w:rsidRDefault="008661CD">
            <w:pPr>
              <w:spacing w:line="340" w:lineRule="exact"/>
              <w:rPr>
                <w:rFonts w:ascii="宋体" w:eastAsia="宋体" w:hAnsi="宋体"/>
                <w:sz w:val="24"/>
                <w:szCs w:val="24"/>
              </w:rPr>
            </w:pPr>
          </w:p>
        </w:tc>
        <w:tc>
          <w:tcPr>
            <w:tcW w:w="809" w:type="pct"/>
            <w:tcBorders>
              <w:top w:val="single" w:sz="6" w:space="0" w:color="auto"/>
              <w:left w:val="single" w:sz="6" w:space="0" w:color="auto"/>
              <w:bottom w:val="single" w:sz="6" w:space="0" w:color="auto"/>
              <w:right w:val="single" w:sz="12" w:space="0" w:color="auto"/>
            </w:tcBorders>
          </w:tcPr>
          <w:p w:rsidR="008661CD" w:rsidRDefault="008661CD">
            <w:pPr>
              <w:spacing w:line="340" w:lineRule="exact"/>
              <w:rPr>
                <w:rFonts w:ascii="宋体" w:eastAsia="宋体" w:hAnsi="宋体"/>
                <w:sz w:val="24"/>
                <w:szCs w:val="24"/>
              </w:rPr>
            </w:pPr>
          </w:p>
        </w:tc>
      </w:tr>
      <w:tr w:rsidR="008661CD">
        <w:trPr>
          <w:trHeight w:val="994"/>
        </w:trPr>
        <w:tc>
          <w:tcPr>
            <w:tcW w:w="371" w:type="pct"/>
            <w:tcBorders>
              <w:top w:val="single" w:sz="6" w:space="0" w:color="auto"/>
              <w:left w:val="single" w:sz="12" w:space="0" w:color="auto"/>
              <w:bottom w:val="single" w:sz="6" w:space="0" w:color="auto"/>
              <w:right w:val="single" w:sz="6" w:space="0" w:color="auto"/>
            </w:tcBorders>
            <w:vAlign w:val="center"/>
          </w:tcPr>
          <w:p w:rsidR="008661CD" w:rsidRDefault="002C09C6">
            <w:pPr>
              <w:spacing w:line="340" w:lineRule="exact"/>
              <w:jc w:val="center"/>
              <w:rPr>
                <w:rFonts w:ascii="宋体" w:eastAsia="宋体" w:hAnsi="宋体"/>
                <w:sz w:val="24"/>
                <w:szCs w:val="24"/>
              </w:rPr>
            </w:pPr>
            <w:r>
              <w:rPr>
                <w:rFonts w:ascii="宋体" w:eastAsia="宋体" w:hAnsi="宋体" w:hint="eastAsia"/>
                <w:sz w:val="24"/>
                <w:szCs w:val="24"/>
              </w:rPr>
              <w:t>3</w:t>
            </w:r>
          </w:p>
        </w:tc>
        <w:tc>
          <w:tcPr>
            <w:tcW w:w="721" w:type="pct"/>
            <w:tcBorders>
              <w:top w:val="single" w:sz="6" w:space="0" w:color="auto"/>
              <w:left w:val="single" w:sz="6" w:space="0" w:color="auto"/>
              <w:bottom w:val="single" w:sz="6" w:space="0" w:color="auto"/>
              <w:right w:val="single" w:sz="6" w:space="0" w:color="auto"/>
            </w:tcBorders>
            <w:vAlign w:val="center"/>
          </w:tcPr>
          <w:p w:rsidR="008661CD" w:rsidRDefault="008661CD">
            <w:pPr>
              <w:spacing w:line="340" w:lineRule="exact"/>
              <w:rPr>
                <w:rFonts w:ascii="宋体" w:eastAsia="宋体" w:hAnsi="宋体"/>
                <w:sz w:val="24"/>
                <w:szCs w:val="24"/>
              </w:rPr>
            </w:pPr>
          </w:p>
        </w:tc>
        <w:tc>
          <w:tcPr>
            <w:tcW w:w="1545" w:type="pct"/>
            <w:tcBorders>
              <w:top w:val="single" w:sz="6" w:space="0" w:color="auto"/>
              <w:left w:val="single" w:sz="6" w:space="0" w:color="auto"/>
              <w:bottom w:val="single" w:sz="6" w:space="0" w:color="auto"/>
              <w:right w:val="single" w:sz="6" w:space="0" w:color="auto"/>
            </w:tcBorders>
            <w:vAlign w:val="center"/>
          </w:tcPr>
          <w:p w:rsidR="008661CD" w:rsidRDefault="008661CD">
            <w:pPr>
              <w:spacing w:line="340" w:lineRule="exact"/>
              <w:ind w:firstLineChars="200" w:firstLine="480"/>
              <w:rPr>
                <w:rFonts w:ascii="宋体" w:eastAsia="宋体" w:hAnsi="宋体"/>
                <w:sz w:val="24"/>
                <w:szCs w:val="24"/>
              </w:rPr>
            </w:pPr>
          </w:p>
        </w:tc>
        <w:tc>
          <w:tcPr>
            <w:tcW w:w="1553" w:type="pct"/>
            <w:tcBorders>
              <w:top w:val="single" w:sz="6" w:space="0" w:color="auto"/>
              <w:left w:val="single" w:sz="6" w:space="0" w:color="auto"/>
              <w:bottom w:val="single" w:sz="6" w:space="0" w:color="auto"/>
              <w:right w:val="single" w:sz="6" w:space="0" w:color="auto"/>
            </w:tcBorders>
            <w:vAlign w:val="center"/>
          </w:tcPr>
          <w:p w:rsidR="008661CD" w:rsidRDefault="008661CD">
            <w:pPr>
              <w:spacing w:line="340" w:lineRule="exact"/>
              <w:rPr>
                <w:rFonts w:ascii="宋体" w:eastAsia="宋体" w:hAnsi="宋体"/>
                <w:sz w:val="24"/>
                <w:szCs w:val="24"/>
              </w:rPr>
            </w:pPr>
          </w:p>
        </w:tc>
        <w:tc>
          <w:tcPr>
            <w:tcW w:w="809" w:type="pct"/>
            <w:tcBorders>
              <w:top w:val="single" w:sz="6" w:space="0" w:color="auto"/>
              <w:left w:val="single" w:sz="6" w:space="0" w:color="auto"/>
              <w:bottom w:val="single" w:sz="6" w:space="0" w:color="auto"/>
              <w:right w:val="single" w:sz="12" w:space="0" w:color="auto"/>
            </w:tcBorders>
          </w:tcPr>
          <w:p w:rsidR="008661CD" w:rsidRDefault="008661CD">
            <w:pPr>
              <w:spacing w:line="340" w:lineRule="exact"/>
              <w:rPr>
                <w:rFonts w:ascii="宋体" w:eastAsia="宋体" w:hAnsi="宋体"/>
                <w:sz w:val="24"/>
                <w:szCs w:val="24"/>
              </w:rPr>
            </w:pPr>
          </w:p>
        </w:tc>
      </w:tr>
      <w:tr w:rsidR="008661CD">
        <w:trPr>
          <w:trHeight w:val="996"/>
        </w:trPr>
        <w:tc>
          <w:tcPr>
            <w:tcW w:w="371" w:type="pct"/>
            <w:tcBorders>
              <w:top w:val="single" w:sz="6" w:space="0" w:color="auto"/>
              <w:left w:val="single" w:sz="12" w:space="0" w:color="auto"/>
              <w:bottom w:val="single" w:sz="6" w:space="0" w:color="auto"/>
              <w:right w:val="single" w:sz="6" w:space="0" w:color="auto"/>
            </w:tcBorders>
            <w:vAlign w:val="center"/>
          </w:tcPr>
          <w:p w:rsidR="008661CD" w:rsidRDefault="002C09C6">
            <w:pPr>
              <w:spacing w:line="340" w:lineRule="exact"/>
              <w:jc w:val="center"/>
              <w:rPr>
                <w:rFonts w:ascii="宋体" w:eastAsia="宋体" w:hAnsi="宋体"/>
                <w:sz w:val="24"/>
                <w:szCs w:val="24"/>
              </w:rPr>
            </w:pPr>
            <w:r>
              <w:rPr>
                <w:rFonts w:ascii="宋体" w:eastAsia="宋体" w:hAnsi="宋体" w:hint="eastAsia"/>
                <w:sz w:val="24"/>
                <w:szCs w:val="24"/>
              </w:rPr>
              <w:t>4</w:t>
            </w:r>
          </w:p>
        </w:tc>
        <w:tc>
          <w:tcPr>
            <w:tcW w:w="721" w:type="pct"/>
            <w:tcBorders>
              <w:top w:val="single" w:sz="6" w:space="0" w:color="auto"/>
              <w:left w:val="single" w:sz="6" w:space="0" w:color="auto"/>
              <w:bottom w:val="single" w:sz="6" w:space="0" w:color="auto"/>
              <w:right w:val="single" w:sz="6" w:space="0" w:color="auto"/>
            </w:tcBorders>
            <w:vAlign w:val="center"/>
          </w:tcPr>
          <w:p w:rsidR="008661CD" w:rsidRDefault="008661CD">
            <w:pPr>
              <w:spacing w:line="340" w:lineRule="exact"/>
              <w:jc w:val="center"/>
              <w:rPr>
                <w:rFonts w:ascii="宋体" w:eastAsia="宋体" w:hAnsi="宋体"/>
                <w:sz w:val="24"/>
                <w:szCs w:val="24"/>
              </w:rPr>
            </w:pPr>
          </w:p>
        </w:tc>
        <w:tc>
          <w:tcPr>
            <w:tcW w:w="1545" w:type="pct"/>
            <w:tcBorders>
              <w:top w:val="single" w:sz="6" w:space="0" w:color="auto"/>
              <w:left w:val="single" w:sz="6" w:space="0" w:color="auto"/>
              <w:bottom w:val="single" w:sz="6" w:space="0" w:color="auto"/>
              <w:right w:val="single" w:sz="6" w:space="0" w:color="auto"/>
            </w:tcBorders>
            <w:vAlign w:val="center"/>
          </w:tcPr>
          <w:p w:rsidR="008661CD" w:rsidRDefault="008661CD">
            <w:pPr>
              <w:spacing w:line="340" w:lineRule="exact"/>
              <w:rPr>
                <w:rFonts w:ascii="宋体" w:eastAsia="宋体" w:hAnsi="宋体"/>
                <w:sz w:val="24"/>
                <w:szCs w:val="24"/>
              </w:rPr>
            </w:pPr>
          </w:p>
        </w:tc>
        <w:tc>
          <w:tcPr>
            <w:tcW w:w="1553" w:type="pct"/>
            <w:tcBorders>
              <w:top w:val="single" w:sz="6" w:space="0" w:color="auto"/>
              <w:left w:val="single" w:sz="6" w:space="0" w:color="auto"/>
              <w:bottom w:val="single" w:sz="6" w:space="0" w:color="auto"/>
              <w:right w:val="single" w:sz="6" w:space="0" w:color="auto"/>
            </w:tcBorders>
            <w:vAlign w:val="center"/>
          </w:tcPr>
          <w:p w:rsidR="008661CD" w:rsidRDefault="008661CD">
            <w:pPr>
              <w:spacing w:line="340" w:lineRule="exact"/>
              <w:rPr>
                <w:rFonts w:ascii="宋体" w:eastAsia="宋体" w:hAnsi="宋体"/>
                <w:sz w:val="24"/>
                <w:szCs w:val="24"/>
              </w:rPr>
            </w:pPr>
          </w:p>
        </w:tc>
        <w:tc>
          <w:tcPr>
            <w:tcW w:w="809" w:type="pct"/>
            <w:tcBorders>
              <w:top w:val="single" w:sz="6" w:space="0" w:color="auto"/>
              <w:left w:val="single" w:sz="6" w:space="0" w:color="auto"/>
              <w:bottom w:val="single" w:sz="6" w:space="0" w:color="auto"/>
              <w:right w:val="single" w:sz="12" w:space="0" w:color="auto"/>
            </w:tcBorders>
          </w:tcPr>
          <w:p w:rsidR="008661CD" w:rsidRDefault="008661CD">
            <w:pPr>
              <w:spacing w:line="340" w:lineRule="exact"/>
              <w:rPr>
                <w:rFonts w:ascii="宋体" w:eastAsia="宋体" w:hAnsi="宋体"/>
                <w:sz w:val="24"/>
                <w:szCs w:val="24"/>
              </w:rPr>
            </w:pPr>
          </w:p>
        </w:tc>
      </w:tr>
      <w:tr w:rsidR="008661CD">
        <w:trPr>
          <w:trHeight w:val="996"/>
        </w:trPr>
        <w:tc>
          <w:tcPr>
            <w:tcW w:w="371" w:type="pct"/>
            <w:tcBorders>
              <w:top w:val="single" w:sz="6" w:space="0" w:color="auto"/>
              <w:left w:val="single" w:sz="12" w:space="0" w:color="auto"/>
              <w:bottom w:val="single" w:sz="12" w:space="0" w:color="auto"/>
              <w:right w:val="single" w:sz="6" w:space="0" w:color="auto"/>
            </w:tcBorders>
            <w:vAlign w:val="center"/>
          </w:tcPr>
          <w:p w:rsidR="008661CD" w:rsidRDefault="002C09C6">
            <w:pPr>
              <w:spacing w:line="340" w:lineRule="exact"/>
              <w:jc w:val="center"/>
              <w:rPr>
                <w:rFonts w:ascii="宋体" w:eastAsia="宋体" w:hAnsi="宋体"/>
                <w:sz w:val="24"/>
                <w:szCs w:val="24"/>
              </w:rPr>
            </w:pPr>
            <w:r>
              <w:rPr>
                <w:rFonts w:ascii="宋体" w:eastAsia="宋体" w:hAnsi="宋体"/>
                <w:sz w:val="24"/>
                <w:szCs w:val="24"/>
              </w:rPr>
              <w:t>…</w:t>
            </w:r>
          </w:p>
        </w:tc>
        <w:tc>
          <w:tcPr>
            <w:tcW w:w="721" w:type="pct"/>
            <w:tcBorders>
              <w:top w:val="single" w:sz="6" w:space="0" w:color="auto"/>
              <w:left w:val="single" w:sz="6" w:space="0" w:color="auto"/>
              <w:bottom w:val="single" w:sz="12" w:space="0" w:color="auto"/>
              <w:right w:val="single" w:sz="6" w:space="0" w:color="auto"/>
            </w:tcBorders>
            <w:vAlign w:val="center"/>
          </w:tcPr>
          <w:p w:rsidR="008661CD" w:rsidRDefault="008661CD">
            <w:pPr>
              <w:spacing w:line="340" w:lineRule="exact"/>
              <w:jc w:val="center"/>
              <w:rPr>
                <w:rFonts w:ascii="宋体" w:eastAsia="宋体" w:hAnsi="宋体"/>
                <w:sz w:val="24"/>
                <w:szCs w:val="24"/>
              </w:rPr>
            </w:pPr>
          </w:p>
        </w:tc>
        <w:tc>
          <w:tcPr>
            <w:tcW w:w="1545" w:type="pct"/>
            <w:tcBorders>
              <w:top w:val="single" w:sz="6" w:space="0" w:color="auto"/>
              <w:left w:val="single" w:sz="6" w:space="0" w:color="auto"/>
              <w:bottom w:val="single" w:sz="12" w:space="0" w:color="auto"/>
              <w:right w:val="single" w:sz="6" w:space="0" w:color="auto"/>
            </w:tcBorders>
            <w:vAlign w:val="center"/>
          </w:tcPr>
          <w:p w:rsidR="008661CD" w:rsidRDefault="008661CD">
            <w:pPr>
              <w:spacing w:line="340" w:lineRule="exact"/>
              <w:rPr>
                <w:rFonts w:ascii="宋体" w:eastAsia="宋体" w:hAnsi="宋体"/>
                <w:sz w:val="24"/>
                <w:szCs w:val="24"/>
              </w:rPr>
            </w:pPr>
          </w:p>
        </w:tc>
        <w:tc>
          <w:tcPr>
            <w:tcW w:w="1553" w:type="pct"/>
            <w:tcBorders>
              <w:top w:val="single" w:sz="6" w:space="0" w:color="auto"/>
              <w:left w:val="single" w:sz="6" w:space="0" w:color="auto"/>
              <w:bottom w:val="single" w:sz="12" w:space="0" w:color="auto"/>
              <w:right w:val="single" w:sz="6" w:space="0" w:color="auto"/>
            </w:tcBorders>
            <w:vAlign w:val="center"/>
          </w:tcPr>
          <w:p w:rsidR="008661CD" w:rsidRDefault="008661CD">
            <w:pPr>
              <w:spacing w:line="340" w:lineRule="exact"/>
              <w:rPr>
                <w:rFonts w:ascii="宋体" w:eastAsia="宋体" w:hAnsi="宋体"/>
                <w:sz w:val="24"/>
                <w:szCs w:val="24"/>
              </w:rPr>
            </w:pPr>
          </w:p>
        </w:tc>
        <w:tc>
          <w:tcPr>
            <w:tcW w:w="809" w:type="pct"/>
            <w:tcBorders>
              <w:top w:val="single" w:sz="6" w:space="0" w:color="auto"/>
              <w:left w:val="single" w:sz="6" w:space="0" w:color="auto"/>
              <w:bottom w:val="single" w:sz="12" w:space="0" w:color="auto"/>
              <w:right w:val="single" w:sz="12" w:space="0" w:color="auto"/>
            </w:tcBorders>
          </w:tcPr>
          <w:p w:rsidR="008661CD" w:rsidRDefault="008661CD">
            <w:pPr>
              <w:spacing w:line="340" w:lineRule="exact"/>
              <w:rPr>
                <w:rFonts w:ascii="宋体" w:eastAsia="宋体" w:hAnsi="宋体"/>
                <w:sz w:val="24"/>
                <w:szCs w:val="24"/>
              </w:rPr>
            </w:pPr>
          </w:p>
        </w:tc>
      </w:tr>
    </w:tbl>
    <w:p w:rsidR="008661CD" w:rsidRDefault="008661CD">
      <w:pPr>
        <w:spacing w:line="260" w:lineRule="exact"/>
        <w:rPr>
          <w:sz w:val="24"/>
          <w:u w:val="single"/>
        </w:rPr>
      </w:pPr>
    </w:p>
    <w:p w:rsidR="008661CD" w:rsidRDefault="002C09C6">
      <w:pPr>
        <w:pStyle w:val="af0"/>
        <w:snapToGrid w:val="0"/>
        <w:spacing w:line="300" w:lineRule="auto"/>
        <w:contextualSpacing/>
        <w:rPr>
          <w:rFonts w:eastAsia="宋体" w:hAnsi="宋体"/>
          <w:b/>
          <w:sz w:val="24"/>
          <w:szCs w:val="24"/>
        </w:rPr>
      </w:pPr>
      <w:r>
        <w:rPr>
          <w:rFonts w:eastAsia="宋体" w:hAnsi="宋体" w:hint="eastAsia"/>
          <w:b/>
          <w:sz w:val="24"/>
          <w:szCs w:val="24"/>
        </w:rPr>
        <w:t>注：</w:t>
      </w:r>
    </w:p>
    <w:p w:rsidR="008661CD" w:rsidRDefault="002C09C6">
      <w:pPr>
        <w:pStyle w:val="af0"/>
        <w:snapToGrid w:val="0"/>
        <w:spacing w:line="300" w:lineRule="auto"/>
        <w:ind w:firstLineChars="200" w:firstLine="480"/>
        <w:contextualSpacing/>
        <w:rPr>
          <w:rFonts w:eastAsia="宋体" w:hAnsi="宋体"/>
          <w:sz w:val="24"/>
          <w:szCs w:val="24"/>
        </w:rPr>
      </w:pPr>
      <w:r>
        <w:rPr>
          <w:rFonts w:eastAsia="宋体" w:hAnsi="宋体" w:hint="eastAsia"/>
          <w:sz w:val="24"/>
          <w:szCs w:val="24"/>
        </w:rPr>
        <w:t>1、供应商提交的响应文件中与磋商文件第三章“项目需求”中的要求有不同时，应逐条填列在偏离表中，否则将认为供应商接受磋商文件的所有要求。完全响应部分不填。</w:t>
      </w:r>
    </w:p>
    <w:p w:rsidR="008661CD" w:rsidRDefault="002C09C6">
      <w:pPr>
        <w:pStyle w:val="af0"/>
        <w:snapToGrid w:val="0"/>
        <w:spacing w:line="300" w:lineRule="auto"/>
        <w:ind w:firstLineChars="200" w:firstLine="480"/>
        <w:contextualSpacing/>
        <w:rPr>
          <w:rFonts w:eastAsia="宋体" w:hAnsi="宋体"/>
          <w:sz w:val="24"/>
          <w:szCs w:val="24"/>
        </w:rPr>
      </w:pPr>
      <w:r>
        <w:rPr>
          <w:rFonts w:eastAsia="宋体" w:hAnsi="宋体" w:hint="eastAsia"/>
          <w:sz w:val="24"/>
          <w:szCs w:val="24"/>
        </w:rPr>
        <w:t>2、“偏离说明”一栏选择“正偏离”、“负偏离”进行填写。正偏离的确认和负偏离的是否响应磋商文件，经三分之二评委认定。</w:t>
      </w:r>
    </w:p>
    <w:p w:rsidR="008661CD" w:rsidRDefault="002C09C6">
      <w:pPr>
        <w:snapToGrid w:val="0"/>
        <w:spacing w:line="300" w:lineRule="auto"/>
        <w:ind w:firstLineChars="200" w:firstLine="480"/>
        <w:contextualSpacing/>
        <w:rPr>
          <w:rFonts w:ascii="宋体" w:eastAsia="宋体" w:hAnsi="宋体"/>
          <w:sz w:val="24"/>
          <w:szCs w:val="24"/>
        </w:rPr>
      </w:pPr>
      <w:r>
        <w:rPr>
          <w:rFonts w:ascii="宋体" w:eastAsia="宋体" w:hAnsi="宋体" w:hint="eastAsia"/>
          <w:sz w:val="24"/>
          <w:szCs w:val="24"/>
        </w:rPr>
        <w:t>3、供应商如果虚假响应，将承担被没收全额磋商保证金的风险。</w:t>
      </w:r>
    </w:p>
    <w:p w:rsidR="008661CD" w:rsidRDefault="002C09C6">
      <w:pPr>
        <w:snapToGrid w:val="0"/>
        <w:spacing w:line="300" w:lineRule="auto"/>
        <w:ind w:firstLineChars="200" w:firstLine="480"/>
        <w:contextualSpacing/>
        <w:rPr>
          <w:rFonts w:ascii="宋体" w:eastAsia="宋体" w:hAnsi="宋体"/>
          <w:sz w:val="24"/>
          <w:szCs w:val="24"/>
        </w:rPr>
      </w:pPr>
      <w:r>
        <w:rPr>
          <w:rFonts w:ascii="宋体" w:eastAsia="宋体" w:hAnsi="宋体" w:hint="eastAsia"/>
          <w:bCs/>
          <w:sz w:val="24"/>
          <w:szCs w:val="24"/>
        </w:rPr>
        <w:t>4、供应商若提供其他增值服务，可以在表中自行据实填写。</w:t>
      </w:r>
    </w:p>
    <w:p w:rsidR="008661CD" w:rsidRDefault="008661CD">
      <w:pPr>
        <w:widowControl/>
        <w:jc w:val="left"/>
        <w:rPr>
          <w:rFonts w:ascii="宋体" w:eastAsia="宋体" w:hAnsi="宋体"/>
          <w:b/>
          <w:sz w:val="28"/>
          <w:szCs w:val="28"/>
        </w:rPr>
      </w:pPr>
    </w:p>
    <w:p w:rsidR="008661CD" w:rsidRDefault="002C09C6">
      <w:pPr>
        <w:widowControl/>
        <w:jc w:val="left"/>
        <w:rPr>
          <w:rFonts w:ascii="宋体" w:eastAsia="宋体" w:hAnsi="宋体"/>
          <w:b/>
          <w:sz w:val="28"/>
          <w:szCs w:val="28"/>
        </w:rPr>
      </w:pPr>
      <w:r>
        <w:rPr>
          <w:rFonts w:ascii="宋体" w:eastAsia="宋体" w:hAnsi="宋体"/>
          <w:b/>
          <w:sz w:val="28"/>
          <w:szCs w:val="28"/>
        </w:rPr>
        <w:br w:type="page"/>
      </w:r>
    </w:p>
    <w:p w:rsidR="008661CD" w:rsidRDefault="002C09C6" w:rsidP="003052B0">
      <w:pPr>
        <w:snapToGrid w:val="0"/>
        <w:spacing w:afterLines="50" w:after="190" w:line="520" w:lineRule="exact"/>
        <w:jc w:val="center"/>
        <w:outlineLvl w:val="3"/>
        <w:rPr>
          <w:rFonts w:ascii="宋体" w:eastAsia="宋体" w:hAnsi="宋体" w:cs="宋体"/>
          <w:b/>
          <w:bCs/>
          <w:sz w:val="24"/>
          <w:szCs w:val="24"/>
        </w:rPr>
      </w:pPr>
      <w:r>
        <w:rPr>
          <w:rFonts w:ascii="宋体" w:eastAsia="宋体" w:hAnsi="宋体" w:hint="eastAsia"/>
          <w:b/>
          <w:sz w:val="28"/>
          <w:szCs w:val="28"/>
        </w:rPr>
        <w:lastRenderedPageBreak/>
        <w:t>竞争性磋商响应函</w:t>
      </w:r>
      <w:r>
        <w:rPr>
          <w:rFonts w:ascii="宋体" w:eastAsia="宋体" w:hAnsi="宋体" w:cs="宋体" w:hint="eastAsia"/>
          <w:bCs/>
          <w:sz w:val="24"/>
          <w:szCs w:val="24"/>
        </w:rPr>
        <w:t>（</w:t>
      </w:r>
      <w:r>
        <w:rPr>
          <w:rFonts w:ascii="宋体" w:eastAsia="宋体" w:hAnsi="宋体" w:cs="宋体" w:hint="eastAsia"/>
          <w:bCs/>
          <w:sz w:val="24"/>
          <w:szCs w:val="24"/>
          <w:u w:val="single"/>
        </w:rPr>
        <w:t>格式不得变动</w:t>
      </w:r>
      <w:r>
        <w:rPr>
          <w:rFonts w:ascii="宋体" w:eastAsia="宋体" w:hAnsi="宋体" w:cs="宋体" w:hint="eastAsia"/>
          <w:bCs/>
          <w:sz w:val="24"/>
          <w:szCs w:val="24"/>
        </w:rPr>
        <w:t>）</w:t>
      </w:r>
    </w:p>
    <w:p w:rsidR="008661CD" w:rsidRDefault="002C09C6">
      <w:pPr>
        <w:overflowPunct w:val="0"/>
        <w:adjustRightInd w:val="0"/>
        <w:spacing w:line="520" w:lineRule="exact"/>
        <w:jc w:val="left"/>
        <w:textAlignment w:val="baseline"/>
        <w:rPr>
          <w:rFonts w:ascii="宋体" w:eastAsia="宋体" w:hAnsi="宋体" w:cs="宋体"/>
          <w:sz w:val="24"/>
          <w:szCs w:val="24"/>
          <w:u w:val="single"/>
        </w:rPr>
      </w:pPr>
      <w:r>
        <w:rPr>
          <w:rFonts w:ascii="宋体" w:eastAsia="宋体" w:hAnsi="宋体" w:cs="宋体" w:hint="eastAsia"/>
          <w:b/>
          <w:sz w:val="24"/>
          <w:szCs w:val="24"/>
          <w:u w:val="single"/>
        </w:rPr>
        <w:t>南通市妇幼保健院</w:t>
      </w:r>
      <w:r>
        <w:rPr>
          <w:rFonts w:ascii="宋体" w:eastAsia="宋体" w:hAnsi="宋体" w:cs="宋体" w:hint="eastAsia"/>
          <w:sz w:val="24"/>
          <w:szCs w:val="24"/>
          <w:u w:val="single"/>
        </w:rPr>
        <w:t xml:space="preserve"> ：</w:t>
      </w:r>
    </w:p>
    <w:p w:rsidR="008661CD" w:rsidRDefault="002C09C6">
      <w:pPr>
        <w:snapToGrid w:val="0"/>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依据贵单位委托代理机构组织的</w:t>
      </w:r>
      <w:r>
        <w:rPr>
          <w:rFonts w:ascii="宋体" w:eastAsia="宋体" w:hAnsi="宋体" w:cs="宋体" w:hint="eastAsia"/>
          <w:sz w:val="24"/>
          <w:szCs w:val="24"/>
          <w:u w:val="single"/>
        </w:rPr>
        <w:t xml:space="preserve">               </w:t>
      </w:r>
      <w:r>
        <w:rPr>
          <w:rFonts w:ascii="宋体" w:eastAsia="宋体" w:hAnsi="宋体" w:cs="宋体" w:hint="eastAsia"/>
          <w:sz w:val="24"/>
          <w:szCs w:val="24"/>
        </w:rPr>
        <w:t>（磋商项目名称)项目竞争性磋商的邀请，我方授权</w:t>
      </w:r>
      <w:r>
        <w:rPr>
          <w:rFonts w:ascii="宋体" w:eastAsia="宋体" w:hAnsi="宋体" w:cs="宋体" w:hint="eastAsia"/>
          <w:sz w:val="24"/>
          <w:szCs w:val="24"/>
          <w:u w:val="single"/>
        </w:rPr>
        <w:t xml:space="preserve">    </w:t>
      </w:r>
      <w:r>
        <w:rPr>
          <w:rFonts w:ascii="宋体" w:eastAsia="宋体" w:hAnsi="宋体" w:cs="宋体" w:hint="eastAsia"/>
          <w:sz w:val="24"/>
          <w:szCs w:val="24"/>
        </w:rPr>
        <w:t>（姓名）</w:t>
      </w:r>
      <w:r>
        <w:rPr>
          <w:rFonts w:ascii="宋体" w:eastAsia="宋体" w:hAnsi="宋体" w:cs="宋体" w:hint="eastAsia"/>
          <w:sz w:val="24"/>
          <w:szCs w:val="24"/>
          <w:u w:val="single"/>
        </w:rPr>
        <w:t xml:space="preserve">    </w:t>
      </w:r>
      <w:r>
        <w:rPr>
          <w:rFonts w:ascii="宋体" w:eastAsia="宋体" w:hAnsi="宋体" w:cs="宋体" w:hint="eastAsia"/>
          <w:sz w:val="24"/>
          <w:szCs w:val="24"/>
        </w:rPr>
        <w:t>（职务）为全权代表参加该项目的磋商工作，全权处理本次竞争性磋商的有关事宜。同时，我公司声明如下：</w:t>
      </w:r>
    </w:p>
    <w:p w:rsidR="008661CD" w:rsidRDefault="002C09C6">
      <w:pPr>
        <w:snapToGrid w:val="0"/>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1、同意并接受竞争性磋商文件的各项要求，遵守竞争性磋商文件中的各项规定，按竞争性磋商文件的要求提供报价。</w:t>
      </w:r>
    </w:p>
    <w:p w:rsidR="008661CD" w:rsidRDefault="002C09C6">
      <w:pPr>
        <w:snapToGrid w:val="0"/>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2、我公司已经详细阅读了竞争性磋商文件的全部内容，我方已完全清晰理解竞争性磋商文件的要求，不存在任何含糊不清和误解之处，同意放弃对竞争性磋商文件所表述的内容提出异议和质疑的权利。</w:t>
      </w:r>
    </w:p>
    <w:p w:rsidR="008661CD" w:rsidRDefault="002C09C6">
      <w:pPr>
        <w:snapToGrid w:val="0"/>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3、我公司已毫无保留地向贵方提供一切所需的证明材料。</w:t>
      </w:r>
    </w:p>
    <w:p w:rsidR="008661CD" w:rsidRDefault="002C09C6">
      <w:pPr>
        <w:snapToGrid w:val="0"/>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4、我公司承诺在本次磋商响应中提供的一切文件，无论是原件还是复印件均真实有效，绝无任何虚假、伪造和夸大的成份，且我公司提供的文件及为履行本磋商相对应的合同义务而完成的任何工作成果均不会涉嫌侵犯第三人的知识产权。否则，愿承担相应的后果和法律责任。</w:t>
      </w:r>
    </w:p>
    <w:p w:rsidR="008661CD" w:rsidRDefault="002C09C6">
      <w:pPr>
        <w:snapToGrid w:val="0"/>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5、我公司尊重磋商小组所作的评定结果，同时清楚理解到报价最低并非意味着必定获得成交资格。</w:t>
      </w:r>
    </w:p>
    <w:p w:rsidR="008661CD" w:rsidRDefault="002C09C6">
      <w:pPr>
        <w:snapToGrid w:val="0"/>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6、一旦成交，我方将根据竞争性磋商文件的规定，严格履行合同规定的责任和义务，并保证在竞争性磋商文件中规定的时间期限内完成合同项目。</w:t>
      </w:r>
    </w:p>
    <w:p w:rsidR="008661CD" w:rsidRDefault="008661CD">
      <w:pPr>
        <w:snapToGrid w:val="0"/>
        <w:spacing w:line="520" w:lineRule="exact"/>
        <w:ind w:firstLineChars="200" w:firstLine="480"/>
        <w:rPr>
          <w:rFonts w:ascii="宋体" w:eastAsia="宋体" w:hAnsi="宋体" w:cs="宋体"/>
          <w:sz w:val="24"/>
          <w:szCs w:val="24"/>
        </w:rPr>
      </w:pPr>
    </w:p>
    <w:p w:rsidR="008661CD" w:rsidRDefault="002C09C6">
      <w:pPr>
        <w:snapToGrid w:val="0"/>
        <w:spacing w:line="520" w:lineRule="exact"/>
        <w:jc w:val="right"/>
        <w:rPr>
          <w:rFonts w:ascii="宋体" w:eastAsia="宋体" w:hAnsi="宋体" w:cs="宋体"/>
          <w:sz w:val="24"/>
          <w:szCs w:val="24"/>
        </w:rPr>
      </w:pPr>
      <w:r>
        <w:rPr>
          <w:rFonts w:ascii="宋体" w:eastAsia="宋体" w:hAnsi="宋体" w:cs="宋体" w:hint="eastAsia"/>
          <w:sz w:val="24"/>
          <w:szCs w:val="24"/>
        </w:rPr>
        <w:t>竞争性磋商响应单位：</w:t>
      </w:r>
      <w:r>
        <w:rPr>
          <w:rFonts w:ascii="宋体" w:eastAsia="宋体" w:hAnsi="宋体" w:cs="宋体" w:hint="eastAsia"/>
          <w:sz w:val="24"/>
          <w:szCs w:val="24"/>
          <w:u w:val="single"/>
        </w:rPr>
        <w:t xml:space="preserve">                    </w:t>
      </w:r>
      <w:r>
        <w:rPr>
          <w:rFonts w:ascii="宋体" w:eastAsia="宋体" w:hAnsi="宋体" w:cs="宋体" w:hint="eastAsia"/>
          <w:sz w:val="24"/>
          <w:szCs w:val="24"/>
        </w:rPr>
        <w:t>（加盖公章）</w:t>
      </w:r>
    </w:p>
    <w:p w:rsidR="008661CD" w:rsidRDefault="002C09C6">
      <w:pPr>
        <w:snapToGrid w:val="0"/>
        <w:spacing w:line="520" w:lineRule="exact"/>
        <w:ind w:firstLineChars="1000" w:firstLine="2400"/>
        <w:jc w:val="right"/>
        <w:rPr>
          <w:rFonts w:ascii="宋体" w:eastAsia="宋体" w:hAnsi="宋体" w:cs="宋体"/>
          <w:sz w:val="24"/>
          <w:szCs w:val="24"/>
        </w:rPr>
      </w:pPr>
      <w:r>
        <w:rPr>
          <w:rFonts w:ascii="宋体" w:eastAsia="宋体" w:hAnsi="宋体" w:cs="宋体" w:hint="eastAsia"/>
          <w:sz w:val="24"/>
          <w:szCs w:val="24"/>
        </w:rPr>
        <w:t>法定代表人或被授权人：</w:t>
      </w:r>
      <w:r>
        <w:rPr>
          <w:rFonts w:ascii="宋体" w:eastAsia="宋体" w:hAnsi="宋体" w:cs="宋体" w:hint="eastAsia"/>
          <w:sz w:val="24"/>
          <w:szCs w:val="24"/>
          <w:u w:val="single"/>
        </w:rPr>
        <w:t xml:space="preserve">         </w:t>
      </w:r>
      <w:r>
        <w:rPr>
          <w:rFonts w:ascii="宋体" w:eastAsia="宋体" w:hAnsi="宋体" w:cs="宋体" w:hint="eastAsia"/>
          <w:sz w:val="24"/>
          <w:szCs w:val="24"/>
        </w:rPr>
        <w:t>（签字或盖章）</w:t>
      </w:r>
    </w:p>
    <w:p w:rsidR="008661CD" w:rsidRDefault="002C09C6">
      <w:pPr>
        <w:snapToGrid w:val="0"/>
        <w:spacing w:line="520" w:lineRule="exact"/>
        <w:jc w:val="right"/>
        <w:rPr>
          <w:rFonts w:ascii="宋体" w:eastAsia="宋体" w:hAnsi="宋体" w:cs="宋体"/>
          <w:sz w:val="24"/>
          <w:szCs w:val="24"/>
        </w:rPr>
      </w:pPr>
      <w:r>
        <w:rPr>
          <w:rFonts w:ascii="宋体" w:eastAsia="宋体" w:hAnsi="宋体" w:cs="宋体" w:hint="eastAsia"/>
          <w:sz w:val="24"/>
          <w:szCs w:val="24"/>
        </w:rPr>
        <w:t xml:space="preserve"> 年      月     日</w:t>
      </w:r>
    </w:p>
    <w:p w:rsidR="008661CD" w:rsidRDefault="008661CD">
      <w:pPr>
        <w:spacing w:line="380" w:lineRule="exact"/>
        <w:jc w:val="center"/>
        <w:rPr>
          <w:rFonts w:ascii="宋体" w:eastAsia="宋体" w:hAnsi="宋体" w:cs="宋体"/>
          <w:b/>
          <w:sz w:val="24"/>
          <w:szCs w:val="24"/>
        </w:rPr>
      </w:pPr>
    </w:p>
    <w:p w:rsidR="008661CD" w:rsidRDefault="008661CD">
      <w:pPr>
        <w:spacing w:line="380" w:lineRule="exact"/>
        <w:jc w:val="center"/>
        <w:rPr>
          <w:rFonts w:ascii="宋体" w:eastAsia="宋体" w:hAnsi="宋体" w:cs="宋体"/>
          <w:b/>
          <w:sz w:val="24"/>
          <w:szCs w:val="24"/>
        </w:rPr>
      </w:pPr>
    </w:p>
    <w:p w:rsidR="008661CD" w:rsidRDefault="008661CD">
      <w:pPr>
        <w:spacing w:line="380" w:lineRule="exact"/>
        <w:jc w:val="center"/>
        <w:rPr>
          <w:rFonts w:ascii="宋体" w:eastAsia="宋体" w:hAnsi="宋体" w:cs="宋体"/>
          <w:b/>
          <w:sz w:val="24"/>
          <w:szCs w:val="24"/>
        </w:rPr>
      </w:pPr>
    </w:p>
    <w:p w:rsidR="008661CD" w:rsidRDefault="008661CD">
      <w:pPr>
        <w:pStyle w:val="a8"/>
        <w:rPr>
          <w:rFonts w:ascii="宋体" w:eastAsia="宋体" w:hAnsi="宋体" w:cs="宋体"/>
        </w:rPr>
      </w:pPr>
    </w:p>
    <w:p w:rsidR="008661CD" w:rsidRDefault="008661CD"/>
    <w:p w:rsidR="008661CD" w:rsidRDefault="002C09C6" w:rsidP="003052B0">
      <w:pPr>
        <w:snapToGrid w:val="0"/>
        <w:spacing w:afterLines="100" w:after="380" w:line="520" w:lineRule="exact"/>
        <w:jc w:val="center"/>
        <w:rPr>
          <w:rFonts w:ascii="宋体" w:eastAsia="宋体" w:hAnsi="宋体" w:cs="宋体"/>
          <w:b/>
          <w:sz w:val="28"/>
          <w:szCs w:val="28"/>
        </w:rPr>
      </w:pPr>
      <w:r>
        <w:rPr>
          <w:rFonts w:ascii="宋体" w:eastAsia="宋体" w:hAnsi="宋体" w:hint="eastAsia"/>
          <w:b/>
          <w:sz w:val="28"/>
          <w:szCs w:val="28"/>
        </w:rPr>
        <w:br w:type="page"/>
      </w:r>
      <w:r>
        <w:rPr>
          <w:rFonts w:ascii="宋体" w:eastAsia="宋体" w:hAnsi="宋体" w:cs="宋体" w:hint="eastAsia"/>
          <w:b/>
          <w:sz w:val="28"/>
          <w:szCs w:val="28"/>
        </w:rPr>
        <w:lastRenderedPageBreak/>
        <w:t>磋商响应报价一览表</w:t>
      </w:r>
    </w:p>
    <w:p w:rsidR="008661CD" w:rsidRDefault="002C09C6">
      <w:pPr>
        <w:kinsoku w:val="0"/>
        <w:topLinePunct/>
        <w:snapToGrid w:val="0"/>
        <w:spacing w:line="520" w:lineRule="exact"/>
        <w:rPr>
          <w:rFonts w:ascii="方正仿宋_GBK" w:eastAsia="宋体"/>
          <w:b/>
          <w:sz w:val="24"/>
          <w:szCs w:val="24"/>
        </w:rPr>
      </w:pPr>
      <w:r>
        <w:rPr>
          <w:rFonts w:ascii="宋体" w:eastAsia="宋体" w:hAnsi="宋体" w:cs="宋体" w:hint="eastAsia"/>
          <w:sz w:val="24"/>
          <w:szCs w:val="24"/>
        </w:rPr>
        <w:t>项目名称</w:t>
      </w:r>
      <w:r>
        <w:rPr>
          <w:rFonts w:ascii="方正仿宋_GBK" w:eastAsia="宋体"/>
          <w:b/>
          <w:sz w:val="24"/>
          <w:szCs w:val="24"/>
        </w:rPr>
        <w:t>：</w:t>
      </w:r>
    </w:p>
    <w:tbl>
      <w:tblPr>
        <w:tblW w:w="4999"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80"/>
        <w:gridCol w:w="5089"/>
        <w:gridCol w:w="2382"/>
      </w:tblGrid>
      <w:tr w:rsidR="008661CD">
        <w:trPr>
          <w:trHeight w:val="916"/>
        </w:trPr>
        <w:tc>
          <w:tcPr>
            <w:tcW w:w="1208" w:type="pct"/>
            <w:tcBorders>
              <w:top w:val="single" w:sz="4" w:space="0" w:color="auto"/>
              <w:left w:val="single" w:sz="4" w:space="0" w:color="auto"/>
              <w:bottom w:val="single" w:sz="4" w:space="0" w:color="auto"/>
              <w:right w:val="single" w:sz="4" w:space="0" w:color="auto"/>
            </w:tcBorders>
            <w:vAlign w:val="center"/>
          </w:tcPr>
          <w:p w:rsidR="008661CD" w:rsidRDefault="002C09C6">
            <w:pPr>
              <w:kinsoku w:val="0"/>
              <w:topLinePunct/>
              <w:snapToGrid w:val="0"/>
              <w:spacing w:line="520" w:lineRule="exact"/>
              <w:jc w:val="center"/>
              <w:rPr>
                <w:rFonts w:ascii="方正仿宋_GBK" w:eastAsia="宋体"/>
                <w:b/>
                <w:sz w:val="24"/>
                <w:szCs w:val="24"/>
              </w:rPr>
            </w:pPr>
            <w:r>
              <w:rPr>
                <w:rFonts w:ascii="方正仿宋_GBK" w:eastAsia="宋体" w:hint="eastAsia"/>
                <w:b/>
                <w:sz w:val="24"/>
                <w:szCs w:val="24"/>
              </w:rPr>
              <w:t>报价轮次</w:t>
            </w:r>
          </w:p>
        </w:tc>
        <w:tc>
          <w:tcPr>
            <w:tcW w:w="2582" w:type="pct"/>
            <w:tcBorders>
              <w:top w:val="single" w:sz="4" w:space="0" w:color="auto"/>
              <w:left w:val="single" w:sz="4" w:space="0" w:color="auto"/>
              <w:bottom w:val="single" w:sz="4" w:space="0" w:color="auto"/>
              <w:right w:val="single" w:sz="4" w:space="0" w:color="auto"/>
            </w:tcBorders>
            <w:vAlign w:val="center"/>
          </w:tcPr>
          <w:p w:rsidR="008661CD" w:rsidRDefault="002C09C6">
            <w:pPr>
              <w:kinsoku w:val="0"/>
              <w:topLinePunct/>
              <w:snapToGrid w:val="0"/>
              <w:spacing w:line="520" w:lineRule="exact"/>
              <w:jc w:val="center"/>
              <w:rPr>
                <w:rFonts w:ascii="方正仿宋_GBK" w:eastAsia="宋体"/>
                <w:b/>
                <w:sz w:val="24"/>
                <w:szCs w:val="24"/>
              </w:rPr>
            </w:pPr>
            <w:r>
              <w:rPr>
                <w:rFonts w:ascii="方正仿宋_GBK" w:eastAsia="宋体" w:hint="eastAsia"/>
                <w:b/>
                <w:sz w:val="24"/>
                <w:szCs w:val="24"/>
              </w:rPr>
              <w:t>磋商总报价</w:t>
            </w:r>
          </w:p>
        </w:tc>
        <w:tc>
          <w:tcPr>
            <w:tcW w:w="1209" w:type="pct"/>
            <w:tcBorders>
              <w:top w:val="single" w:sz="4" w:space="0" w:color="auto"/>
              <w:left w:val="single" w:sz="4" w:space="0" w:color="auto"/>
              <w:bottom w:val="single" w:sz="4" w:space="0" w:color="auto"/>
              <w:right w:val="single" w:sz="4" w:space="0" w:color="auto"/>
            </w:tcBorders>
            <w:vAlign w:val="center"/>
          </w:tcPr>
          <w:p w:rsidR="008661CD" w:rsidRDefault="002C09C6">
            <w:pPr>
              <w:kinsoku w:val="0"/>
              <w:topLinePunct/>
              <w:snapToGrid w:val="0"/>
              <w:spacing w:line="520" w:lineRule="exact"/>
              <w:jc w:val="center"/>
              <w:rPr>
                <w:rFonts w:ascii="方正仿宋_GBK" w:eastAsia="宋体"/>
                <w:b/>
                <w:sz w:val="24"/>
                <w:szCs w:val="24"/>
              </w:rPr>
            </w:pPr>
            <w:r>
              <w:rPr>
                <w:rFonts w:ascii="方正仿宋_GBK" w:eastAsia="宋体" w:hint="eastAsia"/>
                <w:b/>
                <w:sz w:val="24"/>
                <w:szCs w:val="24"/>
              </w:rPr>
              <w:t>备注</w:t>
            </w:r>
          </w:p>
        </w:tc>
      </w:tr>
      <w:tr w:rsidR="008661CD">
        <w:trPr>
          <w:trHeight w:val="1006"/>
        </w:trPr>
        <w:tc>
          <w:tcPr>
            <w:tcW w:w="1208" w:type="pct"/>
            <w:tcBorders>
              <w:top w:val="single" w:sz="4" w:space="0" w:color="auto"/>
              <w:left w:val="single" w:sz="4" w:space="0" w:color="auto"/>
              <w:bottom w:val="single" w:sz="4" w:space="0" w:color="auto"/>
              <w:right w:val="single" w:sz="4" w:space="0" w:color="auto"/>
            </w:tcBorders>
            <w:vAlign w:val="center"/>
          </w:tcPr>
          <w:p w:rsidR="008661CD" w:rsidRDefault="002C09C6">
            <w:pPr>
              <w:kinsoku w:val="0"/>
              <w:topLinePunct/>
              <w:snapToGrid w:val="0"/>
              <w:spacing w:line="520" w:lineRule="exact"/>
              <w:jc w:val="center"/>
              <w:rPr>
                <w:rFonts w:ascii="方正仿宋_GBK" w:eastAsia="宋体"/>
                <w:bCs/>
                <w:sz w:val="24"/>
                <w:szCs w:val="24"/>
              </w:rPr>
            </w:pPr>
            <w:r>
              <w:rPr>
                <w:rFonts w:ascii="方正仿宋_GBK" w:eastAsia="宋体" w:hint="eastAsia"/>
                <w:bCs/>
                <w:sz w:val="24"/>
                <w:szCs w:val="24"/>
              </w:rPr>
              <w:t>首轮</w:t>
            </w:r>
            <w:r>
              <w:rPr>
                <w:rFonts w:ascii="方正仿宋_GBK" w:eastAsia="宋体"/>
                <w:bCs/>
                <w:sz w:val="24"/>
                <w:szCs w:val="24"/>
              </w:rPr>
              <w:t>报价</w:t>
            </w:r>
          </w:p>
        </w:tc>
        <w:tc>
          <w:tcPr>
            <w:tcW w:w="2582" w:type="pct"/>
            <w:tcBorders>
              <w:top w:val="single" w:sz="4" w:space="0" w:color="auto"/>
              <w:left w:val="single" w:sz="4" w:space="0" w:color="auto"/>
              <w:bottom w:val="single" w:sz="4" w:space="0" w:color="auto"/>
              <w:right w:val="single" w:sz="4" w:space="0" w:color="auto"/>
            </w:tcBorders>
            <w:vAlign w:val="center"/>
          </w:tcPr>
          <w:p w:rsidR="008661CD" w:rsidRDefault="002C09C6">
            <w:pPr>
              <w:kinsoku w:val="0"/>
              <w:topLinePunct/>
              <w:snapToGrid w:val="0"/>
              <w:spacing w:line="520" w:lineRule="exact"/>
              <w:rPr>
                <w:rFonts w:ascii="方正仿宋_GBK" w:eastAsia="宋体"/>
                <w:sz w:val="24"/>
                <w:szCs w:val="24"/>
              </w:rPr>
            </w:pPr>
            <w:r>
              <w:rPr>
                <w:rFonts w:ascii="方正仿宋_GBK" w:eastAsia="宋体" w:hint="eastAsia"/>
                <w:sz w:val="24"/>
                <w:szCs w:val="24"/>
              </w:rPr>
              <w:t>大写（人民币）：</w:t>
            </w:r>
          </w:p>
          <w:p w:rsidR="008661CD" w:rsidRDefault="002C09C6">
            <w:pPr>
              <w:kinsoku w:val="0"/>
              <w:topLinePunct/>
              <w:snapToGrid w:val="0"/>
              <w:spacing w:line="520" w:lineRule="exact"/>
              <w:rPr>
                <w:rFonts w:ascii="方正仿宋_GBK" w:eastAsia="宋体"/>
                <w:sz w:val="24"/>
                <w:szCs w:val="24"/>
              </w:rPr>
            </w:pPr>
            <w:r>
              <w:rPr>
                <w:rFonts w:ascii="方正仿宋_GBK" w:eastAsia="宋体" w:hint="eastAsia"/>
                <w:sz w:val="24"/>
                <w:szCs w:val="24"/>
              </w:rPr>
              <w:t>小写（</w:t>
            </w:r>
            <w:r>
              <w:rPr>
                <w:rFonts w:ascii="Arial" w:eastAsia="宋体" w:hAnsi="Arial" w:cs="Arial"/>
                <w:sz w:val="24"/>
                <w:szCs w:val="24"/>
              </w:rPr>
              <w:t>¥</w:t>
            </w:r>
            <w:r>
              <w:rPr>
                <w:rFonts w:ascii="方正仿宋_GBK" w:eastAsia="宋体" w:hint="eastAsia"/>
                <w:sz w:val="24"/>
                <w:szCs w:val="24"/>
              </w:rPr>
              <w:t>）：</w:t>
            </w:r>
          </w:p>
        </w:tc>
        <w:tc>
          <w:tcPr>
            <w:tcW w:w="1209" w:type="pct"/>
            <w:tcBorders>
              <w:top w:val="single" w:sz="4" w:space="0" w:color="auto"/>
              <w:left w:val="single" w:sz="4" w:space="0" w:color="auto"/>
              <w:bottom w:val="single" w:sz="4" w:space="0" w:color="auto"/>
              <w:right w:val="single" w:sz="4" w:space="0" w:color="auto"/>
            </w:tcBorders>
            <w:vAlign w:val="center"/>
          </w:tcPr>
          <w:p w:rsidR="008661CD" w:rsidRDefault="008661CD">
            <w:pPr>
              <w:kinsoku w:val="0"/>
              <w:topLinePunct/>
              <w:snapToGrid w:val="0"/>
              <w:spacing w:line="520" w:lineRule="exact"/>
              <w:jc w:val="center"/>
              <w:rPr>
                <w:rFonts w:ascii="方正仿宋_GBK" w:eastAsia="宋体"/>
                <w:sz w:val="24"/>
                <w:szCs w:val="24"/>
              </w:rPr>
            </w:pPr>
          </w:p>
        </w:tc>
      </w:tr>
    </w:tbl>
    <w:p w:rsidR="008661CD" w:rsidRDefault="008661CD">
      <w:pPr>
        <w:kinsoku w:val="0"/>
        <w:topLinePunct/>
        <w:snapToGrid w:val="0"/>
        <w:spacing w:line="520" w:lineRule="exact"/>
        <w:rPr>
          <w:rFonts w:ascii="宋体" w:eastAsia="宋体" w:hAnsi="宋体" w:cs="宋体"/>
          <w:sz w:val="24"/>
          <w:szCs w:val="24"/>
        </w:rPr>
      </w:pPr>
    </w:p>
    <w:p w:rsidR="008661CD" w:rsidRDefault="002C09C6">
      <w:pPr>
        <w:kinsoku w:val="0"/>
        <w:topLinePunct/>
        <w:snapToGrid w:val="0"/>
        <w:spacing w:line="520" w:lineRule="exact"/>
        <w:rPr>
          <w:rFonts w:ascii="宋体" w:eastAsia="宋体" w:hAnsi="宋体" w:cs="宋体"/>
          <w:sz w:val="24"/>
          <w:szCs w:val="24"/>
        </w:rPr>
      </w:pPr>
      <w:r>
        <w:rPr>
          <w:rFonts w:ascii="宋体" w:eastAsia="宋体" w:hAnsi="宋体" w:cs="宋体" w:hint="eastAsia"/>
          <w:sz w:val="24"/>
          <w:szCs w:val="24"/>
        </w:rPr>
        <w:t xml:space="preserve">投标供应商：（盖章）             </w:t>
      </w:r>
    </w:p>
    <w:p w:rsidR="008661CD" w:rsidRDefault="002C09C6">
      <w:pPr>
        <w:kinsoku w:val="0"/>
        <w:topLinePunct/>
        <w:snapToGrid w:val="0"/>
        <w:spacing w:line="520" w:lineRule="exact"/>
        <w:rPr>
          <w:rFonts w:ascii="宋体" w:eastAsia="宋体" w:hAnsi="宋体" w:cs="宋体"/>
          <w:sz w:val="24"/>
          <w:szCs w:val="24"/>
        </w:rPr>
      </w:pPr>
      <w:r>
        <w:rPr>
          <w:rFonts w:ascii="宋体" w:eastAsia="宋体" w:hAnsi="宋体" w:cs="宋体" w:hint="eastAsia"/>
          <w:sz w:val="24"/>
          <w:szCs w:val="24"/>
        </w:rPr>
        <w:t>法定代表人或被授权人（签字或盖章）：</w:t>
      </w:r>
    </w:p>
    <w:p w:rsidR="008661CD" w:rsidRDefault="002C09C6">
      <w:pPr>
        <w:kinsoku w:val="0"/>
        <w:topLinePunct/>
        <w:snapToGrid w:val="0"/>
        <w:spacing w:line="520" w:lineRule="exact"/>
        <w:rPr>
          <w:rFonts w:ascii="宋体" w:eastAsia="宋体" w:hAnsi="宋体" w:cs="宋体"/>
          <w:sz w:val="24"/>
          <w:szCs w:val="24"/>
        </w:rPr>
      </w:pPr>
      <w:r>
        <w:rPr>
          <w:rFonts w:ascii="宋体" w:eastAsia="宋体" w:hAnsi="宋体" w:cs="宋体" w:hint="eastAsia"/>
          <w:sz w:val="24"/>
          <w:szCs w:val="24"/>
        </w:rPr>
        <w:t>日期：</w:t>
      </w:r>
    </w:p>
    <w:p w:rsidR="008661CD" w:rsidRDefault="008661CD">
      <w:pPr>
        <w:kinsoku w:val="0"/>
        <w:topLinePunct/>
        <w:snapToGrid w:val="0"/>
        <w:spacing w:line="520" w:lineRule="exact"/>
        <w:rPr>
          <w:rFonts w:ascii="方正仿宋_GBK" w:eastAsia="宋体"/>
          <w:b/>
          <w:sz w:val="24"/>
          <w:szCs w:val="24"/>
        </w:rPr>
      </w:pPr>
    </w:p>
    <w:p w:rsidR="008661CD" w:rsidRDefault="008661CD">
      <w:pPr>
        <w:pStyle w:val="27"/>
        <w:ind w:left="520" w:firstLine="482"/>
        <w:rPr>
          <w:rFonts w:ascii="方正仿宋_GBK"/>
          <w:b/>
          <w:sz w:val="24"/>
        </w:rPr>
      </w:pPr>
    </w:p>
    <w:p w:rsidR="008661CD" w:rsidRDefault="002C09C6">
      <w:pPr>
        <w:kinsoku w:val="0"/>
        <w:topLinePunct/>
        <w:snapToGrid w:val="0"/>
        <w:spacing w:line="520" w:lineRule="exact"/>
        <w:rPr>
          <w:rFonts w:ascii="方正仿宋_GBK" w:eastAsia="宋体"/>
          <w:b/>
          <w:sz w:val="24"/>
          <w:szCs w:val="24"/>
        </w:rPr>
      </w:pPr>
      <w:r>
        <w:rPr>
          <w:rFonts w:ascii="方正仿宋_GBK" w:eastAsia="宋体" w:hint="eastAsia"/>
          <w:b/>
          <w:sz w:val="24"/>
          <w:szCs w:val="24"/>
        </w:rPr>
        <w:t>注：</w:t>
      </w:r>
    </w:p>
    <w:p w:rsidR="008661CD" w:rsidRDefault="002C09C6">
      <w:pPr>
        <w:numPr>
          <w:ilvl w:val="0"/>
          <w:numId w:val="2"/>
        </w:numPr>
        <w:kinsoku w:val="0"/>
        <w:topLinePunct/>
        <w:snapToGrid w:val="0"/>
        <w:spacing w:line="360" w:lineRule="auto"/>
        <w:rPr>
          <w:rFonts w:ascii="方正仿宋_GBK" w:eastAsia="宋体"/>
          <w:sz w:val="24"/>
          <w:szCs w:val="24"/>
        </w:rPr>
      </w:pPr>
      <w:r>
        <w:rPr>
          <w:rFonts w:ascii="方正仿宋_GBK" w:eastAsia="宋体"/>
          <w:sz w:val="24"/>
          <w:szCs w:val="24"/>
        </w:rPr>
        <w:t>本表</w:t>
      </w:r>
      <w:r>
        <w:rPr>
          <w:rFonts w:ascii="方正仿宋_GBK" w:eastAsia="宋体" w:hint="eastAsia"/>
          <w:sz w:val="24"/>
          <w:szCs w:val="24"/>
        </w:rPr>
        <w:t>为格式表</w:t>
      </w:r>
      <w:r>
        <w:rPr>
          <w:rFonts w:ascii="方正仿宋_GBK" w:eastAsia="宋体"/>
          <w:sz w:val="24"/>
          <w:szCs w:val="24"/>
        </w:rPr>
        <w:t>，</w:t>
      </w:r>
      <w:r>
        <w:rPr>
          <w:rFonts w:ascii="方正仿宋_GBK" w:eastAsia="宋体" w:hint="eastAsia"/>
          <w:sz w:val="24"/>
          <w:szCs w:val="24"/>
        </w:rPr>
        <w:t>不得自行改动，必须提供</w:t>
      </w:r>
      <w:r>
        <w:rPr>
          <w:rFonts w:ascii="方正仿宋_GBK" w:eastAsia="宋体"/>
          <w:sz w:val="24"/>
          <w:szCs w:val="24"/>
        </w:rPr>
        <w:t>。</w:t>
      </w:r>
    </w:p>
    <w:p w:rsidR="008661CD" w:rsidRDefault="002C09C6">
      <w:pPr>
        <w:numPr>
          <w:ilvl w:val="0"/>
          <w:numId w:val="2"/>
        </w:numPr>
        <w:kinsoku w:val="0"/>
        <w:topLinePunct/>
        <w:snapToGrid w:val="0"/>
        <w:spacing w:line="360" w:lineRule="auto"/>
        <w:rPr>
          <w:rFonts w:ascii="宋体" w:eastAsia="宋体" w:hAnsi="宋体" w:cs="宋体"/>
          <w:sz w:val="24"/>
          <w:szCs w:val="24"/>
        </w:rPr>
      </w:pPr>
      <w:r>
        <w:rPr>
          <w:rFonts w:ascii="宋体" w:eastAsia="宋体" w:hAnsi="宋体" w:cs="宋体" w:hint="eastAsia"/>
          <w:sz w:val="24"/>
          <w:szCs w:val="24"/>
        </w:rPr>
        <w:t>第二次报价、第三次报价（如有）将在开标现场填写，报价响应文件密封提交时只需填写“首轮报价”。</w:t>
      </w:r>
      <w:r>
        <w:rPr>
          <w:rFonts w:ascii="宋体" w:eastAsia="宋体" w:hAnsi="宋体" w:cs="宋体" w:hint="eastAsia"/>
          <w:b/>
          <w:bCs/>
          <w:sz w:val="24"/>
          <w:szCs w:val="24"/>
        </w:rPr>
        <w:t>且第二次、第三次报价时，磋商响应报价明细表按同比例下浮。</w:t>
      </w:r>
    </w:p>
    <w:p w:rsidR="008661CD" w:rsidRDefault="002C09C6">
      <w:pPr>
        <w:rPr>
          <w:rFonts w:ascii="宋体" w:eastAsia="宋体" w:hAnsi="宋体" w:cs="宋体"/>
          <w:sz w:val="24"/>
          <w:szCs w:val="24"/>
        </w:rPr>
      </w:pPr>
      <w:r>
        <w:rPr>
          <w:rFonts w:ascii="宋体" w:eastAsia="宋体" w:hAnsi="宋体" w:cs="宋体" w:hint="eastAsia"/>
          <w:b/>
          <w:bCs/>
          <w:sz w:val="24"/>
          <w:szCs w:val="24"/>
        </w:rPr>
        <w:br w:type="page"/>
      </w:r>
    </w:p>
    <w:p w:rsidR="008661CD" w:rsidRDefault="008661CD">
      <w:pPr>
        <w:kinsoku w:val="0"/>
        <w:topLinePunct/>
        <w:snapToGrid w:val="0"/>
        <w:spacing w:line="520" w:lineRule="exact"/>
        <w:rPr>
          <w:rFonts w:ascii="宋体" w:eastAsia="宋体" w:hAnsi="宋体"/>
          <w:b/>
          <w:sz w:val="28"/>
          <w:szCs w:val="28"/>
        </w:rPr>
      </w:pPr>
    </w:p>
    <w:p w:rsidR="008661CD" w:rsidRDefault="002C09C6" w:rsidP="003052B0">
      <w:pPr>
        <w:spacing w:afterLines="100" w:after="380"/>
        <w:jc w:val="center"/>
        <w:rPr>
          <w:rFonts w:ascii="宋体" w:eastAsia="宋体" w:hAnsi="宋体" w:cs="宋体"/>
          <w:sz w:val="24"/>
          <w:szCs w:val="24"/>
        </w:rPr>
      </w:pPr>
      <w:r>
        <w:rPr>
          <w:rFonts w:ascii="宋体" w:eastAsia="宋体" w:hAnsi="宋体" w:hint="eastAsia"/>
          <w:b/>
          <w:sz w:val="28"/>
          <w:szCs w:val="28"/>
        </w:rPr>
        <w:t>小型、微型企业声明函（工程、服务）</w:t>
      </w:r>
    </w:p>
    <w:p w:rsidR="008661CD" w:rsidRDefault="002C09C6">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本公司（联合体）郑重声明，根据《政府采购促进中小企业发展管理办法》（财库﹝2020﹞46 号）的规定，本公司（联合体）参加</w:t>
      </w:r>
      <w:r>
        <w:rPr>
          <w:rFonts w:ascii="宋体" w:eastAsia="宋体" w:hAnsi="宋体" w:cs="宋体" w:hint="eastAsia"/>
          <w:sz w:val="24"/>
          <w:szCs w:val="24"/>
          <w:u w:val="single"/>
        </w:rPr>
        <w:t>（单位名称）</w:t>
      </w:r>
      <w:r>
        <w:rPr>
          <w:rFonts w:ascii="宋体" w:eastAsia="宋体" w:hAnsi="宋体" w:cs="宋体" w:hint="eastAsia"/>
          <w:sz w:val="24"/>
          <w:szCs w:val="24"/>
        </w:rPr>
        <w:t>的</w:t>
      </w:r>
      <w:r>
        <w:rPr>
          <w:rFonts w:ascii="宋体" w:eastAsia="宋体" w:hAnsi="宋体" w:cs="宋体" w:hint="eastAsia"/>
          <w:sz w:val="24"/>
          <w:szCs w:val="24"/>
          <w:u w:val="single"/>
        </w:rPr>
        <w:t>（项目名称）</w:t>
      </w:r>
      <w:r>
        <w:rPr>
          <w:rFonts w:ascii="宋体" w:eastAsia="宋体" w:hAnsi="宋体" w:cs="宋体" w:hint="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8661CD" w:rsidRDefault="002C09C6">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 xml:space="preserve">1. </w:t>
      </w:r>
      <w:r>
        <w:rPr>
          <w:rFonts w:ascii="宋体" w:eastAsia="宋体" w:hAnsi="宋体" w:cs="宋体" w:hint="eastAsia"/>
          <w:sz w:val="24"/>
          <w:szCs w:val="24"/>
          <w:u w:val="single"/>
        </w:rPr>
        <w:t>（标的名称）</w:t>
      </w:r>
      <w:r>
        <w:rPr>
          <w:rFonts w:ascii="宋体" w:eastAsia="宋体" w:hAnsi="宋体" w:cs="宋体" w:hint="eastAsia"/>
          <w:sz w:val="24"/>
          <w:szCs w:val="24"/>
        </w:rPr>
        <w:t xml:space="preserve"> ，属 于</w:t>
      </w:r>
      <w:r>
        <w:rPr>
          <w:rFonts w:ascii="宋体" w:eastAsia="宋体" w:hAnsi="宋体" w:cs="宋体" w:hint="eastAsia"/>
          <w:sz w:val="24"/>
          <w:szCs w:val="24"/>
          <w:u w:val="single"/>
        </w:rPr>
        <w:t>（采购文件中明确的所属行业）</w:t>
      </w:r>
      <w:r>
        <w:rPr>
          <w:rFonts w:ascii="宋体" w:eastAsia="宋体" w:hAnsi="宋体" w:cs="宋体" w:hint="eastAsia"/>
          <w:sz w:val="24"/>
          <w:szCs w:val="24"/>
        </w:rPr>
        <w:t>；承建（承接）企业为</w:t>
      </w:r>
      <w:r>
        <w:rPr>
          <w:rFonts w:ascii="宋体" w:eastAsia="宋体" w:hAnsi="宋体" w:cs="宋体" w:hint="eastAsia"/>
          <w:sz w:val="24"/>
          <w:szCs w:val="24"/>
          <w:u w:val="single"/>
        </w:rPr>
        <w:t>（企业名称）</w:t>
      </w:r>
      <w:r>
        <w:rPr>
          <w:rFonts w:ascii="宋体" w:eastAsia="宋体" w:hAnsi="宋体" w:cs="宋体" w:hint="eastAsia"/>
          <w:sz w:val="24"/>
          <w:szCs w:val="24"/>
        </w:rPr>
        <w:t>，从业人员</w:t>
      </w:r>
      <w:r>
        <w:rPr>
          <w:rFonts w:ascii="宋体" w:eastAsia="宋体" w:hAnsi="宋体" w:cs="宋体" w:hint="eastAsia"/>
          <w:sz w:val="24"/>
          <w:szCs w:val="24"/>
          <w:u w:val="single"/>
        </w:rPr>
        <w:t xml:space="preserve">    </w:t>
      </w:r>
      <w:r>
        <w:rPr>
          <w:rFonts w:ascii="宋体" w:eastAsia="宋体" w:hAnsi="宋体" w:cs="宋体" w:hint="eastAsia"/>
          <w:sz w:val="24"/>
          <w:szCs w:val="24"/>
        </w:rPr>
        <w:t>人，营业收入为</w:t>
      </w:r>
      <w:r>
        <w:rPr>
          <w:rFonts w:ascii="宋体" w:eastAsia="宋体" w:hAnsi="宋体" w:cs="宋体" w:hint="eastAsia"/>
          <w:sz w:val="24"/>
          <w:szCs w:val="24"/>
          <w:u w:val="single"/>
        </w:rPr>
        <w:t xml:space="preserve">    </w:t>
      </w:r>
      <w:r>
        <w:rPr>
          <w:rFonts w:ascii="宋体" w:eastAsia="宋体" w:hAnsi="宋体" w:cs="宋体" w:hint="eastAsia"/>
          <w:sz w:val="24"/>
          <w:szCs w:val="24"/>
        </w:rPr>
        <w:t>万元，资产总额为</w:t>
      </w:r>
      <w:r>
        <w:rPr>
          <w:rFonts w:ascii="宋体" w:eastAsia="宋体" w:hAnsi="宋体" w:cs="宋体" w:hint="eastAsia"/>
          <w:sz w:val="24"/>
          <w:szCs w:val="24"/>
          <w:u w:val="single"/>
        </w:rPr>
        <w:t xml:space="preserve">    </w:t>
      </w:r>
      <w:r>
        <w:rPr>
          <w:rFonts w:ascii="宋体" w:eastAsia="宋体" w:hAnsi="宋体" w:cs="宋体" w:hint="eastAsia"/>
          <w:sz w:val="24"/>
          <w:szCs w:val="24"/>
        </w:rPr>
        <w:t>万元，属于</w:t>
      </w:r>
      <w:r>
        <w:rPr>
          <w:rFonts w:ascii="宋体" w:eastAsia="宋体" w:hAnsi="宋体" w:cs="宋体" w:hint="eastAsia"/>
          <w:sz w:val="24"/>
          <w:szCs w:val="24"/>
          <w:u w:val="single"/>
        </w:rPr>
        <w:t>（中型企业、小型企业、微型企业）</w:t>
      </w:r>
      <w:r>
        <w:rPr>
          <w:rFonts w:ascii="宋体" w:eastAsia="宋体" w:hAnsi="宋体" w:cs="宋体" w:hint="eastAsia"/>
          <w:sz w:val="24"/>
          <w:szCs w:val="24"/>
        </w:rPr>
        <w:t>；</w:t>
      </w:r>
    </w:p>
    <w:p w:rsidR="008661CD" w:rsidRDefault="002C09C6">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 xml:space="preserve">2. </w:t>
      </w:r>
      <w:r>
        <w:rPr>
          <w:rFonts w:ascii="宋体" w:eastAsia="宋体" w:hAnsi="宋体" w:cs="宋体" w:hint="eastAsia"/>
          <w:sz w:val="24"/>
          <w:szCs w:val="24"/>
          <w:u w:val="single"/>
        </w:rPr>
        <w:t>（标的名称）</w:t>
      </w:r>
      <w:r>
        <w:rPr>
          <w:rFonts w:ascii="宋体" w:eastAsia="宋体" w:hAnsi="宋体" w:cs="宋体" w:hint="eastAsia"/>
          <w:sz w:val="24"/>
          <w:szCs w:val="24"/>
        </w:rPr>
        <w:t xml:space="preserve"> ，属 于</w:t>
      </w:r>
      <w:r>
        <w:rPr>
          <w:rFonts w:ascii="宋体" w:eastAsia="宋体" w:hAnsi="宋体" w:cs="宋体" w:hint="eastAsia"/>
          <w:sz w:val="24"/>
          <w:szCs w:val="24"/>
          <w:u w:val="single"/>
        </w:rPr>
        <w:t>（采购文件中明确的所属行业）</w:t>
      </w:r>
      <w:r>
        <w:rPr>
          <w:rFonts w:ascii="宋体" w:eastAsia="宋体" w:hAnsi="宋体" w:cs="宋体" w:hint="eastAsia"/>
          <w:sz w:val="24"/>
          <w:szCs w:val="24"/>
        </w:rPr>
        <w:t>；承建（承接）企业为</w:t>
      </w:r>
      <w:r>
        <w:rPr>
          <w:rFonts w:ascii="宋体" w:eastAsia="宋体" w:hAnsi="宋体" w:cs="宋体" w:hint="eastAsia"/>
          <w:sz w:val="24"/>
          <w:szCs w:val="24"/>
          <w:u w:val="single"/>
        </w:rPr>
        <w:t>（企业名称）</w:t>
      </w:r>
      <w:r>
        <w:rPr>
          <w:rFonts w:ascii="宋体" w:eastAsia="宋体" w:hAnsi="宋体" w:cs="宋体" w:hint="eastAsia"/>
          <w:sz w:val="24"/>
          <w:szCs w:val="24"/>
        </w:rPr>
        <w:t>，从业人员</w:t>
      </w:r>
      <w:r>
        <w:rPr>
          <w:rFonts w:ascii="宋体" w:eastAsia="宋体" w:hAnsi="宋体" w:cs="宋体" w:hint="eastAsia"/>
          <w:sz w:val="24"/>
          <w:szCs w:val="24"/>
          <w:u w:val="single"/>
        </w:rPr>
        <w:t xml:space="preserve">    </w:t>
      </w:r>
      <w:r>
        <w:rPr>
          <w:rFonts w:ascii="宋体" w:eastAsia="宋体" w:hAnsi="宋体" w:cs="宋体" w:hint="eastAsia"/>
          <w:sz w:val="24"/>
          <w:szCs w:val="24"/>
        </w:rPr>
        <w:t>人，营业收入为</w:t>
      </w:r>
      <w:r>
        <w:rPr>
          <w:rFonts w:ascii="宋体" w:eastAsia="宋体" w:hAnsi="宋体" w:cs="宋体" w:hint="eastAsia"/>
          <w:sz w:val="24"/>
          <w:szCs w:val="24"/>
          <w:u w:val="single"/>
        </w:rPr>
        <w:t xml:space="preserve">    </w:t>
      </w:r>
      <w:r>
        <w:rPr>
          <w:rFonts w:ascii="宋体" w:eastAsia="宋体" w:hAnsi="宋体" w:cs="宋体" w:hint="eastAsia"/>
          <w:sz w:val="24"/>
          <w:szCs w:val="24"/>
        </w:rPr>
        <w:t>万元，资产总额为</w:t>
      </w:r>
      <w:r>
        <w:rPr>
          <w:rFonts w:ascii="宋体" w:eastAsia="宋体" w:hAnsi="宋体" w:cs="宋体" w:hint="eastAsia"/>
          <w:sz w:val="24"/>
          <w:szCs w:val="24"/>
          <w:u w:val="single"/>
        </w:rPr>
        <w:t xml:space="preserve">    </w:t>
      </w:r>
      <w:r>
        <w:rPr>
          <w:rFonts w:ascii="宋体" w:eastAsia="宋体" w:hAnsi="宋体" w:cs="宋体" w:hint="eastAsia"/>
          <w:sz w:val="24"/>
          <w:szCs w:val="24"/>
        </w:rPr>
        <w:t>万元，属于</w:t>
      </w:r>
      <w:r>
        <w:rPr>
          <w:rFonts w:ascii="宋体" w:eastAsia="宋体" w:hAnsi="宋体" w:cs="宋体" w:hint="eastAsia"/>
          <w:sz w:val="24"/>
          <w:szCs w:val="24"/>
          <w:u w:val="single"/>
        </w:rPr>
        <w:t>（中型企业、小型企业、微型企业）</w:t>
      </w:r>
      <w:r>
        <w:rPr>
          <w:rFonts w:ascii="宋体" w:eastAsia="宋体" w:hAnsi="宋体" w:cs="宋体" w:hint="eastAsia"/>
          <w:sz w:val="24"/>
          <w:szCs w:val="24"/>
        </w:rPr>
        <w:t>；</w:t>
      </w:r>
    </w:p>
    <w:p w:rsidR="008661CD" w:rsidRDefault="002C09C6">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w:t>
      </w:r>
    </w:p>
    <w:p w:rsidR="008661CD" w:rsidRDefault="002C09C6">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以上企业，不属于大企业的分支机构，不存在控股股东为大企业的情形，也不存在与大企业的负责人为同一人的情形。</w:t>
      </w:r>
    </w:p>
    <w:p w:rsidR="008661CD" w:rsidRDefault="002C09C6">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本企业对上述声明内容的真实性负责。如有虚假，将依法承担相应责任。</w:t>
      </w:r>
    </w:p>
    <w:p w:rsidR="008661CD" w:rsidRDefault="002C09C6">
      <w:pPr>
        <w:spacing w:line="500" w:lineRule="exact"/>
        <w:ind w:right="1200" w:firstLineChars="200" w:firstLine="480"/>
        <w:jc w:val="right"/>
        <w:rPr>
          <w:rFonts w:ascii="宋体" w:eastAsia="宋体" w:hAnsi="宋体" w:cs="宋体"/>
          <w:sz w:val="24"/>
          <w:szCs w:val="24"/>
        </w:rPr>
      </w:pPr>
      <w:r>
        <w:rPr>
          <w:rFonts w:ascii="宋体" w:eastAsia="宋体" w:hAnsi="宋体" w:cs="宋体" w:hint="eastAsia"/>
          <w:sz w:val="24"/>
          <w:szCs w:val="24"/>
        </w:rPr>
        <w:t xml:space="preserve">企业名称（盖章）：                         </w:t>
      </w:r>
    </w:p>
    <w:p w:rsidR="008661CD" w:rsidRDefault="002C09C6">
      <w:pPr>
        <w:spacing w:line="500" w:lineRule="exact"/>
        <w:ind w:right="960" w:firstLineChars="200" w:firstLine="480"/>
        <w:jc w:val="center"/>
        <w:rPr>
          <w:rFonts w:ascii="宋体" w:eastAsia="宋体" w:hAnsi="宋体" w:cs="宋体"/>
          <w:sz w:val="24"/>
          <w:szCs w:val="24"/>
        </w:rPr>
      </w:pPr>
      <w:r>
        <w:rPr>
          <w:rFonts w:ascii="宋体" w:eastAsia="宋体" w:hAnsi="宋体" w:cs="宋体" w:hint="eastAsia"/>
          <w:sz w:val="24"/>
          <w:szCs w:val="24"/>
        </w:rPr>
        <w:t xml:space="preserve">                                   日 期：</w:t>
      </w:r>
    </w:p>
    <w:p w:rsidR="008661CD" w:rsidRDefault="002C09C6">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（注：从业人员、营业收入、资产总额填报上一年度数据，无上一年度数据的新成立企业可不填报。）</w:t>
      </w:r>
    </w:p>
    <w:p w:rsidR="008661CD" w:rsidRDefault="002C09C6">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（备注：供应商如不提供上述声明函，价格将不做相应扣除）</w:t>
      </w:r>
    </w:p>
    <w:p w:rsidR="008661CD" w:rsidRDefault="008661CD">
      <w:pPr>
        <w:ind w:firstLineChars="200" w:firstLine="480"/>
        <w:rPr>
          <w:rFonts w:ascii="宋体" w:eastAsia="宋体" w:hAnsi="宋体" w:cs="宋体"/>
          <w:sz w:val="24"/>
          <w:szCs w:val="24"/>
        </w:rPr>
      </w:pPr>
    </w:p>
    <w:p w:rsidR="008661CD" w:rsidRDefault="008661CD">
      <w:pPr>
        <w:pStyle w:val="27"/>
        <w:ind w:left="520" w:firstLine="482"/>
        <w:rPr>
          <w:rFonts w:ascii="宋体" w:hAnsi="宋体" w:cs="宋体"/>
          <w:b/>
          <w:color w:val="000000"/>
          <w:sz w:val="24"/>
          <w:szCs w:val="24"/>
        </w:rPr>
      </w:pPr>
    </w:p>
    <w:p w:rsidR="008661CD" w:rsidRDefault="008661CD">
      <w:pPr>
        <w:spacing w:line="440" w:lineRule="exact"/>
        <w:rPr>
          <w:rFonts w:ascii="宋体" w:eastAsia="宋体" w:hAnsi="宋体" w:cs="宋体"/>
          <w:b/>
          <w:color w:val="000000"/>
          <w:sz w:val="24"/>
          <w:szCs w:val="24"/>
        </w:rPr>
      </w:pPr>
    </w:p>
    <w:p w:rsidR="008661CD" w:rsidRDefault="008661CD">
      <w:pPr>
        <w:spacing w:line="440" w:lineRule="exact"/>
        <w:jc w:val="center"/>
        <w:rPr>
          <w:rFonts w:ascii="宋体" w:eastAsia="宋体" w:hAnsi="宋体" w:cs="宋体"/>
          <w:b/>
          <w:sz w:val="24"/>
          <w:szCs w:val="24"/>
        </w:rPr>
      </w:pPr>
    </w:p>
    <w:p w:rsidR="008661CD" w:rsidRDefault="002C09C6">
      <w:pPr>
        <w:rPr>
          <w:rFonts w:ascii="宋体" w:eastAsia="宋体" w:hAnsi="宋体"/>
          <w:b/>
          <w:sz w:val="28"/>
          <w:szCs w:val="28"/>
        </w:rPr>
      </w:pPr>
      <w:r>
        <w:rPr>
          <w:rFonts w:ascii="宋体" w:eastAsia="宋体" w:hAnsi="宋体" w:hint="eastAsia"/>
          <w:b/>
          <w:sz w:val="28"/>
          <w:szCs w:val="28"/>
        </w:rPr>
        <w:br w:type="page"/>
      </w:r>
    </w:p>
    <w:p w:rsidR="008661CD" w:rsidRDefault="002C09C6" w:rsidP="003052B0">
      <w:pPr>
        <w:snapToGrid w:val="0"/>
        <w:spacing w:afterLines="100" w:after="380" w:line="520" w:lineRule="exact"/>
        <w:jc w:val="center"/>
        <w:rPr>
          <w:rFonts w:ascii="宋体" w:eastAsia="宋体" w:hAnsi="宋体" w:cs="宋体"/>
          <w:spacing w:val="6"/>
          <w:sz w:val="24"/>
          <w:szCs w:val="24"/>
        </w:rPr>
      </w:pPr>
      <w:r>
        <w:rPr>
          <w:rFonts w:ascii="宋体" w:eastAsia="宋体" w:hAnsi="宋体" w:hint="eastAsia"/>
          <w:b/>
          <w:sz w:val="28"/>
          <w:szCs w:val="28"/>
        </w:rPr>
        <w:lastRenderedPageBreak/>
        <w:t>残疾人福利性单位声明函</w:t>
      </w:r>
    </w:p>
    <w:p w:rsidR="008661CD" w:rsidRDefault="002C09C6">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 141号）的规定，本单位为符合条件的残疾人福利性单位，且本单位参加______单位的采购文件编号为______的项目采购活动提供本单位制造的货物（由本单位承担工程/提供服务），或者提供其他残疾人福利性单位制造的货物（不包括使用非残疾人福利性单位注册商标的货物）。</w:t>
      </w:r>
    </w:p>
    <w:p w:rsidR="008661CD" w:rsidRDefault="002C09C6">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本单位在本次政府采购活动中提供的残疾人福利单位产品报价合计为人民币（大写）圆整（￥：     ）。</w:t>
      </w:r>
    </w:p>
    <w:p w:rsidR="008661CD" w:rsidRDefault="002C09C6">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本单位对上述声明的真实性负责。如有虚假，将依法承担相应责任。</w:t>
      </w:r>
    </w:p>
    <w:p w:rsidR="008661CD" w:rsidRDefault="008661CD">
      <w:pPr>
        <w:spacing w:line="440" w:lineRule="exact"/>
        <w:ind w:firstLineChars="200" w:firstLine="480"/>
        <w:rPr>
          <w:rFonts w:ascii="宋体" w:eastAsia="宋体" w:hAnsi="宋体" w:cs="宋体"/>
          <w:sz w:val="24"/>
          <w:szCs w:val="24"/>
        </w:rPr>
      </w:pPr>
    </w:p>
    <w:p w:rsidR="008661CD" w:rsidRDefault="002C09C6">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（备注：1、供应商如不提供此声明函，价格将不做相应扣除。2、成交供应商为残疾人福利单位的，此声明函将随成交结果同时公告，接受社会监督）</w:t>
      </w:r>
    </w:p>
    <w:p w:rsidR="008661CD" w:rsidRDefault="008661CD">
      <w:pPr>
        <w:spacing w:line="440" w:lineRule="exact"/>
        <w:ind w:firstLineChars="200" w:firstLine="504"/>
        <w:rPr>
          <w:rFonts w:ascii="宋体" w:eastAsia="宋体" w:hAnsi="宋体" w:cs="宋体"/>
          <w:spacing w:val="6"/>
          <w:sz w:val="24"/>
          <w:szCs w:val="24"/>
        </w:rPr>
      </w:pPr>
    </w:p>
    <w:p w:rsidR="008661CD" w:rsidRDefault="002C09C6">
      <w:pPr>
        <w:tabs>
          <w:tab w:val="left" w:pos="4860"/>
        </w:tabs>
        <w:spacing w:line="440" w:lineRule="exact"/>
        <w:ind w:right="1560" w:firstLineChars="200" w:firstLine="480"/>
        <w:jc w:val="center"/>
        <w:rPr>
          <w:rFonts w:ascii="宋体" w:eastAsia="宋体" w:hAnsi="宋体" w:cs="宋体"/>
          <w:sz w:val="24"/>
          <w:szCs w:val="24"/>
        </w:rPr>
      </w:pPr>
      <w:r>
        <w:rPr>
          <w:rFonts w:ascii="宋体" w:eastAsia="宋体" w:hAnsi="宋体" w:cs="宋体" w:hint="eastAsia"/>
          <w:sz w:val="24"/>
          <w:szCs w:val="24"/>
        </w:rPr>
        <w:t xml:space="preserve">                                       供应商全称（盖章）：</w:t>
      </w:r>
    </w:p>
    <w:p w:rsidR="008661CD" w:rsidRDefault="002C09C6">
      <w:pPr>
        <w:tabs>
          <w:tab w:val="left" w:pos="4860"/>
        </w:tabs>
        <w:spacing w:line="440" w:lineRule="exact"/>
        <w:ind w:right="1560" w:firstLineChars="200" w:firstLine="480"/>
        <w:jc w:val="center"/>
        <w:rPr>
          <w:rFonts w:ascii="宋体" w:eastAsia="宋体" w:hAnsi="宋体" w:cs="宋体"/>
          <w:sz w:val="24"/>
          <w:szCs w:val="24"/>
        </w:rPr>
      </w:pPr>
      <w:r>
        <w:rPr>
          <w:rFonts w:ascii="宋体" w:eastAsia="宋体" w:hAnsi="宋体" w:cs="宋体" w:hint="eastAsia"/>
          <w:sz w:val="24"/>
          <w:szCs w:val="24"/>
        </w:rPr>
        <w:t xml:space="preserve">                           日  期：</w:t>
      </w:r>
    </w:p>
    <w:p w:rsidR="008661CD" w:rsidRDefault="008661CD">
      <w:pPr>
        <w:pStyle w:val="ab"/>
        <w:rPr>
          <w:rFonts w:ascii="宋体" w:eastAsia="宋体" w:hAnsi="宋体" w:cs="宋体"/>
          <w:sz w:val="24"/>
          <w:szCs w:val="24"/>
        </w:rPr>
      </w:pPr>
    </w:p>
    <w:p w:rsidR="008661CD" w:rsidRDefault="008661CD">
      <w:pPr>
        <w:rPr>
          <w:rFonts w:ascii="宋体" w:eastAsia="宋体" w:hAnsi="宋体" w:cs="宋体"/>
          <w:sz w:val="28"/>
          <w:szCs w:val="28"/>
        </w:rPr>
      </w:pPr>
    </w:p>
    <w:p w:rsidR="008661CD" w:rsidRDefault="008661CD">
      <w:pPr>
        <w:kinsoku w:val="0"/>
        <w:topLinePunct/>
        <w:snapToGrid w:val="0"/>
        <w:spacing w:line="360" w:lineRule="auto"/>
        <w:jc w:val="left"/>
        <w:rPr>
          <w:rFonts w:ascii="宋体" w:eastAsia="宋体" w:hAnsi="宋体" w:cs="宋体"/>
          <w:sz w:val="28"/>
          <w:szCs w:val="28"/>
        </w:rPr>
      </w:pPr>
    </w:p>
    <w:p w:rsidR="008661CD" w:rsidRDefault="008661CD">
      <w:pPr>
        <w:snapToGrid w:val="0"/>
        <w:spacing w:line="360" w:lineRule="auto"/>
        <w:outlineLvl w:val="3"/>
        <w:rPr>
          <w:rFonts w:asciiTheme="majorEastAsia" w:eastAsiaTheme="majorEastAsia" w:hAnsiTheme="majorEastAsia" w:cstheme="minorEastAsia"/>
          <w:b/>
          <w:bCs/>
          <w:sz w:val="24"/>
          <w:szCs w:val="24"/>
        </w:rPr>
      </w:pPr>
    </w:p>
    <w:sectPr w:rsidR="008661CD" w:rsidSect="008661CD">
      <w:footerReference w:type="default" r:id="rId16"/>
      <w:pgSz w:w="11906" w:h="16838"/>
      <w:pgMar w:top="1418" w:right="851" w:bottom="709" w:left="1418" w:header="851" w:footer="449" w:gutter="0"/>
      <w:pgNumType w:start="3"/>
      <w:cols w:space="720"/>
      <w:docGrid w:type="lines"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F44" w:rsidRDefault="00075F44" w:rsidP="008661CD">
      <w:r>
        <w:separator/>
      </w:r>
    </w:p>
  </w:endnote>
  <w:endnote w:type="continuationSeparator" w:id="0">
    <w:p w:rsidR="00075F44" w:rsidRDefault="00075F44" w:rsidP="00866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创艺简仿宋">
    <w:altName w:val="黑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Menlo">
    <w:altName w:val="微软雅黑"/>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charset w:val="86"/>
    <w:family w:val="auto"/>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2B0" w:rsidRDefault="003052B0">
    <w:pPr>
      <w:pStyle w:val="af8"/>
      <w:ind w:right="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2B0" w:rsidRDefault="00075F44">
    <w:pPr>
      <w:pStyle w:val="af8"/>
      <w:ind w:right="180"/>
      <w:jc w:val="center"/>
    </w:pPr>
    <w:r>
      <w:pict>
        <v:shapetype id="_x0000_t202" coordsize="21600,21600" o:spt="202" path="m,l,21600r21600,l21600,xe">
          <v:stroke joinstyle="miter"/>
          <v:path gradientshapeok="t" o:connecttype="rect"/>
        </v:shapetype>
        <v:shape id="文本框 4" o:spid="_x0000_s2050"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9LmNM0BAACoAwAADgAAAGRycy9lMm9Eb2MueG1srVPNjtMwEL4j8Q6W&#10;7zRph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FNWHFmhaEXv3z/dvnx6/LzK3ud&#10;9Ok9VlT24KkwDnduoNo5jhRMtIc2mPQlQozypO75qi4Mkcl0ab1ar0tKScrNDuEXj9d9wPgWnGHJ&#10;qHmg58uqitN7jGPpXJK6WXevtM5PqO1fAcIcI5B3YLqdmIwTJysO+2Git3fNmdj1tAc1t7T2nOl3&#10;lmROKzMbYTb2s3H0QR06GnSZp0R/e4w0Up40dRhhiWFy6AEz12nZ0ob86eeqxx9s+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9LmNM0BAACoAwAADgAAAAAAAAABACAAAAAeAQAAZHJzL2Uy&#10;b0RvYy54bWxQSwUGAAAAAAYABgBZAQAAXQUAAAAA&#10;" filled="f" stroked="f">
          <v:textbox style="mso-fit-shape-to-text:t" inset="0,0,0,0">
            <w:txbxContent>
              <w:p w:rsidR="003052B0" w:rsidRDefault="003052B0">
                <w:pPr>
                  <w:pStyle w:val="af8"/>
                </w:pPr>
                <w:r>
                  <w:rPr>
                    <w:rFonts w:hint="eastAsia"/>
                  </w:rPr>
                  <w:t>第</w:t>
                </w:r>
                <w:r w:rsidR="00075F44">
                  <w:fldChar w:fldCharType="begin"/>
                </w:r>
                <w:r w:rsidR="00075F44">
                  <w:instrText xml:space="preserve"> PAGE  \* MERGEFORMAT </w:instrText>
                </w:r>
                <w:r w:rsidR="00075F44">
                  <w:fldChar w:fldCharType="separate"/>
                </w:r>
                <w:r w:rsidR="001C2175">
                  <w:rPr>
                    <w:noProof/>
                  </w:rPr>
                  <w:t>10</w:t>
                </w:r>
                <w:r w:rsidR="00075F44">
                  <w:rPr>
                    <w:noProof/>
                  </w:rPr>
                  <w:fldChar w:fldCharType="end"/>
                </w:r>
                <w:r>
                  <w:rPr>
                    <w:rFonts w:hint="eastAsia"/>
                  </w:rPr>
                  <w:t>页共</w:t>
                </w:r>
                <w:fldSimple w:instr=" NUMPAGES  \* MERGEFORMAT ">
                  <w:r w:rsidR="001C2175">
                    <w:rPr>
                      <w:noProof/>
                    </w:rPr>
                    <w:t>32</w:t>
                  </w:r>
                </w:fldSimple>
                <w:r>
                  <w:rPr>
                    <w:rFonts w:hint="eastAsia"/>
                  </w:rPr>
                  <w:t>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2B0" w:rsidRDefault="003052B0">
    <w:pPr>
      <w:pStyle w:val="af8"/>
      <w:ind w:right="4"/>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2B0" w:rsidRDefault="00075F44">
    <w:pPr>
      <w:pStyle w:val="af8"/>
      <w:ind w:right="4"/>
      <w:jc w:val="center"/>
    </w:pPr>
    <w:r>
      <w:pict>
        <v:shapetype id="_x0000_t202" coordsize="21600,21600" o:spt="202" path="m,l,21600r21600,l21600,xe">
          <v:stroke joinstyle="miter"/>
          <v:path gradientshapeok="t" o:connecttype="rect"/>
        </v:shapetype>
        <v:shape id="_x0000_s2053" type="#_x0000_t202" style="position:absolute;left:0;text-align:left;margin-left:0;margin-top:0;width:2in;height:2in;z-index:25166336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lwahs4BAACo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e0CTecOWHpxS8/vl9+/r78+sZu&#10;kj69x4rK7j0VxuEtDFQ7x5GCifbQBpu+RIhRntQ9X9VVQ2QyXVqv1uuSUpJys0P4xcN1HzC+U2BZ&#10;Mmoe6PmyquL0AeNYOpekbg7utDH5CY37K0CYY0TlHZhuJybjxMmKw36Y6O2hORO7nvag5o7WnjPz&#10;3pHMaWVmI8zGfjaOPuhDR4Mu85To3xwjjZQnTR1GWGKYHHrAzHVatrQhj/1c9fCDbf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JpcGobOAQAAqAMAAA4AAAAAAAAAAQAgAAAAHgEAAGRycy9l&#10;Mm9Eb2MueG1sUEsFBgAAAAAGAAYAWQEAAF4FAAAAAA==&#10;" filled="f" stroked="f">
          <v:textbox style="mso-fit-shape-to-text:t" inset="0,0,0,0">
            <w:txbxContent>
              <w:p w:rsidR="003052B0" w:rsidRDefault="003052B0">
                <w:pPr>
                  <w:pStyle w:val="af8"/>
                </w:pPr>
                <w:r>
                  <w:rPr>
                    <w:rFonts w:hint="eastAsia"/>
                  </w:rPr>
                  <w:t>第</w:t>
                </w:r>
                <w:r w:rsidR="00075F44">
                  <w:fldChar w:fldCharType="begin"/>
                </w:r>
                <w:r w:rsidR="00075F44">
                  <w:instrText xml:space="preserve"> PAGE  \* MERGEFORMAT </w:instrText>
                </w:r>
                <w:r w:rsidR="00075F44">
                  <w:fldChar w:fldCharType="separate"/>
                </w:r>
                <w:r w:rsidR="00CA12EB">
                  <w:rPr>
                    <w:noProof/>
                  </w:rPr>
                  <w:t>9</w:t>
                </w:r>
                <w:r w:rsidR="00075F44">
                  <w:rPr>
                    <w:noProof/>
                  </w:rPr>
                  <w:fldChar w:fldCharType="end"/>
                </w:r>
                <w:r>
                  <w:rPr>
                    <w:rFonts w:hint="eastAsia"/>
                  </w:rPr>
                  <w:t>页共</w:t>
                </w:r>
                <w:r w:rsidR="00075F44">
                  <w:fldChar w:fldCharType="begin"/>
                </w:r>
                <w:r w:rsidR="00075F44">
                  <w:instrText xml:space="preserve"> NUMPAGES  \* MERGEFORMAT </w:instrText>
                </w:r>
                <w:r w:rsidR="00075F44">
                  <w:fldChar w:fldCharType="separate"/>
                </w:r>
                <w:r w:rsidR="00CA12EB">
                  <w:rPr>
                    <w:noProof/>
                  </w:rPr>
                  <w:t>32</w:t>
                </w:r>
                <w:r w:rsidR="00075F44">
                  <w:rPr>
                    <w:noProof/>
                  </w:rPr>
                  <w:fldChar w:fldCharType="end"/>
                </w:r>
                <w:r>
                  <w:rPr>
                    <w:rFonts w:hint="eastAsia"/>
                  </w:rPr>
                  <w:t>页</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F44" w:rsidRDefault="00075F44" w:rsidP="008661CD">
      <w:r>
        <w:separator/>
      </w:r>
    </w:p>
  </w:footnote>
  <w:footnote w:type="continuationSeparator" w:id="0">
    <w:p w:rsidR="00075F44" w:rsidRDefault="00075F44" w:rsidP="00866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2B0" w:rsidRDefault="003052B0">
    <w:pPr>
      <w:pStyle w:val="afa"/>
      <w:pBdr>
        <w:bottom w:val="none" w:sz="0" w:space="1" w:color="auto"/>
      </w:pBdr>
      <w:jc w:val="left"/>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2B0" w:rsidRDefault="003052B0">
    <w:pPr>
      <w:pStyle w:val="afa"/>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25CBE"/>
    <w:multiLevelType w:val="singleLevel"/>
    <w:tmpl w:val="21125CBE"/>
    <w:lvl w:ilvl="0">
      <w:start w:val="1"/>
      <w:numFmt w:val="decimal"/>
      <w:suff w:val="nothing"/>
      <w:lvlText w:val="（%1）"/>
      <w:lvlJc w:val="left"/>
    </w:lvl>
  </w:abstractNum>
  <w:abstractNum w:abstractNumId="1" w15:restartNumberingAfterBreak="0">
    <w:nsid w:val="7A3633E2"/>
    <w:multiLevelType w:val="multilevel"/>
    <w:tmpl w:val="7A3633E2"/>
    <w:lvl w:ilvl="0">
      <w:start w:val="1"/>
      <w:numFmt w:val="decimal"/>
      <w:lvlText w:val="%1"/>
      <w:lvlJc w:val="left"/>
      <w:pPr>
        <w:tabs>
          <w:tab w:val="left" w:pos="432"/>
        </w:tabs>
        <w:ind w:left="432" w:hanging="432"/>
      </w:pPr>
      <w:rPr>
        <w:rFonts w:cs="Times New Roman"/>
      </w:rPr>
    </w:lvl>
    <w:lvl w:ilvl="1">
      <w:start w:val="1"/>
      <w:numFmt w:val="decimal"/>
      <w:lvlText w:val="%1.%2"/>
      <w:lvlJc w:val="left"/>
      <w:pPr>
        <w:tabs>
          <w:tab w:val="left" w:pos="576"/>
        </w:tabs>
        <w:ind w:left="576" w:hanging="576"/>
      </w:pPr>
      <w:rPr>
        <w:rFonts w:cs="Times New Roman"/>
      </w:rPr>
    </w:lvl>
    <w:lvl w:ilvl="2">
      <w:start w:val="1"/>
      <w:numFmt w:val="decimal"/>
      <w:lvlText w:val="%1.%2.%3"/>
      <w:lvlJc w:val="left"/>
      <w:pPr>
        <w:tabs>
          <w:tab w:val="left" w:pos="720"/>
        </w:tabs>
        <w:ind w:left="720" w:hanging="720"/>
      </w:pPr>
      <w:rPr>
        <w:rFonts w:cs="Times New Roman"/>
      </w:rPr>
    </w:lvl>
    <w:lvl w:ilvl="3">
      <w:start w:val="1"/>
      <w:numFmt w:val="decimal"/>
      <w:lvlText w:val="%1.%2.%3.%4"/>
      <w:lvlJc w:val="left"/>
      <w:pPr>
        <w:tabs>
          <w:tab w:val="left" w:pos="864"/>
        </w:tabs>
        <w:ind w:left="864" w:hanging="864"/>
      </w:pPr>
      <w:rPr>
        <w:rFonts w:cs="Times New Roman"/>
      </w:rPr>
    </w:lvl>
    <w:lvl w:ilvl="4">
      <w:start w:val="1"/>
      <w:numFmt w:val="decimal"/>
      <w:pStyle w:val="5"/>
      <w:lvlText w:val="%1.%2.%3.%4.%5"/>
      <w:lvlJc w:val="left"/>
      <w:pPr>
        <w:tabs>
          <w:tab w:val="left" w:pos="1008"/>
        </w:tabs>
        <w:ind w:left="1008" w:hanging="1008"/>
      </w:pPr>
      <w:rPr>
        <w:rFonts w:cs="Times New Roman"/>
      </w:rPr>
    </w:lvl>
    <w:lvl w:ilvl="5">
      <w:start w:val="1"/>
      <w:numFmt w:val="decimal"/>
      <w:pStyle w:val="6"/>
      <w:lvlText w:val="%1.%2.%3.%4.%5.%6"/>
      <w:lvlJc w:val="left"/>
      <w:pPr>
        <w:tabs>
          <w:tab w:val="left" w:pos="1152"/>
        </w:tabs>
        <w:ind w:left="1152" w:hanging="1152"/>
      </w:pPr>
      <w:rPr>
        <w:rFonts w:cs="Times New Roman"/>
      </w:rPr>
    </w:lvl>
    <w:lvl w:ilvl="6">
      <w:start w:val="1"/>
      <w:numFmt w:val="decimal"/>
      <w:pStyle w:val="7"/>
      <w:lvlText w:val="%1.%2.%3.%4.%5.%6.%7"/>
      <w:lvlJc w:val="left"/>
      <w:pPr>
        <w:tabs>
          <w:tab w:val="left" w:pos="1296"/>
        </w:tabs>
        <w:ind w:left="1296" w:hanging="1296"/>
      </w:pPr>
      <w:rPr>
        <w:rFonts w:cs="Times New Roman"/>
      </w:rPr>
    </w:lvl>
    <w:lvl w:ilvl="7">
      <w:start w:val="1"/>
      <w:numFmt w:val="decimal"/>
      <w:pStyle w:val="8"/>
      <w:lvlText w:val="%1.%2.%3.%4.%5.%6.%7.%8"/>
      <w:lvlJc w:val="left"/>
      <w:pPr>
        <w:tabs>
          <w:tab w:val="left" w:pos="1440"/>
        </w:tabs>
        <w:ind w:left="1440" w:hanging="1440"/>
      </w:pPr>
      <w:rPr>
        <w:rFonts w:cs="Times New Roman"/>
      </w:rPr>
    </w:lvl>
    <w:lvl w:ilvl="8">
      <w:start w:val="1"/>
      <w:numFmt w:val="decimal"/>
      <w:pStyle w:val="9"/>
      <w:lvlText w:val="%1.%2.%3.%4.%5.%6.%7.%8.%9"/>
      <w:lvlJc w:val="left"/>
      <w:pPr>
        <w:tabs>
          <w:tab w:val="left" w:pos="1584"/>
        </w:tabs>
        <w:ind w:left="1584" w:hanging="1584"/>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5"/>
  <w:drawingGridHorizontalSpacing w:val="119"/>
  <w:drawingGridVerticalSpacing w:val="193"/>
  <w:noPunctuationKerning/>
  <w:characterSpacingControl w:val="compressPunctuation"/>
  <w:noLineBreaksAfter w:lang="zh-CN" w:val="$([{£¥·‘“〈《「『【〔〖〝﹙﹛﹝＄（．［｛￡￥"/>
  <w:noLineBreaksBefore w:lang="zh-CN" w:val="!%),.:;&gt;?]}¢¨°·ˇˉ―‖’”…‰′″›℃∶、。〃〉》」』】〕〗〞︶︺︾﹀﹄﹚﹜﹞！＂％＇），．：；？］｀｜｝～￠"/>
  <w:hdrShapeDefaults>
    <o:shapedefaults v:ext="edit" spidmax="205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useAltKinsokuLineBreakRules/>
    <w:underlineTabInNumList/>
    <w:compatSetting w:name="compatibilityMode" w:uri="http://schemas.microsoft.com/office/word" w:val="12"/>
  </w:compat>
  <w:rsids>
    <w:rsidRoot w:val="00172A27"/>
    <w:rsid w:val="000018D1"/>
    <w:rsid w:val="0000455F"/>
    <w:rsid w:val="000065D1"/>
    <w:rsid w:val="00006986"/>
    <w:rsid w:val="0001043F"/>
    <w:rsid w:val="0001131A"/>
    <w:rsid w:val="000120DE"/>
    <w:rsid w:val="000127FE"/>
    <w:rsid w:val="00013405"/>
    <w:rsid w:val="00016408"/>
    <w:rsid w:val="00021D1A"/>
    <w:rsid w:val="000232CD"/>
    <w:rsid w:val="00026332"/>
    <w:rsid w:val="0002688A"/>
    <w:rsid w:val="00027277"/>
    <w:rsid w:val="00030AED"/>
    <w:rsid w:val="00031A6A"/>
    <w:rsid w:val="000375E7"/>
    <w:rsid w:val="0004090E"/>
    <w:rsid w:val="00043D3D"/>
    <w:rsid w:val="00044D32"/>
    <w:rsid w:val="00045CB3"/>
    <w:rsid w:val="0005183F"/>
    <w:rsid w:val="0005188F"/>
    <w:rsid w:val="000535F8"/>
    <w:rsid w:val="00054EA7"/>
    <w:rsid w:val="00055B1C"/>
    <w:rsid w:val="00060A13"/>
    <w:rsid w:val="000612D5"/>
    <w:rsid w:val="00062F5C"/>
    <w:rsid w:val="00063331"/>
    <w:rsid w:val="00066956"/>
    <w:rsid w:val="00070471"/>
    <w:rsid w:val="00072965"/>
    <w:rsid w:val="00072DD3"/>
    <w:rsid w:val="00072FA6"/>
    <w:rsid w:val="000734A8"/>
    <w:rsid w:val="00073733"/>
    <w:rsid w:val="00074574"/>
    <w:rsid w:val="000751EC"/>
    <w:rsid w:val="00075F44"/>
    <w:rsid w:val="000803B7"/>
    <w:rsid w:val="00080695"/>
    <w:rsid w:val="00080F94"/>
    <w:rsid w:val="00081FEB"/>
    <w:rsid w:val="00082795"/>
    <w:rsid w:val="00082C11"/>
    <w:rsid w:val="00084C18"/>
    <w:rsid w:val="00085192"/>
    <w:rsid w:val="00087F0D"/>
    <w:rsid w:val="00093BED"/>
    <w:rsid w:val="00097AED"/>
    <w:rsid w:val="000A02C8"/>
    <w:rsid w:val="000A2566"/>
    <w:rsid w:val="000A2781"/>
    <w:rsid w:val="000A5DF9"/>
    <w:rsid w:val="000B2CAE"/>
    <w:rsid w:val="000B3F2B"/>
    <w:rsid w:val="000B4100"/>
    <w:rsid w:val="000B61D8"/>
    <w:rsid w:val="000C1716"/>
    <w:rsid w:val="000C2018"/>
    <w:rsid w:val="000C6205"/>
    <w:rsid w:val="000C7A29"/>
    <w:rsid w:val="000D07AE"/>
    <w:rsid w:val="000D2520"/>
    <w:rsid w:val="000D425D"/>
    <w:rsid w:val="000D5D52"/>
    <w:rsid w:val="000E0699"/>
    <w:rsid w:val="000E3676"/>
    <w:rsid w:val="000E4EE5"/>
    <w:rsid w:val="000F0A06"/>
    <w:rsid w:val="000F0D81"/>
    <w:rsid w:val="000F0F3A"/>
    <w:rsid w:val="000F1E7F"/>
    <w:rsid w:val="000F5798"/>
    <w:rsid w:val="00101851"/>
    <w:rsid w:val="00104C38"/>
    <w:rsid w:val="001058BE"/>
    <w:rsid w:val="001060A0"/>
    <w:rsid w:val="00115087"/>
    <w:rsid w:val="001208A1"/>
    <w:rsid w:val="00121064"/>
    <w:rsid w:val="0012234F"/>
    <w:rsid w:val="00126373"/>
    <w:rsid w:val="0013074D"/>
    <w:rsid w:val="0013129B"/>
    <w:rsid w:val="00133F64"/>
    <w:rsid w:val="00134926"/>
    <w:rsid w:val="00134A4A"/>
    <w:rsid w:val="001358C7"/>
    <w:rsid w:val="0013622E"/>
    <w:rsid w:val="00136918"/>
    <w:rsid w:val="00137CDF"/>
    <w:rsid w:val="001405AB"/>
    <w:rsid w:val="00140F98"/>
    <w:rsid w:val="001415FA"/>
    <w:rsid w:val="0014761F"/>
    <w:rsid w:val="001501CD"/>
    <w:rsid w:val="001523D0"/>
    <w:rsid w:val="00152FC8"/>
    <w:rsid w:val="0015415E"/>
    <w:rsid w:val="00156462"/>
    <w:rsid w:val="001602A0"/>
    <w:rsid w:val="0016141A"/>
    <w:rsid w:val="00162476"/>
    <w:rsid w:val="0016331B"/>
    <w:rsid w:val="00165311"/>
    <w:rsid w:val="001672ED"/>
    <w:rsid w:val="00170FB0"/>
    <w:rsid w:val="00172A27"/>
    <w:rsid w:val="001734DA"/>
    <w:rsid w:val="00174C07"/>
    <w:rsid w:val="00176285"/>
    <w:rsid w:val="00176730"/>
    <w:rsid w:val="0018042D"/>
    <w:rsid w:val="001808F7"/>
    <w:rsid w:val="00181EAF"/>
    <w:rsid w:val="00182E47"/>
    <w:rsid w:val="00183F16"/>
    <w:rsid w:val="00187FF6"/>
    <w:rsid w:val="00190723"/>
    <w:rsid w:val="00192340"/>
    <w:rsid w:val="00194A8E"/>
    <w:rsid w:val="001956FB"/>
    <w:rsid w:val="00196F09"/>
    <w:rsid w:val="001A20CA"/>
    <w:rsid w:val="001A2B16"/>
    <w:rsid w:val="001A6641"/>
    <w:rsid w:val="001B1B65"/>
    <w:rsid w:val="001B3C9B"/>
    <w:rsid w:val="001B68BC"/>
    <w:rsid w:val="001B7395"/>
    <w:rsid w:val="001C02B0"/>
    <w:rsid w:val="001C02E6"/>
    <w:rsid w:val="001C1688"/>
    <w:rsid w:val="001C2175"/>
    <w:rsid w:val="001C3730"/>
    <w:rsid w:val="001C47C7"/>
    <w:rsid w:val="001C7824"/>
    <w:rsid w:val="001D0870"/>
    <w:rsid w:val="001D11BB"/>
    <w:rsid w:val="001D16BB"/>
    <w:rsid w:val="001D26D0"/>
    <w:rsid w:val="001D56D1"/>
    <w:rsid w:val="001D65C1"/>
    <w:rsid w:val="001D6D1C"/>
    <w:rsid w:val="001E1F91"/>
    <w:rsid w:val="001E67E6"/>
    <w:rsid w:val="001F11D9"/>
    <w:rsid w:val="001F6C79"/>
    <w:rsid w:val="001F6DC4"/>
    <w:rsid w:val="001F78E3"/>
    <w:rsid w:val="002006E8"/>
    <w:rsid w:val="00201815"/>
    <w:rsid w:val="00207585"/>
    <w:rsid w:val="00207802"/>
    <w:rsid w:val="00210217"/>
    <w:rsid w:val="00213D3C"/>
    <w:rsid w:val="0021431C"/>
    <w:rsid w:val="00216A7B"/>
    <w:rsid w:val="00217B18"/>
    <w:rsid w:val="00220F40"/>
    <w:rsid w:val="0022166B"/>
    <w:rsid w:val="00227361"/>
    <w:rsid w:val="0023033E"/>
    <w:rsid w:val="002344F3"/>
    <w:rsid w:val="0023518E"/>
    <w:rsid w:val="00235D20"/>
    <w:rsid w:val="00237D07"/>
    <w:rsid w:val="00240F1A"/>
    <w:rsid w:val="00244886"/>
    <w:rsid w:val="00244D4C"/>
    <w:rsid w:val="00244D6A"/>
    <w:rsid w:val="002454FD"/>
    <w:rsid w:val="0025015F"/>
    <w:rsid w:val="00250BB8"/>
    <w:rsid w:val="00251328"/>
    <w:rsid w:val="00251D53"/>
    <w:rsid w:val="00252C23"/>
    <w:rsid w:val="002562E0"/>
    <w:rsid w:val="00256869"/>
    <w:rsid w:val="00260889"/>
    <w:rsid w:val="00262955"/>
    <w:rsid w:val="00264217"/>
    <w:rsid w:val="002643E3"/>
    <w:rsid w:val="00265873"/>
    <w:rsid w:val="002666A9"/>
    <w:rsid w:val="00270E66"/>
    <w:rsid w:val="00271878"/>
    <w:rsid w:val="002721D8"/>
    <w:rsid w:val="002726A6"/>
    <w:rsid w:val="00276FBA"/>
    <w:rsid w:val="00277152"/>
    <w:rsid w:val="00281543"/>
    <w:rsid w:val="00282ADB"/>
    <w:rsid w:val="002849D6"/>
    <w:rsid w:val="00287F3E"/>
    <w:rsid w:val="002955D5"/>
    <w:rsid w:val="00295E54"/>
    <w:rsid w:val="0029745E"/>
    <w:rsid w:val="002A099C"/>
    <w:rsid w:val="002A2B1E"/>
    <w:rsid w:val="002A38C3"/>
    <w:rsid w:val="002A5A40"/>
    <w:rsid w:val="002A6C57"/>
    <w:rsid w:val="002A7330"/>
    <w:rsid w:val="002B0673"/>
    <w:rsid w:val="002B4617"/>
    <w:rsid w:val="002B692D"/>
    <w:rsid w:val="002B7A73"/>
    <w:rsid w:val="002B7D50"/>
    <w:rsid w:val="002C0064"/>
    <w:rsid w:val="002C09C6"/>
    <w:rsid w:val="002C0A7E"/>
    <w:rsid w:val="002C4126"/>
    <w:rsid w:val="002C51B6"/>
    <w:rsid w:val="002C5644"/>
    <w:rsid w:val="002C58B3"/>
    <w:rsid w:val="002C6275"/>
    <w:rsid w:val="002C76F4"/>
    <w:rsid w:val="002D5913"/>
    <w:rsid w:val="002D6092"/>
    <w:rsid w:val="002D7B3A"/>
    <w:rsid w:val="002D7CDC"/>
    <w:rsid w:val="002E206D"/>
    <w:rsid w:val="002E35A3"/>
    <w:rsid w:val="002E635C"/>
    <w:rsid w:val="002E64EF"/>
    <w:rsid w:val="002E6A45"/>
    <w:rsid w:val="002F0B0A"/>
    <w:rsid w:val="002F1B8A"/>
    <w:rsid w:val="002F3BB6"/>
    <w:rsid w:val="002F7139"/>
    <w:rsid w:val="002F7366"/>
    <w:rsid w:val="003022B1"/>
    <w:rsid w:val="0030278D"/>
    <w:rsid w:val="003052B0"/>
    <w:rsid w:val="003062E6"/>
    <w:rsid w:val="003062FE"/>
    <w:rsid w:val="0030765A"/>
    <w:rsid w:val="00320827"/>
    <w:rsid w:val="00323E90"/>
    <w:rsid w:val="00326FF0"/>
    <w:rsid w:val="00327D3B"/>
    <w:rsid w:val="00331D4D"/>
    <w:rsid w:val="0033212D"/>
    <w:rsid w:val="00334616"/>
    <w:rsid w:val="00336479"/>
    <w:rsid w:val="00340116"/>
    <w:rsid w:val="00341C6F"/>
    <w:rsid w:val="0034211E"/>
    <w:rsid w:val="0034269E"/>
    <w:rsid w:val="003474ED"/>
    <w:rsid w:val="00351257"/>
    <w:rsid w:val="003513BB"/>
    <w:rsid w:val="003555D2"/>
    <w:rsid w:val="00356D0A"/>
    <w:rsid w:val="00357676"/>
    <w:rsid w:val="0036077C"/>
    <w:rsid w:val="003639FA"/>
    <w:rsid w:val="0036413C"/>
    <w:rsid w:val="003643F7"/>
    <w:rsid w:val="003646D9"/>
    <w:rsid w:val="00372930"/>
    <w:rsid w:val="00373DED"/>
    <w:rsid w:val="00374E1A"/>
    <w:rsid w:val="00375987"/>
    <w:rsid w:val="00375AC2"/>
    <w:rsid w:val="00377E22"/>
    <w:rsid w:val="00377E4F"/>
    <w:rsid w:val="00381008"/>
    <w:rsid w:val="0038256B"/>
    <w:rsid w:val="00382E59"/>
    <w:rsid w:val="00385649"/>
    <w:rsid w:val="00385694"/>
    <w:rsid w:val="00386992"/>
    <w:rsid w:val="00387249"/>
    <w:rsid w:val="003877D0"/>
    <w:rsid w:val="00392AF9"/>
    <w:rsid w:val="00393216"/>
    <w:rsid w:val="0039406B"/>
    <w:rsid w:val="003962B9"/>
    <w:rsid w:val="003A041B"/>
    <w:rsid w:val="003A3A48"/>
    <w:rsid w:val="003A3FB5"/>
    <w:rsid w:val="003A5458"/>
    <w:rsid w:val="003B224B"/>
    <w:rsid w:val="003B5297"/>
    <w:rsid w:val="003C0A12"/>
    <w:rsid w:val="003C2D19"/>
    <w:rsid w:val="003C4AF1"/>
    <w:rsid w:val="003C65F2"/>
    <w:rsid w:val="003C727A"/>
    <w:rsid w:val="003C7AD2"/>
    <w:rsid w:val="003C7DDD"/>
    <w:rsid w:val="003D02EA"/>
    <w:rsid w:val="003D0387"/>
    <w:rsid w:val="003D0CAF"/>
    <w:rsid w:val="003D196C"/>
    <w:rsid w:val="003D1E7C"/>
    <w:rsid w:val="003D46EF"/>
    <w:rsid w:val="003D5373"/>
    <w:rsid w:val="003D7071"/>
    <w:rsid w:val="003E24F5"/>
    <w:rsid w:val="003E3026"/>
    <w:rsid w:val="003E4163"/>
    <w:rsid w:val="003E7786"/>
    <w:rsid w:val="003F41CB"/>
    <w:rsid w:val="003F533B"/>
    <w:rsid w:val="003F69D9"/>
    <w:rsid w:val="003F7512"/>
    <w:rsid w:val="00403E61"/>
    <w:rsid w:val="004042A4"/>
    <w:rsid w:val="00414029"/>
    <w:rsid w:val="00414D05"/>
    <w:rsid w:val="0041643E"/>
    <w:rsid w:val="00416FCB"/>
    <w:rsid w:val="00417AFE"/>
    <w:rsid w:val="00423BB9"/>
    <w:rsid w:val="00423C4E"/>
    <w:rsid w:val="004257F2"/>
    <w:rsid w:val="0042583F"/>
    <w:rsid w:val="00431BA7"/>
    <w:rsid w:val="0043363D"/>
    <w:rsid w:val="0043396C"/>
    <w:rsid w:val="00433F4C"/>
    <w:rsid w:val="00436EEE"/>
    <w:rsid w:val="004378D9"/>
    <w:rsid w:val="0044024E"/>
    <w:rsid w:val="004411C8"/>
    <w:rsid w:val="0044710D"/>
    <w:rsid w:val="00447819"/>
    <w:rsid w:val="00451E99"/>
    <w:rsid w:val="00453594"/>
    <w:rsid w:val="00455D6E"/>
    <w:rsid w:val="004609C5"/>
    <w:rsid w:val="00462461"/>
    <w:rsid w:val="0046266E"/>
    <w:rsid w:val="00463B9D"/>
    <w:rsid w:val="004647FD"/>
    <w:rsid w:val="00465CCF"/>
    <w:rsid w:val="004663A1"/>
    <w:rsid w:val="0046792D"/>
    <w:rsid w:val="004708BD"/>
    <w:rsid w:val="00471869"/>
    <w:rsid w:val="00472909"/>
    <w:rsid w:val="0047326F"/>
    <w:rsid w:val="004735A9"/>
    <w:rsid w:val="00473A69"/>
    <w:rsid w:val="00473C73"/>
    <w:rsid w:val="004743AB"/>
    <w:rsid w:val="004746F8"/>
    <w:rsid w:val="00475507"/>
    <w:rsid w:val="00475FA7"/>
    <w:rsid w:val="00476283"/>
    <w:rsid w:val="00476713"/>
    <w:rsid w:val="00477280"/>
    <w:rsid w:val="00490DB8"/>
    <w:rsid w:val="00491E38"/>
    <w:rsid w:val="004927C1"/>
    <w:rsid w:val="00492D76"/>
    <w:rsid w:val="004946E1"/>
    <w:rsid w:val="00497301"/>
    <w:rsid w:val="004A58E9"/>
    <w:rsid w:val="004B3C41"/>
    <w:rsid w:val="004B416F"/>
    <w:rsid w:val="004B5228"/>
    <w:rsid w:val="004B7197"/>
    <w:rsid w:val="004C0758"/>
    <w:rsid w:val="004C4D31"/>
    <w:rsid w:val="004C6E5D"/>
    <w:rsid w:val="004D023E"/>
    <w:rsid w:val="004D027A"/>
    <w:rsid w:val="004D1D17"/>
    <w:rsid w:val="004D4197"/>
    <w:rsid w:val="004D4CC6"/>
    <w:rsid w:val="004D4F5F"/>
    <w:rsid w:val="004D6CF6"/>
    <w:rsid w:val="004D6E86"/>
    <w:rsid w:val="004E02C9"/>
    <w:rsid w:val="004E248D"/>
    <w:rsid w:val="004E2977"/>
    <w:rsid w:val="004E3012"/>
    <w:rsid w:val="004E47CA"/>
    <w:rsid w:val="004E51B4"/>
    <w:rsid w:val="004F0F21"/>
    <w:rsid w:val="004F1488"/>
    <w:rsid w:val="004F28EC"/>
    <w:rsid w:val="004F2A64"/>
    <w:rsid w:val="004F30EA"/>
    <w:rsid w:val="004F35D6"/>
    <w:rsid w:val="004F3CE0"/>
    <w:rsid w:val="004F4C2C"/>
    <w:rsid w:val="004F65E3"/>
    <w:rsid w:val="00500B0C"/>
    <w:rsid w:val="00500ED9"/>
    <w:rsid w:val="00502872"/>
    <w:rsid w:val="00503B0F"/>
    <w:rsid w:val="00505A94"/>
    <w:rsid w:val="00505FCD"/>
    <w:rsid w:val="00506118"/>
    <w:rsid w:val="00506280"/>
    <w:rsid w:val="00506896"/>
    <w:rsid w:val="00510A4A"/>
    <w:rsid w:val="00513159"/>
    <w:rsid w:val="0051338C"/>
    <w:rsid w:val="00516BFF"/>
    <w:rsid w:val="005238B4"/>
    <w:rsid w:val="0052405F"/>
    <w:rsid w:val="005246BE"/>
    <w:rsid w:val="00526D3C"/>
    <w:rsid w:val="005272D4"/>
    <w:rsid w:val="005277E0"/>
    <w:rsid w:val="00531CF6"/>
    <w:rsid w:val="005325F8"/>
    <w:rsid w:val="005365B4"/>
    <w:rsid w:val="00537220"/>
    <w:rsid w:val="00540E80"/>
    <w:rsid w:val="0054362F"/>
    <w:rsid w:val="005472A9"/>
    <w:rsid w:val="00550CFF"/>
    <w:rsid w:val="005516BC"/>
    <w:rsid w:val="00553021"/>
    <w:rsid w:val="005571E8"/>
    <w:rsid w:val="00557347"/>
    <w:rsid w:val="005611B7"/>
    <w:rsid w:val="005621B6"/>
    <w:rsid w:val="00562E92"/>
    <w:rsid w:val="00565F9B"/>
    <w:rsid w:val="00566324"/>
    <w:rsid w:val="00566C63"/>
    <w:rsid w:val="00572E67"/>
    <w:rsid w:val="00574A7A"/>
    <w:rsid w:val="00575C75"/>
    <w:rsid w:val="00577EAF"/>
    <w:rsid w:val="0058030C"/>
    <w:rsid w:val="005818BA"/>
    <w:rsid w:val="00586872"/>
    <w:rsid w:val="0059081A"/>
    <w:rsid w:val="00590F18"/>
    <w:rsid w:val="00592CFE"/>
    <w:rsid w:val="00593133"/>
    <w:rsid w:val="00593E48"/>
    <w:rsid w:val="00596B06"/>
    <w:rsid w:val="005A0BD0"/>
    <w:rsid w:val="005A2D6A"/>
    <w:rsid w:val="005A347D"/>
    <w:rsid w:val="005A4817"/>
    <w:rsid w:val="005A78D4"/>
    <w:rsid w:val="005B2140"/>
    <w:rsid w:val="005B46FB"/>
    <w:rsid w:val="005B5D60"/>
    <w:rsid w:val="005B67F8"/>
    <w:rsid w:val="005B7E69"/>
    <w:rsid w:val="005C00A5"/>
    <w:rsid w:val="005C1679"/>
    <w:rsid w:val="005C5831"/>
    <w:rsid w:val="005C627B"/>
    <w:rsid w:val="005C70FD"/>
    <w:rsid w:val="005C78F8"/>
    <w:rsid w:val="005D31AE"/>
    <w:rsid w:val="005D3C3B"/>
    <w:rsid w:val="005D4228"/>
    <w:rsid w:val="005D64B6"/>
    <w:rsid w:val="005D77DF"/>
    <w:rsid w:val="005E39BE"/>
    <w:rsid w:val="005E3A5A"/>
    <w:rsid w:val="005E3FB9"/>
    <w:rsid w:val="005E4BC7"/>
    <w:rsid w:val="005E70DE"/>
    <w:rsid w:val="005E7887"/>
    <w:rsid w:val="005F0F8E"/>
    <w:rsid w:val="005F10BC"/>
    <w:rsid w:val="005F2398"/>
    <w:rsid w:val="005F3656"/>
    <w:rsid w:val="005F3A91"/>
    <w:rsid w:val="00602CC0"/>
    <w:rsid w:val="0060724C"/>
    <w:rsid w:val="006112C2"/>
    <w:rsid w:val="006126C9"/>
    <w:rsid w:val="0061390E"/>
    <w:rsid w:val="006171B6"/>
    <w:rsid w:val="0061750C"/>
    <w:rsid w:val="0061798B"/>
    <w:rsid w:val="00617EC3"/>
    <w:rsid w:val="006240FF"/>
    <w:rsid w:val="00624ED6"/>
    <w:rsid w:val="00630DB5"/>
    <w:rsid w:val="0063178C"/>
    <w:rsid w:val="006337DE"/>
    <w:rsid w:val="00633C72"/>
    <w:rsid w:val="00634BBF"/>
    <w:rsid w:val="00634E16"/>
    <w:rsid w:val="00635144"/>
    <w:rsid w:val="00636441"/>
    <w:rsid w:val="00644677"/>
    <w:rsid w:val="006465E4"/>
    <w:rsid w:val="00646EE0"/>
    <w:rsid w:val="0064703B"/>
    <w:rsid w:val="006506CD"/>
    <w:rsid w:val="006517DB"/>
    <w:rsid w:val="0065302D"/>
    <w:rsid w:val="00654AFD"/>
    <w:rsid w:val="00654C7B"/>
    <w:rsid w:val="00654C95"/>
    <w:rsid w:val="00657BA5"/>
    <w:rsid w:val="00657D92"/>
    <w:rsid w:val="00660D06"/>
    <w:rsid w:val="00662AF5"/>
    <w:rsid w:val="00663AE4"/>
    <w:rsid w:val="006646CA"/>
    <w:rsid w:val="00665AB9"/>
    <w:rsid w:val="00670580"/>
    <w:rsid w:val="00671DE2"/>
    <w:rsid w:val="00672592"/>
    <w:rsid w:val="00673E15"/>
    <w:rsid w:val="00674103"/>
    <w:rsid w:val="00674A15"/>
    <w:rsid w:val="00675196"/>
    <w:rsid w:val="006802BD"/>
    <w:rsid w:val="00680C2A"/>
    <w:rsid w:val="006836A9"/>
    <w:rsid w:val="0068402E"/>
    <w:rsid w:val="00684876"/>
    <w:rsid w:val="006870C9"/>
    <w:rsid w:val="00687ACF"/>
    <w:rsid w:val="0069366E"/>
    <w:rsid w:val="00693E72"/>
    <w:rsid w:val="00694D07"/>
    <w:rsid w:val="00695244"/>
    <w:rsid w:val="0069776E"/>
    <w:rsid w:val="00697D91"/>
    <w:rsid w:val="006A12E6"/>
    <w:rsid w:val="006A19E4"/>
    <w:rsid w:val="006A5750"/>
    <w:rsid w:val="006A7B34"/>
    <w:rsid w:val="006B12EB"/>
    <w:rsid w:val="006B29A9"/>
    <w:rsid w:val="006B5C45"/>
    <w:rsid w:val="006B5FDC"/>
    <w:rsid w:val="006B680E"/>
    <w:rsid w:val="006B69E7"/>
    <w:rsid w:val="006B7DA9"/>
    <w:rsid w:val="006C221E"/>
    <w:rsid w:val="006C4F29"/>
    <w:rsid w:val="006C5456"/>
    <w:rsid w:val="006C7853"/>
    <w:rsid w:val="006D04AD"/>
    <w:rsid w:val="006D1759"/>
    <w:rsid w:val="006D4014"/>
    <w:rsid w:val="006D5EB0"/>
    <w:rsid w:val="006E2CBC"/>
    <w:rsid w:val="006E33D9"/>
    <w:rsid w:val="006E499B"/>
    <w:rsid w:val="006E5E03"/>
    <w:rsid w:val="006F0CBE"/>
    <w:rsid w:val="006F13C0"/>
    <w:rsid w:val="006F1C28"/>
    <w:rsid w:val="006F644E"/>
    <w:rsid w:val="006F6451"/>
    <w:rsid w:val="006F736B"/>
    <w:rsid w:val="007001BD"/>
    <w:rsid w:val="00700BDE"/>
    <w:rsid w:val="00700E0E"/>
    <w:rsid w:val="00701801"/>
    <w:rsid w:val="007020A1"/>
    <w:rsid w:val="00703A46"/>
    <w:rsid w:val="00707754"/>
    <w:rsid w:val="0071080E"/>
    <w:rsid w:val="00710FE4"/>
    <w:rsid w:val="00712DF0"/>
    <w:rsid w:val="007141B2"/>
    <w:rsid w:val="00717059"/>
    <w:rsid w:val="00720EFB"/>
    <w:rsid w:val="0072262C"/>
    <w:rsid w:val="00723C25"/>
    <w:rsid w:val="0072649D"/>
    <w:rsid w:val="0073050F"/>
    <w:rsid w:val="007310A1"/>
    <w:rsid w:val="00731DFF"/>
    <w:rsid w:val="00734564"/>
    <w:rsid w:val="00734AF9"/>
    <w:rsid w:val="00743083"/>
    <w:rsid w:val="007431FD"/>
    <w:rsid w:val="00744890"/>
    <w:rsid w:val="00745BD0"/>
    <w:rsid w:val="00746F0B"/>
    <w:rsid w:val="007471AC"/>
    <w:rsid w:val="007515A1"/>
    <w:rsid w:val="00752841"/>
    <w:rsid w:val="0075444E"/>
    <w:rsid w:val="00756424"/>
    <w:rsid w:val="0076098A"/>
    <w:rsid w:val="00761869"/>
    <w:rsid w:val="00762CD1"/>
    <w:rsid w:val="00766BAE"/>
    <w:rsid w:val="0076785C"/>
    <w:rsid w:val="00771448"/>
    <w:rsid w:val="007727D6"/>
    <w:rsid w:val="00772E37"/>
    <w:rsid w:val="00774EE1"/>
    <w:rsid w:val="00777562"/>
    <w:rsid w:val="00784988"/>
    <w:rsid w:val="0078644D"/>
    <w:rsid w:val="007866F8"/>
    <w:rsid w:val="00786C07"/>
    <w:rsid w:val="007879E5"/>
    <w:rsid w:val="00787B19"/>
    <w:rsid w:val="00790BD4"/>
    <w:rsid w:val="00790DA1"/>
    <w:rsid w:val="007A07C4"/>
    <w:rsid w:val="007A08E8"/>
    <w:rsid w:val="007A4130"/>
    <w:rsid w:val="007A5571"/>
    <w:rsid w:val="007A7262"/>
    <w:rsid w:val="007B051A"/>
    <w:rsid w:val="007B1053"/>
    <w:rsid w:val="007B1FF6"/>
    <w:rsid w:val="007B245C"/>
    <w:rsid w:val="007B2934"/>
    <w:rsid w:val="007B3C28"/>
    <w:rsid w:val="007B5E6E"/>
    <w:rsid w:val="007B68A5"/>
    <w:rsid w:val="007B79A6"/>
    <w:rsid w:val="007C0DD4"/>
    <w:rsid w:val="007C23A0"/>
    <w:rsid w:val="007C28EC"/>
    <w:rsid w:val="007C3169"/>
    <w:rsid w:val="007C3A71"/>
    <w:rsid w:val="007C474D"/>
    <w:rsid w:val="007C4B3F"/>
    <w:rsid w:val="007C530B"/>
    <w:rsid w:val="007C6C13"/>
    <w:rsid w:val="007C7E25"/>
    <w:rsid w:val="007C7E3B"/>
    <w:rsid w:val="007C7EE6"/>
    <w:rsid w:val="007D0C78"/>
    <w:rsid w:val="007D3269"/>
    <w:rsid w:val="007D360F"/>
    <w:rsid w:val="007D41FE"/>
    <w:rsid w:val="007D43BD"/>
    <w:rsid w:val="007D7028"/>
    <w:rsid w:val="007E123D"/>
    <w:rsid w:val="007E1CD4"/>
    <w:rsid w:val="007E6429"/>
    <w:rsid w:val="007E73AF"/>
    <w:rsid w:val="007E7A5B"/>
    <w:rsid w:val="007F0BEE"/>
    <w:rsid w:val="007F4602"/>
    <w:rsid w:val="007F5139"/>
    <w:rsid w:val="007F5FB5"/>
    <w:rsid w:val="007F62DB"/>
    <w:rsid w:val="007F62DF"/>
    <w:rsid w:val="007F6A02"/>
    <w:rsid w:val="00804692"/>
    <w:rsid w:val="00804DC0"/>
    <w:rsid w:val="00806B94"/>
    <w:rsid w:val="00807A54"/>
    <w:rsid w:val="00811438"/>
    <w:rsid w:val="00812E7D"/>
    <w:rsid w:val="00813279"/>
    <w:rsid w:val="008134A6"/>
    <w:rsid w:val="00813AA3"/>
    <w:rsid w:val="008140B3"/>
    <w:rsid w:val="00814A60"/>
    <w:rsid w:val="00814F75"/>
    <w:rsid w:val="00814F97"/>
    <w:rsid w:val="00815DE4"/>
    <w:rsid w:val="00817647"/>
    <w:rsid w:val="00817685"/>
    <w:rsid w:val="008179E5"/>
    <w:rsid w:val="008221E4"/>
    <w:rsid w:val="008250EE"/>
    <w:rsid w:val="008254EE"/>
    <w:rsid w:val="0082701F"/>
    <w:rsid w:val="008357BC"/>
    <w:rsid w:val="00836646"/>
    <w:rsid w:val="00836B36"/>
    <w:rsid w:val="00841D12"/>
    <w:rsid w:val="008504BC"/>
    <w:rsid w:val="00850E73"/>
    <w:rsid w:val="008520D8"/>
    <w:rsid w:val="00853F4E"/>
    <w:rsid w:val="00856BDE"/>
    <w:rsid w:val="00857E59"/>
    <w:rsid w:val="0086055C"/>
    <w:rsid w:val="00861386"/>
    <w:rsid w:val="00861E51"/>
    <w:rsid w:val="00862531"/>
    <w:rsid w:val="008642A8"/>
    <w:rsid w:val="00864F47"/>
    <w:rsid w:val="00865C4F"/>
    <w:rsid w:val="008661CD"/>
    <w:rsid w:val="0086661C"/>
    <w:rsid w:val="00870435"/>
    <w:rsid w:val="00872E37"/>
    <w:rsid w:val="00872F6C"/>
    <w:rsid w:val="008731F0"/>
    <w:rsid w:val="00873296"/>
    <w:rsid w:val="00873E02"/>
    <w:rsid w:val="00873F0F"/>
    <w:rsid w:val="008754C1"/>
    <w:rsid w:val="00881A50"/>
    <w:rsid w:val="00885DA3"/>
    <w:rsid w:val="00886D48"/>
    <w:rsid w:val="00893145"/>
    <w:rsid w:val="00893EE9"/>
    <w:rsid w:val="00894C90"/>
    <w:rsid w:val="008977DD"/>
    <w:rsid w:val="008A3B70"/>
    <w:rsid w:val="008B0D14"/>
    <w:rsid w:val="008B16E6"/>
    <w:rsid w:val="008B6075"/>
    <w:rsid w:val="008C0C45"/>
    <w:rsid w:val="008C3E39"/>
    <w:rsid w:val="008C430E"/>
    <w:rsid w:val="008C56A6"/>
    <w:rsid w:val="008C5A9A"/>
    <w:rsid w:val="008C6ADC"/>
    <w:rsid w:val="008C7C90"/>
    <w:rsid w:val="008D020D"/>
    <w:rsid w:val="008D027B"/>
    <w:rsid w:val="008D0962"/>
    <w:rsid w:val="008D25F1"/>
    <w:rsid w:val="008D37F3"/>
    <w:rsid w:val="008D6BA5"/>
    <w:rsid w:val="008D6D55"/>
    <w:rsid w:val="008E11B2"/>
    <w:rsid w:val="008E14FA"/>
    <w:rsid w:val="008E2194"/>
    <w:rsid w:val="008E3517"/>
    <w:rsid w:val="008E4704"/>
    <w:rsid w:val="008F0649"/>
    <w:rsid w:val="008F4AA9"/>
    <w:rsid w:val="008F7C5C"/>
    <w:rsid w:val="00905F7E"/>
    <w:rsid w:val="00906843"/>
    <w:rsid w:val="009117A8"/>
    <w:rsid w:val="00911D70"/>
    <w:rsid w:val="00912B3E"/>
    <w:rsid w:val="0091458C"/>
    <w:rsid w:val="00914BF4"/>
    <w:rsid w:val="00915157"/>
    <w:rsid w:val="009153B3"/>
    <w:rsid w:val="00915524"/>
    <w:rsid w:val="00916FEC"/>
    <w:rsid w:val="009205E5"/>
    <w:rsid w:val="00920A19"/>
    <w:rsid w:val="00922140"/>
    <w:rsid w:val="009223AF"/>
    <w:rsid w:val="009223B8"/>
    <w:rsid w:val="00923BD2"/>
    <w:rsid w:val="009242F4"/>
    <w:rsid w:val="009268BF"/>
    <w:rsid w:val="0092713F"/>
    <w:rsid w:val="00931204"/>
    <w:rsid w:val="009312BA"/>
    <w:rsid w:val="00931E69"/>
    <w:rsid w:val="009333CB"/>
    <w:rsid w:val="0093686C"/>
    <w:rsid w:val="00936BFF"/>
    <w:rsid w:val="00940652"/>
    <w:rsid w:val="00940A6D"/>
    <w:rsid w:val="009469D9"/>
    <w:rsid w:val="00952492"/>
    <w:rsid w:val="009551FB"/>
    <w:rsid w:val="00961D41"/>
    <w:rsid w:val="00964A0C"/>
    <w:rsid w:val="00965936"/>
    <w:rsid w:val="00965DB4"/>
    <w:rsid w:val="00966DBD"/>
    <w:rsid w:val="00966F6E"/>
    <w:rsid w:val="009671A8"/>
    <w:rsid w:val="00972C2F"/>
    <w:rsid w:val="00980A2B"/>
    <w:rsid w:val="0098126A"/>
    <w:rsid w:val="00983812"/>
    <w:rsid w:val="0098452C"/>
    <w:rsid w:val="0098465E"/>
    <w:rsid w:val="00984919"/>
    <w:rsid w:val="009853B9"/>
    <w:rsid w:val="0098592A"/>
    <w:rsid w:val="00987835"/>
    <w:rsid w:val="00991B71"/>
    <w:rsid w:val="0099340D"/>
    <w:rsid w:val="009962A4"/>
    <w:rsid w:val="009A241A"/>
    <w:rsid w:val="009A40CD"/>
    <w:rsid w:val="009A4608"/>
    <w:rsid w:val="009B03D7"/>
    <w:rsid w:val="009B1AC1"/>
    <w:rsid w:val="009B2A3C"/>
    <w:rsid w:val="009B3670"/>
    <w:rsid w:val="009B3DE0"/>
    <w:rsid w:val="009B3EBC"/>
    <w:rsid w:val="009B4300"/>
    <w:rsid w:val="009B5AEE"/>
    <w:rsid w:val="009B6252"/>
    <w:rsid w:val="009B7BF6"/>
    <w:rsid w:val="009C1BC5"/>
    <w:rsid w:val="009C1DE6"/>
    <w:rsid w:val="009C4CFC"/>
    <w:rsid w:val="009C51C3"/>
    <w:rsid w:val="009C6DB7"/>
    <w:rsid w:val="009D0C1C"/>
    <w:rsid w:val="009D22F5"/>
    <w:rsid w:val="009D4E78"/>
    <w:rsid w:val="009D55BD"/>
    <w:rsid w:val="009D6B19"/>
    <w:rsid w:val="009D7C14"/>
    <w:rsid w:val="009E186F"/>
    <w:rsid w:val="009E1AD4"/>
    <w:rsid w:val="009E3B3E"/>
    <w:rsid w:val="009E49D1"/>
    <w:rsid w:val="009E53F1"/>
    <w:rsid w:val="009F1817"/>
    <w:rsid w:val="009F2E7B"/>
    <w:rsid w:val="009F365C"/>
    <w:rsid w:val="009F4958"/>
    <w:rsid w:val="009F6BD4"/>
    <w:rsid w:val="009F7CBB"/>
    <w:rsid w:val="00A0155B"/>
    <w:rsid w:val="00A033E4"/>
    <w:rsid w:val="00A04147"/>
    <w:rsid w:val="00A05904"/>
    <w:rsid w:val="00A05DA0"/>
    <w:rsid w:val="00A110A1"/>
    <w:rsid w:val="00A112DC"/>
    <w:rsid w:val="00A1396B"/>
    <w:rsid w:val="00A15097"/>
    <w:rsid w:val="00A15624"/>
    <w:rsid w:val="00A15C6D"/>
    <w:rsid w:val="00A16696"/>
    <w:rsid w:val="00A166A3"/>
    <w:rsid w:val="00A21C83"/>
    <w:rsid w:val="00A23AAD"/>
    <w:rsid w:val="00A25F3B"/>
    <w:rsid w:val="00A27B52"/>
    <w:rsid w:val="00A30173"/>
    <w:rsid w:val="00A30BA7"/>
    <w:rsid w:val="00A31E63"/>
    <w:rsid w:val="00A34160"/>
    <w:rsid w:val="00A350F3"/>
    <w:rsid w:val="00A36055"/>
    <w:rsid w:val="00A374EB"/>
    <w:rsid w:val="00A37ABA"/>
    <w:rsid w:val="00A41C2E"/>
    <w:rsid w:val="00A41D03"/>
    <w:rsid w:val="00A420FC"/>
    <w:rsid w:val="00A476C6"/>
    <w:rsid w:val="00A47B9A"/>
    <w:rsid w:val="00A53B1D"/>
    <w:rsid w:val="00A54AA7"/>
    <w:rsid w:val="00A551DD"/>
    <w:rsid w:val="00A56A93"/>
    <w:rsid w:val="00A6031C"/>
    <w:rsid w:val="00A612C4"/>
    <w:rsid w:val="00A61BC0"/>
    <w:rsid w:val="00A65381"/>
    <w:rsid w:val="00A6740E"/>
    <w:rsid w:val="00A67B29"/>
    <w:rsid w:val="00A67F76"/>
    <w:rsid w:val="00A72EB0"/>
    <w:rsid w:val="00A72F8E"/>
    <w:rsid w:val="00A7428F"/>
    <w:rsid w:val="00A77498"/>
    <w:rsid w:val="00A8183D"/>
    <w:rsid w:val="00A81C7D"/>
    <w:rsid w:val="00A82880"/>
    <w:rsid w:val="00A85A3B"/>
    <w:rsid w:val="00A863BE"/>
    <w:rsid w:val="00A870D4"/>
    <w:rsid w:val="00A9166C"/>
    <w:rsid w:val="00A920DD"/>
    <w:rsid w:val="00A925FB"/>
    <w:rsid w:val="00A9274A"/>
    <w:rsid w:val="00A95884"/>
    <w:rsid w:val="00A95AEE"/>
    <w:rsid w:val="00A95D52"/>
    <w:rsid w:val="00A962E0"/>
    <w:rsid w:val="00A9646D"/>
    <w:rsid w:val="00A97327"/>
    <w:rsid w:val="00AA0577"/>
    <w:rsid w:val="00AA0D52"/>
    <w:rsid w:val="00AA2E52"/>
    <w:rsid w:val="00AA331F"/>
    <w:rsid w:val="00AA60BE"/>
    <w:rsid w:val="00AA7F9A"/>
    <w:rsid w:val="00AB035D"/>
    <w:rsid w:val="00AB4A49"/>
    <w:rsid w:val="00AB55F2"/>
    <w:rsid w:val="00AB693C"/>
    <w:rsid w:val="00AB6D61"/>
    <w:rsid w:val="00AB7543"/>
    <w:rsid w:val="00AC31C3"/>
    <w:rsid w:val="00AC5398"/>
    <w:rsid w:val="00AC72EA"/>
    <w:rsid w:val="00AC7ACC"/>
    <w:rsid w:val="00AD030F"/>
    <w:rsid w:val="00AD31F4"/>
    <w:rsid w:val="00AD4621"/>
    <w:rsid w:val="00AD5F99"/>
    <w:rsid w:val="00AE1671"/>
    <w:rsid w:val="00AE1B72"/>
    <w:rsid w:val="00AE1DC0"/>
    <w:rsid w:val="00AE2234"/>
    <w:rsid w:val="00AE3851"/>
    <w:rsid w:val="00AE7F48"/>
    <w:rsid w:val="00AF061B"/>
    <w:rsid w:val="00AF2133"/>
    <w:rsid w:val="00AF4E33"/>
    <w:rsid w:val="00AF4EC2"/>
    <w:rsid w:val="00AF65FC"/>
    <w:rsid w:val="00AF6EBC"/>
    <w:rsid w:val="00B01A63"/>
    <w:rsid w:val="00B020A0"/>
    <w:rsid w:val="00B02272"/>
    <w:rsid w:val="00B04A00"/>
    <w:rsid w:val="00B10397"/>
    <w:rsid w:val="00B12892"/>
    <w:rsid w:val="00B12914"/>
    <w:rsid w:val="00B140C7"/>
    <w:rsid w:val="00B15071"/>
    <w:rsid w:val="00B153A1"/>
    <w:rsid w:val="00B15B6F"/>
    <w:rsid w:val="00B16405"/>
    <w:rsid w:val="00B16B67"/>
    <w:rsid w:val="00B2055A"/>
    <w:rsid w:val="00B20CB8"/>
    <w:rsid w:val="00B22C52"/>
    <w:rsid w:val="00B26B86"/>
    <w:rsid w:val="00B2711F"/>
    <w:rsid w:val="00B274DD"/>
    <w:rsid w:val="00B326FE"/>
    <w:rsid w:val="00B33905"/>
    <w:rsid w:val="00B34D47"/>
    <w:rsid w:val="00B37216"/>
    <w:rsid w:val="00B4312C"/>
    <w:rsid w:val="00B43C00"/>
    <w:rsid w:val="00B44E2F"/>
    <w:rsid w:val="00B459BE"/>
    <w:rsid w:val="00B45DBC"/>
    <w:rsid w:val="00B47B12"/>
    <w:rsid w:val="00B51705"/>
    <w:rsid w:val="00B5617F"/>
    <w:rsid w:val="00B56734"/>
    <w:rsid w:val="00B5730E"/>
    <w:rsid w:val="00B6019E"/>
    <w:rsid w:val="00B60D04"/>
    <w:rsid w:val="00B62582"/>
    <w:rsid w:val="00B661A4"/>
    <w:rsid w:val="00B70546"/>
    <w:rsid w:val="00B70C6A"/>
    <w:rsid w:val="00B71E55"/>
    <w:rsid w:val="00B734C5"/>
    <w:rsid w:val="00B73C1B"/>
    <w:rsid w:val="00B75680"/>
    <w:rsid w:val="00B7657E"/>
    <w:rsid w:val="00B81D23"/>
    <w:rsid w:val="00B824F9"/>
    <w:rsid w:val="00B826D8"/>
    <w:rsid w:val="00B83C28"/>
    <w:rsid w:val="00B91D91"/>
    <w:rsid w:val="00B92EEE"/>
    <w:rsid w:val="00B9357D"/>
    <w:rsid w:val="00B94C27"/>
    <w:rsid w:val="00B959E7"/>
    <w:rsid w:val="00B96916"/>
    <w:rsid w:val="00B97CAA"/>
    <w:rsid w:val="00B97E46"/>
    <w:rsid w:val="00BA071E"/>
    <w:rsid w:val="00BA486F"/>
    <w:rsid w:val="00BA48F9"/>
    <w:rsid w:val="00BA51BD"/>
    <w:rsid w:val="00BA5538"/>
    <w:rsid w:val="00BA5547"/>
    <w:rsid w:val="00BA57DC"/>
    <w:rsid w:val="00BA5891"/>
    <w:rsid w:val="00BA7427"/>
    <w:rsid w:val="00BB0B1B"/>
    <w:rsid w:val="00BB23A2"/>
    <w:rsid w:val="00BC1349"/>
    <w:rsid w:val="00BC748E"/>
    <w:rsid w:val="00BD0CA8"/>
    <w:rsid w:val="00BD1013"/>
    <w:rsid w:val="00BD22D7"/>
    <w:rsid w:val="00BD2CFB"/>
    <w:rsid w:val="00BD3DB1"/>
    <w:rsid w:val="00BD49D2"/>
    <w:rsid w:val="00BD6368"/>
    <w:rsid w:val="00BD7E2C"/>
    <w:rsid w:val="00BE041F"/>
    <w:rsid w:val="00BE11BF"/>
    <w:rsid w:val="00BE22AC"/>
    <w:rsid w:val="00BE40A1"/>
    <w:rsid w:val="00BE7BB2"/>
    <w:rsid w:val="00BF36F4"/>
    <w:rsid w:val="00BF392F"/>
    <w:rsid w:val="00BF45AC"/>
    <w:rsid w:val="00BF4B65"/>
    <w:rsid w:val="00BF56E4"/>
    <w:rsid w:val="00BF6EFA"/>
    <w:rsid w:val="00BF71AB"/>
    <w:rsid w:val="00C0095D"/>
    <w:rsid w:val="00C02745"/>
    <w:rsid w:val="00C057B8"/>
    <w:rsid w:val="00C0648E"/>
    <w:rsid w:val="00C07BD7"/>
    <w:rsid w:val="00C07E46"/>
    <w:rsid w:val="00C12017"/>
    <w:rsid w:val="00C12347"/>
    <w:rsid w:val="00C12DA5"/>
    <w:rsid w:val="00C136F0"/>
    <w:rsid w:val="00C13B57"/>
    <w:rsid w:val="00C1425C"/>
    <w:rsid w:val="00C14C8A"/>
    <w:rsid w:val="00C16702"/>
    <w:rsid w:val="00C2032C"/>
    <w:rsid w:val="00C21C6C"/>
    <w:rsid w:val="00C222D4"/>
    <w:rsid w:val="00C227FE"/>
    <w:rsid w:val="00C23479"/>
    <w:rsid w:val="00C2637A"/>
    <w:rsid w:val="00C307DA"/>
    <w:rsid w:val="00C31457"/>
    <w:rsid w:val="00C31C09"/>
    <w:rsid w:val="00C31DD5"/>
    <w:rsid w:val="00C32F12"/>
    <w:rsid w:val="00C33AAA"/>
    <w:rsid w:val="00C34757"/>
    <w:rsid w:val="00C35197"/>
    <w:rsid w:val="00C36A56"/>
    <w:rsid w:val="00C36DFD"/>
    <w:rsid w:val="00C377B8"/>
    <w:rsid w:val="00C4094C"/>
    <w:rsid w:val="00C409E5"/>
    <w:rsid w:val="00C41C53"/>
    <w:rsid w:val="00C46CAF"/>
    <w:rsid w:val="00C47EFB"/>
    <w:rsid w:val="00C5139F"/>
    <w:rsid w:val="00C51453"/>
    <w:rsid w:val="00C52BDB"/>
    <w:rsid w:val="00C52C51"/>
    <w:rsid w:val="00C52D34"/>
    <w:rsid w:val="00C53181"/>
    <w:rsid w:val="00C5345E"/>
    <w:rsid w:val="00C54EEF"/>
    <w:rsid w:val="00C551BF"/>
    <w:rsid w:val="00C563D1"/>
    <w:rsid w:val="00C60673"/>
    <w:rsid w:val="00C6068F"/>
    <w:rsid w:val="00C613AF"/>
    <w:rsid w:val="00C613E4"/>
    <w:rsid w:val="00C6276C"/>
    <w:rsid w:val="00C63604"/>
    <w:rsid w:val="00C636AE"/>
    <w:rsid w:val="00C65481"/>
    <w:rsid w:val="00C656DC"/>
    <w:rsid w:val="00C66D94"/>
    <w:rsid w:val="00C679F4"/>
    <w:rsid w:val="00C70D61"/>
    <w:rsid w:val="00C716C6"/>
    <w:rsid w:val="00C72C01"/>
    <w:rsid w:val="00C7355B"/>
    <w:rsid w:val="00C73EB5"/>
    <w:rsid w:val="00C75BE6"/>
    <w:rsid w:val="00C7628C"/>
    <w:rsid w:val="00C77E15"/>
    <w:rsid w:val="00C8073F"/>
    <w:rsid w:val="00C80B00"/>
    <w:rsid w:val="00C80F54"/>
    <w:rsid w:val="00C82062"/>
    <w:rsid w:val="00C85B31"/>
    <w:rsid w:val="00C87B84"/>
    <w:rsid w:val="00C915C9"/>
    <w:rsid w:val="00C9245A"/>
    <w:rsid w:val="00C928C7"/>
    <w:rsid w:val="00C933B9"/>
    <w:rsid w:val="00C93B50"/>
    <w:rsid w:val="00C95BB2"/>
    <w:rsid w:val="00C96705"/>
    <w:rsid w:val="00C97BA9"/>
    <w:rsid w:val="00CA12EB"/>
    <w:rsid w:val="00CA3FB5"/>
    <w:rsid w:val="00CA68DA"/>
    <w:rsid w:val="00CA6981"/>
    <w:rsid w:val="00CB1AAD"/>
    <w:rsid w:val="00CB1B97"/>
    <w:rsid w:val="00CB23DF"/>
    <w:rsid w:val="00CB329F"/>
    <w:rsid w:val="00CB3536"/>
    <w:rsid w:val="00CB3EBB"/>
    <w:rsid w:val="00CB45D2"/>
    <w:rsid w:val="00CB5085"/>
    <w:rsid w:val="00CB5229"/>
    <w:rsid w:val="00CB5A70"/>
    <w:rsid w:val="00CC014E"/>
    <w:rsid w:val="00CC0291"/>
    <w:rsid w:val="00CC2E71"/>
    <w:rsid w:val="00CC42A9"/>
    <w:rsid w:val="00CC5043"/>
    <w:rsid w:val="00CD256B"/>
    <w:rsid w:val="00CD2618"/>
    <w:rsid w:val="00CD3FD3"/>
    <w:rsid w:val="00CD4552"/>
    <w:rsid w:val="00CD47A8"/>
    <w:rsid w:val="00CD5250"/>
    <w:rsid w:val="00CD5E5A"/>
    <w:rsid w:val="00CD63B9"/>
    <w:rsid w:val="00CE2048"/>
    <w:rsid w:val="00CE348A"/>
    <w:rsid w:val="00CE5471"/>
    <w:rsid w:val="00CE54C8"/>
    <w:rsid w:val="00CE66AD"/>
    <w:rsid w:val="00CE742C"/>
    <w:rsid w:val="00CF0904"/>
    <w:rsid w:val="00CF0F3B"/>
    <w:rsid w:val="00CF30CC"/>
    <w:rsid w:val="00D046AE"/>
    <w:rsid w:val="00D06EDD"/>
    <w:rsid w:val="00D070A2"/>
    <w:rsid w:val="00D070FF"/>
    <w:rsid w:val="00D10011"/>
    <w:rsid w:val="00D100F2"/>
    <w:rsid w:val="00D142E6"/>
    <w:rsid w:val="00D14C9E"/>
    <w:rsid w:val="00D154D9"/>
    <w:rsid w:val="00D15EAD"/>
    <w:rsid w:val="00D161E2"/>
    <w:rsid w:val="00D165A9"/>
    <w:rsid w:val="00D17779"/>
    <w:rsid w:val="00D20676"/>
    <w:rsid w:val="00D20BDB"/>
    <w:rsid w:val="00D20C28"/>
    <w:rsid w:val="00D23668"/>
    <w:rsid w:val="00D25374"/>
    <w:rsid w:val="00D255CD"/>
    <w:rsid w:val="00D27CE8"/>
    <w:rsid w:val="00D27FC1"/>
    <w:rsid w:val="00D30D9B"/>
    <w:rsid w:val="00D319BA"/>
    <w:rsid w:val="00D37571"/>
    <w:rsid w:val="00D40A33"/>
    <w:rsid w:val="00D41F25"/>
    <w:rsid w:val="00D42FF8"/>
    <w:rsid w:val="00D4342B"/>
    <w:rsid w:val="00D4360E"/>
    <w:rsid w:val="00D43F34"/>
    <w:rsid w:val="00D44E74"/>
    <w:rsid w:val="00D45D13"/>
    <w:rsid w:val="00D4670C"/>
    <w:rsid w:val="00D52D21"/>
    <w:rsid w:val="00D5417B"/>
    <w:rsid w:val="00D5509C"/>
    <w:rsid w:val="00D56C73"/>
    <w:rsid w:val="00D57BD3"/>
    <w:rsid w:val="00D6005A"/>
    <w:rsid w:val="00D601AD"/>
    <w:rsid w:val="00D626F4"/>
    <w:rsid w:val="00D62768"/>
    <w:rsid w:val="00D62EB3"/>
    <w:rsid w:val="00D638EA"/>
    <w:rsid w:val="00D64B78"/>
    <w:rsid w:val="00D663C5"/>
    <w:rsid w:val="00D664D2"/>
    <w:rsid w:val="00D7081C"/>
    <w:rsid w:val="00D70DAA"/>
    <w:rsid w:val="00D70E6F"/>
    <w:rsid w:val="00D719FC"/>
    <w:rsid w:val="00D7268F"/>
    <w:rsid w:val="00D72AD8"/>
    <w:rsid w:val="00D72D3A"/>
    <w:rsid w:val="00D74F79"/>
    <w:rsid w:val="00D8002D"/>
    <w:rsid w:val="00D812E9"/>
    <w:rsid w:val="00D81626"/>
    <w:rsid w:val="00D834BF"/>
    <w:rsid w:val="00D83A7A"/>
    <w:rsid w:val="00D87F7C"/>
    <w:rsid w:val="00D901F5"/>
    <w:rsid w:val="00D922F3"/>
    <w:rsid w:val="00D94F8A"/>
    <w:rsid w:val="00D95797"/>
    <w:rsid w:val="00D97AA3"/>
    <w:rsid w:val="00D97DB1"/>
    <w:rsid w:val="00DA4809"/>
    <w:rsid w:val="00DA5140"/>
    <w:rsid w:val="00DA6FF2"/>
    <w:rsid w:val="00DB14A0"/>
    <w:rsid w:val="00DB282A"/>
    <w:rsid w:val="00DB578E"/>
    <w:rsid w:val="00DB5CAE"/>
    <w:rsid w:val="00DB6A53"/>
    <w:rsid w:val="00DC32C6"/>
    <w:rsid w:val="00DC6110"/>
    <w:rsid w:val="00DC6B4B"/>
    <w:rsid w:val="00DC6D1F"/>
    <w:rsid w:val="00DD241F"/>
    <w:rsid w:val="00DD29BE"/>
    <w:rsid w:val="00DD2B29"/>
    <w:rsid w:val="00DD2FC7"/>
    <w:rsid w:val="00DD642B"/>
    <w:rsid w:val="00DD68DF"/>
    <w:rsid w:val="00DD73F9"/>
    <w:rsid w:val="00DE30A2"/>
    <w:rsid w:val="00DE38D8"/>
    <w:rsid w:val="00DE5B57"/>
    <w:rsid w:val="00DE5EE7"/>
    <w:rsid w:val="00DE6980"/>
    <w:rsid w:val="00DE72A3"/>
    <w:rsid w:val="00DE7732"/>
    <w:rsid w:val="00DF0573"/>
    <w:rsid w:val="00DF1670"/>
    <w:rsid w:val="00DF17B9"/>
    <w:rsid w:val="00DF446B"/>
    <w:rsid w:val="00DF4AD0"/>
    <w:rsid w:val="00DF4D78"/>
    <w:rsid w:val="00DF6933"/>
    <w:rsid w:val="00E00CF7"/>
    <w:rsid w:val="00E01F9F"/>
    <w:rsid w:val="00E045CF"/>
    <w:rsid w:val="00E04AA9"/>
    <w:rsid w:val="00E062CA"/>
    <w:rsid w:val="00E07CF2"/>
    <w:rsid w:val="00E11AF7"/>
    <w:rsid w:val="00E1221D"/>
    <w:rsid w:val="00E1392A"/>
    <w:rsid w:val="00E13D6B"/>
    <w:rsid w:val="00E13D6E"/>
    <w:rsid w:val="00E14AB9"/>
    <w:rsid w:val="00E16D4A"/>
    <w:rsid w:val="00E1759C"/>
    <w:rsid w:val="00E20A74"/>
    <w:rsid w:val="00E20F36"/>
    <w:rsid w:val="00E21375"/>
    <w:rsid w:val="00E21395"/>
    <w:rsid w:val="00E24A30"/>
    <w:rsid w:val="00E24C4A"/>
    <w:rsid w:val="00E267E2"/>
    <w:rsid w:val="00E27D63"/>
    <w:rsid w:val="00E3428D"/>
    <w:rsid w:val="00E34A59"/>
    <w:rsid w:val="00E377FC"/>
    <w:rsid w:val="00E4215F"/>
    <w:rsid w:val="00E44100"/>
    <w:rsid w:val="00E44421"/>
    <w:rsid w:val="00E44550"/>
    <w:rsid w:val="00E45546"/>
    <w:rsid w:val="00E45E74"/>
    <w:rsid w:val="00E45EBD"/>
    <w:rsid w:val="00E52EEC"/>
    <w:rsid w:val="00E55135"/>
    <w:rsid w:val="00E61224"/>
    <w:rsid w:val="00E61A58"/>
    <w:rsid w:val="00E6307D"/>
    <w:rsid w:val="00E63CEF"/>
    <w:rsid w:val="00E64D59"/>
    <w:rsid w:val="00E650E1"/>
    <w:rsid w:val="00E66FC5"/>
    <w:rsid w:val="00E70312"/>
    <w:rsid w:val="00E70579"/>
    <w:rsid w:val="00E70F7E"/>
    <w:rsid w:val="00E711C5"/>
    <w:rsid w:val="00E7254D"/>
    <w:rsid w:val="00E736A7"/>
    <w:rsid w:val="00E74964"/>
    <w:rsid w:val="00E76153"/>
    <w:rsid w:val="00E76C3E"/>
    <w:rsid w:val="00E776BD"/>
    <w:rsid w:val="00E824AC"/>
    <w:rsid w:val="00E85A34"/>
    <w:rsid w:val="00E86836"/>
    <w:rsid w:val="00E86DEA"/>
    <w:rsid w:val="00E87522"/>
    <w:rsid w:val="00E878A3"/>
    <w:rsid w:val="00E90321"/>
    <w:rsid w:val="00E90A93"/>
    <w:rsid w:val="00E90FF9"/>
    <w:rsid w:val="00E93780"/>
    <w:rsid w:val="00E943B7"/>
    <w:rsid w:val="00E94B4D"/>
    <w:rsid w:val="00E9573F"/>
    <w:rsid w:val="00E9635B"/>
    <w:rsid w:val="00E976C9"/>
    <w:rsid w:val="00EA0CDE"/>
    <w:rsid w:val="00EA11AE"/>
    <w:rsid w:val="00EA2E7F"/>
    <w:rsid w:val="00EA3C07"/>
    <w:rsid w:val="00EA68D3"/>
    <w:rsid w:val="00EA7BC6"/>
    <w:rsid w:val="00EB0DFD"/>
    <w:rsid w:val="00EB0E51"/>
    <w:rsid w:val="00EB1171"/>
    <w:rsid w:val="00EB13E2"/>
    <w:rsid w:val="00EB487E"/>
    <w:rsid w:val="00EB645B"/>
    <w:rsid w:val="00EB7A46"/>
    <w:rsid w:val="00EB7BF3"/>
    <w:rsid w:val="00EC0175"/>
    <w:rsid w:val="00EC1807"/>
    <w:rsid w:val="00EC3445"/>
    <w:rsid w:val="00EC558D"/>
    <w:rsid w:val="00EC6836"/>
    <w:rsid w:val="00EC7448"/>
    <w:rsid w:val="00ED0216"/>
    <w:rsid w:val="00ED1268"/>
    <w:rsid w:val="00ED1F48"/>
    <w:rsid w:val="00ED3279"/>
    <w:rsid w:val="00ED3E27"/>
    <w:rsid w:val="00ED503E"/>
    <w:rsid w:val="00ED5625"/>
    <w:rsid w:val="00ED586C"/>
    <w:rsid w:val="00ED5BF4"/>
    <w:rsid w:val="00ED66E2"/>
    <w:rsid w:val="00EE1637"/>
    <w:rsid w:val="00EE2245"/>
    <w:rsid w:val="00EE258A"/>
    <w:rsid w:val="00EE3710"/>
    <w:rsid w:val="00EE3F41"/>
    <w:rsid w:val="00EE727A"/>
    <w:rsid w:val="00EF144E"/>
    <w:rsid w:val="00EF5BE6"/>
    <w:rsid w:val="00F0077A"/>
    <w:rsid w:val="00F00984"/>
    <w:rsid w:val="00F00BF7"/>
    <w:rsid w:val="00F01181"/>
    <w:rsid w:val="00F01C39"/>
    <w:rsid w:val="00F021EC"/>
    <w:rsid w:val="00F05024"/>
    <w:rsid w:val="00F075F7"/>
    <w:rsid w:val="00F07D51"/>
    <w:rsid w:val="00F11186"/>
    <w:rsid w:val="00F11B2E"/>
    <w:rsid w:val="00F11DA4"/>
    <w:rsid w:val="00F12670"/>
    <w:rsid w:val="00F13265"/>
    <w:rsid w:val="00F13CBD"/>
    <w:rsid w:val="00F13DA0"/>
    <w:rsid w:val="00F14B3B"/>
    <w:rsid w:val="00F1501A"/>
    <w:rsid w:val="00F27E50"/>
    <w:rsid w:val="00F3039A"/>
    <w:rsid w:val="00F3042C"/>
    <w:rsid w:val="00F31D30"/>
    <w:rsid w:val="00F35B96"/>
    <w:rsid w:val="00F37CDB"/>
    <w:rsid w:val="00F4015B"/>
    <w:rsid w:val="00F40583"/>
    <w:rsid w:val="00F42935"/>
    <w:rsid w:val="00F436F3"/>
    <w:rsid w:val="00F43A87"/>
    <w:rsid w:val="00F45BCD"/>
    <w:rsid w:val="00F47455"/>
    <w:rsid w:val="00F50507"/>
    <w:rsid w:val="00F5328D"/>
    <w:rsid w:val="00F5409B"/>
    <w:rsid w:val="00F549A9"/>
    <w:rsid w:val="00F55B9A"/>
    <w:rsid w:val="00F56308"/>
    <w:rsid w:val="00F60BDC"/>
    <w:rsid w:val="00F61CCC"/>
    <w:rsid w:val="00F6436E"/>
    <w:rsid w:val="00F660ED"/>
    <w:rsid w:val="00F66476"/>
    <w:rsid w:val="00F665B7"/>
    <w:rsid w:val="00F67660"/>
    <w:rsid w:val="00F71BB8"/>
    <w:rsid w:val="00F73AF2"/>
    <w:rsid w:val="00F73F9C"/>
    <w:rsid w:val="00F74D0F"/>
    <w:rsid w:val="00F76B6A"/>
    <w:rsid w:val="00F76F16"/>
    <w:rsid w:val="00F7706B"/>
    <w:rsid w:val="00F80026"/>
    <w:rsid w:val="00F80BD5"/>
    <w:rsid w:val="00F81555"/>
    <w:rsid w:val="00F84DCF"/>
    <w:rsid w:val="00F85651"/>
    <w:rsid w:val="00F87806"/>
    <w:rsid w:val="00F93B53"/>
    <w:rsid w:val="00F95129"/>
    <w:rsid w:val="00FA0D2B"/>
    <w:rsid w:val="00FA27BC"/>
    <w:rsid w:val="00FA5277"/>
    <w:rsid w:val="00FA788D"/>
    <w:rsid w:val="00FA7D41"/>
    <w:rsid w:val="00FA7EE7"/>
    <w:rsid w:val="00FB1784"/>
    <w:rsid w:val="00FB1974"/>
    <w:rsid w:val="00FB2B86"/>
    <w:rsid w:val="00FB43DE"/>
    <w:rsid w:val="00FB4AAB"/>
    <w:rsid w:val="00FB5489"/>
    <w:rsid w:val="00FB61FA"/>
    <w:rsid w:val="00FC0D9E"/>
    <w:rsid w:val="00FC1B5B"/>
    <w:rsid w:val="00FC321B"/>
    <w:rsid w:val="00FC32D0"/>
    <w:rsid w:val="00FD056B"/>
    <w:rsid w:val="00FD12F3"/>
    <w:rsid w:val="00FD200F"/>
    <w:rsid w:val="00FD4C59"/>
    <w:rsid w:val="00FE14CA"/>
    <w:rsid w:val="00FE40B2"/>
    <w:rsid w:val="00FE6BB9"/>
    <w:rsid w:val="00FE7192"/>
    <w:rsid w:val="00FF5172"/>
    <w:rsid w:val="00FF6104"/>
    <w:rsid w:val="00FF6422"/>
    <w:rsid w:val="014F2F1A"/>
    <w:rsid w:val="015359AB"/>
    <w:rsid w:val="01684CDC"/>
    <w:rsid w:val="016F7F01"/>
    <w:rsid w:val="017725E7"/>
    <w:rsid w:val="01956EE8"/>
    <w:rsid w:val="02691BF4"/>
    <w:rsid w:val="02722DB7"/>
    <w:rsid w:val="02813929"/>
    <w:rsid w:val="02814CE3"/>
    <w:rsid w:val="02B32349"/>
    <w:rsid w:val="02B770D9"/>
    <w:rsid w:val="02E92253"/>
    <w:rsid w:val="0301674D"/>
    <w:rsid w:val="035407CA"/>
    <w:rsid w:val="035A20C8"/>
    <w:rsid w:val="03804CF4"/>
    <w:rsid w:val="0397409D"/>
    <w:rsid w:val="03D754F6"/>
    <w:rsid w:val="03FC4557"/>
    <w:rsid w:val="03FF4716"/>
    <w:rsid w:val="04381AAF"/>
    <w:rsid w:val="048B1C2C"/>
    <w:rsid w:val="04F557F5"/>
    <w:rsid w:val="055A71F6"/>
    <w:rsid w:val="05834324"/>
    <w:rsid w:val="058541DA"/>
    <w:rsid w:val="05D257D1"/>
    <w:rsid w:val="05D46F4C"/>
    <w:rsid w:val="0602185E"/>
    <w:rsid w:val="064364B4"/>
    <w:rsid w:val="0664643D"/>
    <w:rsid w:val="06820EF1"/>
    <w:rsid w:val="068C0E4D"/>
    <w:rsid w:val="069254AF"/>
    <w:rsid w:val="069270EA"/>
    <w:rsid w:val="06D40937"/>
    <w:rsid w:val="06F643EA"/>
    <w:rsid w:val="06FD61D2"/>
    <w:rsid w:val="074A2ABE"/>
    <w:rsid w:val="07A6697C"/>
    <w:rsid w:val="07C76145"/>
    <w:rsid w:val="07E74731"/>
    <w:rsid w:val="07F72D4C"/>
    <w:rsid w:val="08016668"/>
    <w:rsid w:val="0808438A"/>
    <w:rsid w:val="084368FC"/>
    <w:rsid w:val="088428E1"/>
    <w:rsid w:val="088D4A91"/>
    <w:rsid w:val="08C43481"/>
    <w:rsid w:val="08CE0E70"/>
    <w:rsid w:val="08EB72CB"/>
    <w:rsid w:val="08FC1A5A"/>
    <w:rsid w:val="09037A4E"/>
    <w:rsid w:val="091D7F1A"/>
    <w:rsid w:val="09934A8C"/>
    <w:rsid w:val="0998630C"/>
    <w:rsid w:val="09B23105"/>
    <w:rsid w:val="09BE4AEA"/>
    <w:rsid w:val="09BE6896"/>
    <w:rsid w:val="09DD20B9"/>
    <w:rsid w:val="09F30059"/>
    <w:rsid w:val="09FD047C"/>
    <w:rsid w:val="0A251E3B"/>
    <w:rsid w:val="0A293CC2"/>
    <w:rsid w:val="0A556E28"/>
    <w:rsid w:val="0A751D51"/>
    <w:rsid w:val="0A806FE6"/>
    <w:rsid w:val="0A855A98"/>
    <w:rsid w:val="0ADF28D1"/>
    <w:rsid w:val="0AEE00A0"/>
    <w:rsid w:val="0B150E0F"/>
    <w:rsid w:val="0B311460"/>
    <w:rsid w:val="0B507865"/>
    <w:rsid w:val="0B6544D2"/>
    <w:rsid w:val="0B6A6F81"/>
    <w:rsid w:val="0B7D4716"/>
    <w:rsid w:val="0B850711"/>
    <w:rsid w:val="0B8A37AE"/>
    <w:rsid w:val="0B9F28B8"/>
    <w:rsid w:val="0BA8720D"/>
    <w:rsid w:val="0BBA1E62"/>
    <w:rsid w:val="0C0C665E"/>
    <w:rsid w:val="0C254F18"/>
    <w:rsid w:val="0C506870"/>
    <w:rsid w:val="0C617140"/>
    <w:rsid w:val="0C6D3894"/>
    <w:rsid w:val="0C723619"/>
    <w:rsid w:val="0C960A6A"/>
    <w:rsid w:val="0CA06AD2"/>
    <w:rsid w:val="0CBF3301"/>
    <w:rsid w:val="0CC21DAB"/>
    <w:rsid w:val="0CC8351A"/>
    <w:rsid w:val="0CD0081C"/>
    <w:rsid w:val="0CF8203D"/>
    <w:rsid w:val="0CFD4ED4"/>
    <w:rsid w:val="0D392A89"/>
    <w:rsid w:val="0D631CE5"/>
    <w:rsid w:val="0DAE6B51"/>
    <w:rsid w:val="0DCD276C"/>
    <w:rsid w:val="0DED3A56"/>
    <w:rsid w:val="0E651A19"/>
    <w:rsid w:val="0E6A133C"/>
    <w:rsid w:val="0E734839"/>
    <w:rsid w:val="0E7870C4"/>
    <w:rsid w:val="0E9061BD"/>
    <w:rsid w:val="0EC12E6D"/>
    <w:rsid w:val="0ED165FA"/>
    <w:rsid w:val="0ED77BF5"/>
    <w:rsid w:val="0EDD2545"/>
    <w:rsid w:val="0F1D2352"/>
    <w:rsid w:val="0F442697"/>
    <w:rsid w:val="0F5862B1"/>
    <w:rsid w:val="0F680AEC"/>
    <w:rsid w:val="0F7B53FF"/>
    <w:rsid w:val="0F81333F"/>
    <w:rsid w:val="0F8A4AEB"/>
    <w:rsid w:val="0FA07739"/>
    <w:rsid w:val="0FC60FF1"/>
    <w:rsid w:val="0FF24DCB"/>
    <w:rsid w:val="102B7B10"/>
    <w:rsid w:val="108A631E"/>
    <w:rsid w:val="10B85DBF"/>
    <w:rsid w:val="10D26BB3"/>
    <w:rsid w:val="10D3396F"/>
    <w:rsid w:val="10DA6853"/>
    <w:rsid w:val="11084D00"/>
    <w:rsid w:val="11247DA4"/>
    <w:rsid w:val="11351B87"/>
    <w:rsid w:val="11367223"/>
    <w:rsid w:val="11463498"/>
    <w:rsid w:val="11531D43"/>
    <w:rsid w:val="11705255"/>
    <w:rsid w:val="11956DB9"/>
    <w:rsid w:val="11972241"/>
    <w:rsid w:val="11A02C0B"/>
    <w:rsid w:val="11C0331A"/>
    <w:rsid w:val="126342DC"/>
    <w:rsid w:val="126A3CE5"/>
    <w:rsid w:val="12804EC3"/>
    <w:rsid w:val="12B9724A"/>
    <w:rsid w:val="12ED108C"/>
    <w:rsid w:val="131F5F39"/>
    <w:rsid w:val="133A4BEB"/>
    <w:rsid w:val="134176DB"/>
    <w:rsid w:val="13627322"/>
    <w:rsid w:val="13753078"/>
    <w:rsid w:val="13876133"/>
    <w:rsid w:val="139D423C"/>
    <w:rsid w:val="139E459A"/>
    <w:rsid w:val="13DA36B2"/>
    <w:rsid w:val="14076394"/>
    <w:rsid w:val="143E021E"/>
    <w:rsid w:val="14674D59"/>
    <w:rsid w:val="148E216F"/>
    <w:rsid w:val="14A254B8"/>
    <w:rsid w:val="14BC5E70"/>
    <w:rsid w:val="14C672CD"/>
    <w:rsid w:val="14DE2975"/>
    <w:rsid w:val="15013288"/>
    <w:rsid w:val="150C509E"/>
    <w:rsid w:val="15164B5B"/>
    <w:rsid w:val="157F0C2D"/>
    <w:rsid w:val="1584515F"/>
    <w:rsid w:val="159630D3"/>
    <w:rsid w:val="15997100"/>
    <w:rsid w:val="15997116"/>
    <w:rsid w:val="15C209F0"/>
    <w:rsid w:val="15C42D05"/>
    <w:rsid w:val="15FA376A"/>
    <w:rsid w:val="16024EBD"/>
    <w:rsid w:val="16041EF6"/>
    <w:rsid w:val="16071DBE"/>
    <w:rsid w:val="162738EA"/>
    <w:rsid w:val="162C0A4E"/>
    <w:rsid w:val="16493FE4"/>
    <w:rsid w:val="168D5D74"/>
    <w:rsid w:val="168E0CC6"/>
    <w:rsid w:val="169B6E04"/>
    <w:rsid w:val="16C24E28"/>
    <w:rsid w:val="16E469AA"/>
    <w:rsid w:val="17207639"/>
    <w:rsid w:val="173C1970"/>
    <w:rsid w:val="175C5C65"/>
    <w:rsid w:val="17901906"/>
    <w:rsid w:val="1819223D"/>
    <w:rsid w:val="1826077F"/>
    <w:rsid w:val="18577D43"/>
    <w:rsid w:val="1885777E"/>
    <w:rsid w:val="18973FA0"/>
    <w:rsid w:val="18D02ADB"/>
    <w:rsid w:val="18D331A5"/>
    <w:rsid w:val="19431471"/>
    <w:rsid w:val="19474AD7"/>
    <w:rsid w:val="194F02E7"/>
    <w:rsid w:val="194F7866"/>
    <w:rsid w:val="19857774"/>
    <w:rsid w:val="19CB1EC2"/>
    <w:rsid w:val="19DB1E50"/>
    <w:rsid w:val="1A1D29AB"/>
    <w:rsid w:val="1A210B98"/>
    <w:rsid w:val="1A303D97"/>
    <w:rsid w:val="1A960820"/>
    <w:rsid w:val="1ABF7614"/>
    <w:rsid w:val="1AC35713"/>
    <w:rsid w:val="1AC63CB3"/>
    <w:rsid w:val="1ACB2EAF"/>
    <w:rsid w:val="1AEB0597"/>
    <w:rsid w:val="1B2E229B"/>
    <w:rsid w:val="1B3255AD"/>
    <w:rsid w:val="1B39354A"/>
    <w:rsid w:val="1B474F93"/>
    <w:rsid w:val="1B5631C8"/>
    <w:rsid w:val="1B756948"/>
    <w:rsid w:val="1B9F78D5"/>
    <w:rsid w:val="1BB30234"/>
    <w:rsid w:val="1BB832DA"/>
    <w:rsid w:val="1BF352DE"/>
    <w:rsid w:val="1C0B491D"/>
    <w:rsid w:val="1C116F86"/>
    <w:rsid w:val="1C44686C"/>
    <w:rsid w:val="1C4B3813"/>
    <w:rsid w:val="1C807FCE"/>
    <w:rsid w:val="1C825FF9"/>
    <w:rsid w:val="1CBB092F"/>
    <w:rsid w:val="1CC57CC9"/>
    <w:rsid w:val="1CC670EE"/>
    <w:rsid w:val="1CCC3229"/>
    <w:rsid w:val="1CEE1F73"/>
    <w:rsid w:val="1CFA75DD"/>
    <w:rsid w:val="1CFC16DE"/>
    <w:rsid w:val="1D1A2F73"/>
    <w:rsid w:val="1D265AD0"/>
    <w:rsid w:val="1D33160B"/>
    <w:rsid w:val="1D4860AC"/>
    <w:rsid w:val="1D4F6142"/>
    <w:rsid w:val="1D527E58"/>
    <w:rsid w:val="1D714C82"/>
    <w:rsid w:val="1D8532A9"/>
    <w:rsid w:val="1DC62616"/>
    <w:rsid w:val="1DD9496F"/>
    <w:rsid w:val="1E382A67"/>
    <w:rsid w:val="1E42613D"/>
    <w:rsid w:val="1E484788"/>
    <w:rsid w:val="1E567115"/>
    <w:rsid w:val="1E634E61"/>
    <w:rsid w:val="1E6B2E70"/>
    <w:rsid w:val="1F3A72BD"/>
    <w:rsid w:val="1F4D4DB6"/>
    <w:rsid w:val="1F8A1413"/>
    <w:rsid w:val="1FA76E67"/>
    <w:rsid w:val="1FA90056"/>
    <w:rsid w:val="1FB65710"/>
    <w:rsid w:val="1FE1584E"/>
    <w:rsid w:val="1FE529F2"/>
    <w:rsid w:val="2006569D"/>
    <w:rsid w:val="20477A01"/>
    <w:rsid w:val="206072F7"/>
    <w:rsid w:val="208E6E0B"/>
    <w:rsid w:val="209A09D7"/>
    <w:rsid w:val="20A82056"/>
    <w:rsid w:val="20CB5BF0"/>
    <w:rsid w:val="20D94915"/>
    <w:rsid w:val="211760BC"/>
    <w:rsid w:val="212F0B83"/>
    <w:rsid w:val="215B5B29"/>
    <w:rsid w:val="21E563CE"/>
    <w:rsid w:val="22124A61"/>
    <w:rsid w:val="225C5D5B"/>
    <w:rsid w:val="22632497"/>
    <w:rsid w:val="22AA67A1"/>
    <w:rsid w:val="22B51778"/>
    <w:rsid w:val="22E74322"/>
    <w:rsid w:val="22F418E1"/>
    <w:rsid w:val="22FB2088"/>
    <w:rsid w:val="230A71CF"/>
    <w:rsid w:val="23112E7E"/>
    <w:rsid w:val="23576FB8"/>
    <w:rsid w:val="23AF1AC9"/>
    <w:rsid w:val="23AF4E6A"/>
    <w:rsid w:val="23B90846"/>
    <w:rsid w:val="23D17176"/>
    <w:rsid w:val="23E3329B"/>
    <w:rsid w:val="23EC3A28"/>
    <w:rsid w:val="23EE4289"/>
    <w:rsid w:val="24151B98"/>
    <w:rsid w:val="241A2C4F"/>
    <w:rsid w:val="242129F9"/>
    <w:rsid w:val="24465B52"/>
    <w:rsid w:val="24692A5B"/>
    <w:rsid w:val="24712A8F"/>
    <w:rsid w:val="24842A91"/>
    <w:rsid w:val="24EE4A55"/>
    <w:rsid w:val="24F84BD0"/>
    <w:rsid w:val="250D607D"/>
    <w:rsid w:val="25164C41"/>
    <w:rsid w:val="25201620"/>
    <w:rsid w:val="25537B5A"/>
    <w:rsid w:val="255A1335"/>
    <w:rsid w:val="25964780"/>
    <w:rsid w:val="259F4F69"/>
    <w:rsid w:val="25A4702B"/>
    <w:rsid w:val="25CB55DF"/>
    <w:rsid w:val="25FC0E2B"/>
    <w:rsid w:val="26044FC2"/>
    <w:rsid w:val="262B4C3B"/>
    <w:rsid w:val="262F2B86"/>
    <w:rsid w:val="26520013"/>
    <w:rsid w:val="26566C35"/>
    <w:rsid w:val="267635D5"/>
    <w:rsid w:val="26922828"/>
    <w:rsid w:val="26BA798F"/>
    <w:rsid w:val="26C76569"/>
    <w:rsid w:val="26EC188F"/>
    <w:rsid w:val="270F110A"/>
    <w:rsid w:val="27101906"/>
    <w:rsid w:val="273C75C1"/>
    <w:rsid w:val="27553532"/>
    <w:rsid w:val="27FF38FF"/>
    <w:rsid w:val="28173EBF"/>
    <w:rsid w:val="281C62D3"/>
    <w:rsid w:val="2828479D"/>
    <w:rsid w:val="28452A97"/>
    <w:rsid w:val="285F5C4A"/>
    <w:rsid w:val="28C45743"/>
    <w:rsid w:val="28C86A2E"/>
    <w:rsid w:val="28D93758"/>
    <w:rsid w:val="28E45B3C"/>
    <w:rsid w:val="28E818A5"/>
    <w:rsid w:val="294206A7"/>
    <w:rsid w:val="29617CE2"/>
    <w:rsid w:val="299B236E"/>
    <w:rsid w:val="29AC7287"/>
    <w:rsid w:val="29B24EF5"/>
    <w:rsid w:val="29E32AA7"/>
    <w:rsid w:val="29E35EE3"/>
    <w:rsid w:val="2A4A7932"/>
    <w:rsid w:val="2A5C63A7"/>
    <w:rsid w:val="2A6D6F90"/>
    <w:rsid w:val="2A864C63"/>
    <w:rsid w:val="2AA00028"/>
    <w:rsid w:val="2AB45DF7"/>
    <w:rsid w:val="2AB82483"/>
    <w:rsid w:val="2AD9619B"/>
    <w:rsid w:val="2AE13145"/>
    <w:rsid w:val="2AE40EA9"/>
    <w:rsid w:val="2AFC6512"/>
    <w:rsid w:val="2B186F23"/>
    <w:rsid w:val="2B6007B5"/>
    <w:rsid w:val="2B6911F0"/>
    <w:rsid w:val="2B995E7A"/>
    <w:rsid w:val="2BAB1B4B"/>
    <w:rsid w:val="2BB370F2"/>
    <w:rsid w:val="2BE14742"/>
    <w:rsid w:val="2BFD18E1"/>
    <w:rsid w:val="2C28319A"/>
    <w:rsid w:val="2C393A8C"/>
    <w:rsid w:val="2C3E0754"/>
    <w:rsid w:val="2C5954AF"/>
    <w:rsid w:val="2C683624"/>
    <w:rsid w:val="2C765850"/>
    <w:rsid w:val="2CA13196"/>
    <w:rsid w:val="2CA15C86"/>
    <w:rsid w:val="2CC258F1"/>
    <w:rsid w:val="2D0A2886"/>
    <w:rsid w:val="2D14722D"/>
    <w:rsid w:val="2D201C06"/>
    <w:rsid w:val="2D497CFA"/>
    <w:rsid w:val="2D531A92"/>
    <w:rsid w:val="2D5559EE"/>
    <w:rsid w:val="2D5B4AF5"/>
    <w:rsid w:val="2D6C1624"/>
    <w:rsid w:val="2D6E6496"/>
    <w:rsid w:val="2D9F2F8E"/>
    <w:rsid w:val="2DA94576"/>
    <w:rsid w:val="2DEF5B92"/>
    <w:rsid w:val="2DFC51E3"/>
    <w:rsid w:val="2E11510E"/>
    <w:rsid w:val="2E592FEF"/>
    <w:rsid w:val="2E85644A"/>
    <w:rsid w:val="2F0D69E0"/>
    <w:rsid w:val="2F2D580F"/>
    <w:rsid w:val="2F5D284E"/>
    <w:rsid w:val="2F7C0FE4"/>
    <w:rsid w:val="2FBD50C9"/>
    <w:rsid w:val="2FD55076"/>
    <w:rsid w:val="2FD82029"/>
    <w:rsid w:val="2FE02E0F"/>
    <w:rsid w:val="2FE82F4B"/>
    <w:rsid w:val="2FF54433"/>
    <w:rsid w:val="301B1DEB"/>
    <w:rsid w:val="303A498C"/>
    <w:rsid w:val="304361D7"/>
    <w:rsid w:val="30971A44"/>
    <w:rsid w:val="30A71A03"/>
    <w:rsid w:val="30B76DD3"/>
    <w:rsid w:val="31200CA6"/>
    <w:rsid w:val="312B25D1"/>
    <w:rsid w:val="312D07C4"/>
    <w:rsid w:val="31607A38"/>
    <w:rsid w:val="316D61ED"/>
    <w:rsid w:val="31A31257"/>
    <w:rsid w:val="31C82735"/>
    <w:rsid w:val="31D26289"/>
    <w:rsid w:val="31F85B08"/>
    <w:rsid w:val="31FF6390"/>
    <w:rsid w:val="32B43F62"/>
    <w:rsid w:val="32BE4472"/>
    <w:rsid w:val="32D0708B"/>
    <w:rsid w:val="331368C5"/>
    <w:rsid w:val="33237731"/>
    <w:rsid w:val="33242675"/>
    <w:rsid w:val="332544EC"/>
    <w:rsid w:val="33427A8A"/>
    <w:rsid w:val="3345492A"/>
    <w:rsid w:val="335A0A43"/>
    <w:rsid w:val="337D1DE2"/>
    <w:rsid w:val="33A07769"/>
    <w:rsid w:val="33F16546"/>
    <w:rsid w:val="341546E7"/>
    <w:rsid w:val="34797042"/>
    <w:rsid w:val="348120F8"/>
    <w:rsid w:val="34815805"/>
    <w:rsid w:val="34891A30"/>
    <w:rsid w:val="34CC4C21"/>
    <w:rsid w:val="34E53739"/>
    <w:rsid w:val="352168AD"/>
    <w:rsid w:val="353460D9"/>
    <w:rsid w:val="35446D13"/>
    <w:rsid w:val="35491572"/>
    <w:rsid w:val="35577A6D"/>
    <w:rsid w:val="357655DF"/>
    <w:rsid w:val="35B244B3"/>
    <w:rsid w:val="35BC2A54"/>
    <w:rsid w:val="35BE6A26"/>
    <w:rsid w:val="361F664A"/>
    <w:rsid w:val="36680F65"/>
    <w:rsid w:val="366F636A"/>
    <w:rsid w:val="367E431F"/>
    <w:rsid w:val="36922539"/>
    <w:rsid w:val="36A30626"/>
    <w:rsid w:val="36AE7720"/>
    <w:rsid w:val="36D23FC0"/>
    <w:rsid w:val="36E1278F"/>
    <w:rsid w:val="371E0E9F"/>
    <w:rsid w:val="375A1A64"/>
    <w:rsid w:val="37720598"/>
    <w:rsid w:val="37A76CB0"/>
    <w:rsid w:val="37E7463B"/>
    <w:rsid w:val="37E86146"/>
    <w:rsid w:val="3832060D"/>
    <w:rsid w:val="383E5D13"/>
    <w:rsid w:val="38527D74"/>
    <w:rsid w:val="38977FAC"/>
    <w:rsid w:val="38CE00A1"/>
    <w:rsid w:val="38D07720"/>
    <w:rsid w:val="38D35437"/>
    <w:rsid w:val="38E64434"/>
    <w:rsid w:val="38E94A2A"/>
    <w:rsid w:val="38F33B9F"/>
    <w:rsid w:val="38F513D0"/>
    <w:rsid w:val="39072DA0"/>
    <w:rsid w:val="39314D94"/>
    <w:rsid w:val="39342951"/>
    <w:rsid w:val="3952420A"/>
    <w:rsid w:val="396335F9"/>
    <w:rsid w:val="39901D2E"/>
    <w:rsid w:val="39B642D6"/>
    <w:rsid w:val="39C84498"/>
    <w:rsid w:val="39DF463D"/>
    <w:rsid w:val="39E81A16"/>
    <w:rsid w:val="39F34274"/>
    <w:rsid w:val="3A0A740F"/>
    <w:rsid w:val="3A1174B5"/>
    <w:rsid w:val="3A3C3F4B"/>
    <w:rsid w:val="3A447CED"/>
    <w:rsid w:val="3A5D0A22"/>
    <w:rsid w:val="3A8F0EDB"/>
    <w:rsid w:val="3ACB39E3"/>
    <w:rsid w:val="3B370CF3"/>
    <w:rsid w:val="3B7836E3"/>
    <w:rsid w:val="3B7A44BB"/>
    <w:rsid w:val="3B7D0951"/>
    <w:rsid w:val="3B834070"/>
    <w:rsid w:val="3B8E6287"/>
    <w:rsid w:val="3C401E1A"/>
    <w:rsid w:val="3C980B42"/>
    <w:rsid w:val="3C980E12"/>
    <w:rsid w:val="3CA778D9"/>
    <w:rsid w:val="3CAD4F6F"/>
    <w:rsid w:val="3CDF06E2"/>
    <w:rsid w:val="3CDF74BE"/>
    <w:rsid w:val="3CF2467D"/>
    <w:rsid w:val="3D3B61A9"/>
    <w:rsid w:val="3D4439D8"/>
    <w:rsid w:val="3D520A1E"/>
    <w:rsid w:val="3D6354EC"/>
    <w:rsid w:val="3D803C6B"/>
    <w:rsid w:val="3D8E29CA"/>
    <w:rsid w:val="3D9B4629"/>
    <w:rsid w:val="3DC414CC"/>
    <w:rsid w:val="3DC829BD"/>
    <w:rsid w:val="3DE43B38"/>
    <w:rsid w:val="3E197238"/>
    <w:rsid w:val="3E24017F"/>
    <w:rsid w:val="3E3B2304"/>
    <w:rsid w:val="3E7876A1"/>
    <w:rsid w:val="3E8149E8"/>
    <w:rsid w:val="3EA52028"/>
    <w:rsid w:val="3EA60FBC"/>
    <w:rsid w:val="3EBA58E0"/>
    <w:rsid w:val="3EC36BFF"/>
    <w:rsid w:val="3EC6214E"/>
    <w:rsid w:val="3F466DAD"/>
    <w:rsid w:val="3F674697"/>
    <w:rsid w:val="3F794848"/>
    <w:rsid w:val="3FA34BA7"/>
    <w:rsid w:val="40196D3B"/>
    <w:rsid w:val="402C4D17"/>
    <w:rsid w:val="40544683"/>
    <w:rsid w:val="405764E0"/>
    <w:rsid w:val="40745E25"/>
    <w:rsid w:val="40B1416E"/>
    <w:rsid w:val="40B8754E"/>
    <w:rsid w:val="40E6701E"/>
    <w:rsid w:val="40F06EB9"/>
    <w:rsid w:val="410B6192"/>
    <w:rsid w:val="410F0271"/>
    <w:rsid w:val="413269B3"/>
    <w:rsid w:val="4146051F"/>
    <w:rsid w:val="414A2837"/>
    <w:rsid w:val="41BD0421"/>
    <w:rsid w:val="41D00B16"/>
    <w:rsid w:val="41D61D60"/>
    <w:rsid w:val="41EE01F7"/>
    <w:rsid w:val="41F86803"/>
    <w:rsid w:val="42164393"/>
    <w:rsid w:val="42202300"/>
    <w:rsid w:val="42502DBA"/>
    <w:rsid w:val="425F3B61"/>
    <w:rsid w:val="427C3D01"/>
    <w:rsid w:val="428329AE"/>
    <w:rsid w:val="42950D32"/>
    <w:rsid w:val="42D16E15"/>
    <w:rsid w:val="42E73C50"/>
    <w:rsid w:val="42FE308B"/>
    <w:rsid w:val="430D6D78"/>
    <w:rsid w:val="4327159F"/>
    <w:rsid w:val="432D34DB"/>
    <w:rsid w:val="434A55A8"/>
    <w:rsid w:val="436215CF"/>
    <w:rsid w:val="43826E71"/>
    <w:rsid w:val="438C223A"/>
    <w:rsid w:val="439D2630"/>
    <w:rsid w:val="43EA0710"/>
    <w:rsid w:val="44507E68"/>
    <w:rsid w:val="44800C43"/>
    <w:rsid w:val="44DB4FCD"/>
    <w:rsid w:val="451B11A5"/>
    <w:rsid w:val="453A68D8"/>
    <w:rsid w:val="45803D6A"/>
    <w:rsid w:val="45880DC1"/>
    <w:rsid w:val="45B34DBA"/>
    <w:rsid w:val="45BA5886"/>
    <w:rsid w:val="45DF4336"/>
    <w:rsid w:val="460F1470"/>
    <w:rsid w:val="46276F82"/>
    <w:rsid w:val="4630621B"/>
    <w:rsid w:val="46483BF1"/>
    <w:rsid w:val="46C44CB1"/>
    <w:rsid w:val="46D31D07"/>
    <w:rsid w:val="46D65712"/>
    <w:rsid w:val="472C71B9"/>
    <w:rsid w:val="473D19FE"/>
    <w:rsid w:val="47E27C6C"/>
    <w:rsid w:val="48184CDA"/>
    <w:rsid w:val="48440270"/>
    <w:rsid w:val="488055D6"/>
    <w:rsid w:val="489216CA"/>
    <w:rsid w:val="48B07259"/>
    <w:rsid w:val="48F641E3"/>
    <w:rsid w:val="49041B1F"/>
    <w:rsid w:val="49143F28"/>
    <w:rsid w:val="491C4DB9"/>
    <w:rsid w:val="493E7D1C"/>
    <w:rsid w:val="498052E2"/>
    <w:rsid w:val="49837572"/>
    <w:rsid w:val="498B75D3"/>
    <w:rsid w:val="49967D39"/>
    <w:rsid w:val="4A327118"/>
    <w:rsid w:val="4A473C46"/>
    <w:rsid w:val="4A507F1D"/>
    <w:rsid w:val="4A514B3A"/>
    <w:rsid w:val="4A595E16"/>
    <w:rsid w:val="4A6B4CE4"/>
    <w:rsid w:val="4A957C5E"/>
    <w:rsid w:val="4A991554"/>
    <w:rsid w:val="4A995574"/>
    <w:rsid w:val="4AFB6587"/>
    <w:rsid w:val="4B13134E"/>
    <w:rsid w:val="4B232B6E"/>
    <w:rsid w:val="4B387251"/>
    <w:rsid w:val="4B8003F3"/>
    <w:rsid w:val="4B895F92"/>
    <w:rsid w:val="4BA86E5C"/>
    <w:rsid w:val="4BFA2797"/>
    <w:rsid w:val="4BFF0E28"/>
    <w:rsid w:val="4C1F4452"/>
    <w:rsid w:val="4C4A4B42"/>
    <w:rsid w:val="4C7E5299"/>
    <w:rsid w:val="4C8D50BF"/>
    <w:rsid w:val="4C963B70"/>
    <w:rsid w:val="4CA54603"/>
    <w:rsid w:val="4CD14D2B"/>
    <w:rsid w:val="4CD83308"/>
    <w:rsid w:val="4CED2962"/>
    <w:rsid w:val="4CF813FD"/>
    <w:rsid w:val="4D230C0D"/>
    <w:rsid w:val="4D4E7CD3"/>
    <w:rsid w:val="4DB43701"/>
    <w:rsid w:val="4DDD23AC"/>
    <w:rsid w:val="4DEF4CFA"/>
    <w:rsid w:val="4DF31C11"/>
    <w:rsid w:val="4DFD2351"/>
    <w:rsid w:val="4E0A160C"/>
    <w:rsid w:val="4E2B1A47"/>
    <w:rsid w:val="4E432C41"/>
    <w:rsid w:val="4ED1623E"/>
    <w:rsid w:val="4EFB7EDE"/>
    <w:rsid w:val="4F1F1701"/>
    <w:rsid w:val="4F4D11C7"/>
    <w:rsid w:val="4F575A13"/>
    <w:rsid w:val="4F733441"/>
    <w:rsid w:val="4F750D06"/>
    <w:rsid w:val="4F9E44CA"/>
    <w:rsid w:val="4FA770AE"/>
    <w:rsid w:val="4FB94E78"/>
    <w:rsid w:val="4FCF1816"/>
    <w:rsid w:val="4FF0542B"/>
    <w:rsid w:val="50092F8F"/>
    <w:rsid w:val="501854D6"/>
    <w:rsid w:val="50360195"/>
    <w:rsid w:val="50553563"/>
    <w:rsid w:val="50592A1A"/>
    <w:rsid w:val="506F5409"/>
    <w:rsid w:val="507E1EEF"/>
    <w:rsid w:val="50DF24D8"/>
    <w:rsid w:val="50E716C8"/>
    <w:rsid w:val="50FA7977"/>
    <w:rsid w:val="50FB03C4"/>
    <w:rsid w:val="51686850"/>
    <w:rsid w:val="517A7E74"/>
    <w:rsid w:val="51B17968"/>
    <w:rsid w:val="51ED5DCB"/>
    <w:rsid w:val="51EE6382"/>
    <w:rsid w:val="522B3695"/>
    <w:rsid w:val="522F353D"/>
    <w:rsid w:val="5248671B"/>
    <w:rsid w:val="524F3B94"/>
    <w:rsid w:val="52751C0F"/>
    <w:rsid w:val="52D4340A"/>
    <w:rsid w:val="52E10787"/>
    <w:rsid w:val="5367331F"/>
    <w:rsid w:val="53A652BB"/>
    <w:rsid w:val="53C9620D"/>
    <w:rsid w:val="53F971F0"/>
    <w:rsid w:val="54001E25"/>
    <w:rsid w:val="540E49BE"/>
    <w:rsid w:val="54203525"/>
    <w:rsid w:val="545661A8"/>
    <w:rsid w:val="54847625"/>
    <w:rsid w:val="54B0541D"/>
    <w:rsid w:val="54B247BB"/>
    <w:rsid w:val="54EE5947"/>
    <w:rsid w:val="5513022F"/>
    <w:rsid w:val="55501CD9"/>
    <w:rsid w:val="55663A71"/>
    <w:rsid w:val="559F3434"/>
    <w:rsid w:val="55C62DF5"/>
    <w:rsid w:val="55DF7D1C"/>
    <w:rsid w:val="55EE7739"/>
    <w:rsid w:val="55F62827"/>
    <w:rsid w:val="55FE64C0"/>
    <w:rsid w:val="5630671D"/>
    <w:rsid w:val="5632011C"/>
    <w:rsid w:val="563A356B"/>
    <w:rsid w:val="56621453"/>
    <w:rsid w:val="56783306"/>
    <w:rsid w:val="568A6752"/>
    <w:rsid w:val="568D436A"/>
    <w:rsid w:val="56B055BC"/>
    <w:rsid w:val="56C1107F"/>
    <w:rsid w:val="56DE235C"/>
    <w:rsid w:val="56FD54DC"/>
    <w:rsid w:val="570A0C39"/>
    <w:rsid w:val="570A5A0C"/>
    <w:rsid w:val="574A459A"/>
    <w:rsid w:val="57507EF7"/>
    <w:rsid w:val="57530EB6"/>
    <w:rsid w:val="57652950"/>
    <w:rsid w:val="576615A2"/>
    <w:rsid w:val="57A37B3F"/>
    <w:rsid w:val="57DE176D"/>
    <w:rsid w:val="58346AE0"/>
    <w:rsid w:val="58461A4D"/>
    <w:rsid w:val="5852271D"/>
    <w:rsid w:val="58706933"/>
    <w:rsid w:val="589A4E1B"/>
    <w:rsid w:val="5904690A"/>
    <w:rsid w:val="591A2A68"/>
    <w:rsid w:val="592336D0"/>
    <w:rsid w:val="59273E6A"/>
    <w:rsid w:val="59445D3E"/>
    <w:rsid w:val="595479FF"/>
    <w:rsid w:val="598E14FD"/>
    <w:rsid w:val="59E3110A"/>
    <w:rsid w:val="59F61F47"/>
    <w:rsid w:val="5A0A19A8"/>
    <w:rsid w:val="5A15589C"/>
    <w:rsid w:val="5A347622"/>
    <w:rsid w:val="5A3C7DAC"/>
    <w:rsid w:val="5A3F268A"/>
    <w:rsid w:val="5A965ED7"/>
    <w:rsid w:val="5A9F65A3"/>
    <w:rsid w:val="5AAC5E8A"/>
    <w:rsid w:val="5AD219D2"/>
    <w:rsid w:val="5B4051A5"/>
    <w:rsid w:val="5B7C29AB"/>
    <w:rsid w:val="5B986277"/>
    <w:rsid w:val="5C0105A7"/>
    <w:rsid w:val="5C1B5746"/>
    <w:rsid w:val="5C320050"/>
    <w:rsid w:val="5C494700"/>
    <w:rsid w:val="5C4B40E5"/>
    <w:rsid w:val="5C790E14"/>
    <w:rsid w:val="5C8A3BC2"/>
    <w:rsid w:val="5CC43B58"/>
    <w:rsid w:val="5CDC0284"/>
    <w:rsid w:val="5D2B07EE"/>
    <w:rsid w:val="5D48016A"/>
    <w:rsid w:val="5D6913B3"/>
    <w:rsid w:val="5D773D59"/>
    <w:rsid w:val="5D8B4093"/>
    <w:rsid w:val="5DBD6713"/>
    <w:rsid w:val="5DC47C5B"/>
    <w:rsid w:val="5DFA514F"/>
    <w:rsid w:val="5E19076E"/>
    <w:rsid w:val="5E332186"/>
    <w:rsid w:val="5E9C591A"/>
    <w:rsid w:val="5EE05C0D"/>
    <w:rsid w:val="5EE81299"/>
    <w:rsid w:val="5F2477FA"/>
    <w:rsid w:val="5F31588B"/>
    <w:rsid w:val="5F923565"/>
    <w:rsid w:val="5FA7529F"/>
    <w:rsid w:val="5FD301A1"/>
    <w:rsid w:val="5FE53E07"/>
    <w:rsid w:val="5FF150DF"/>
    <w:rsid w:val="600229F0"/>
    <w:rsid w:val="602925E7"/>
    <w:rsid w:val="604B6261"/>
    <w:rsid w:val="605B2C04"/>
    <w:rsid w:val="606B0C4A"/>
    <w:rsid w:val="607A7D44"/>
    <w:rsid w:val="60A90BD5"/>
    <w:rsid w:val="60CE303D"/>
    <w:rsid w:val="60FB0385"/>
    <w:rsid w:val="614319A1"/>
    <w:rsid w:val="614C35F5"/>
    <w:rsid w:val="61524E4C"/>
    <w:rsid w:val="617E3A05"/>
    <w:rsid w:val="61CB7187"/>
    <w:rsid w:val="6200150B"/>
    <w:rsid w:val="6211584D"/>
    <w:rsid w:val="622867A1"/>
    <w:rsid w:val="6246053D"/>
    <w:rsid w:val="62730DEC"/>
    <w:rsid w:val="62755271"/>
    <w:rsid w:val="62897AC4"/>
    <w:rsid w:val="62CF2A83"/>
    <w:rsid w:val="62D03CD9"/>
    <w:rsid w:val="62D1432C"/>
    <w:rsid w:val="62D67997"/>
    <w:rsid w:val="62F5194E"/>
    <w:rsid w:val="62FA54F0"/>
    <w:rsid w:val="630E0859"/>
    <w:rsid w:val="630F027C"/>
    <w:rsid w:val="63427313"/>
    <w:rsid w:val="637113C7"/>
    <w:rsid w:val="6399402F"/>
    <w:rsid w:val="63B357B1"/>
    <w:rsid w:val="63C95418"/>
    <w:rsid w:val="64017CDA"/>
    <w:rsid w:val="64144F00"/>
    <w:rsid w:val="64507592"/>
    <w:rsid w:val="64803237"/>
    <w:rsid w:val="64AC3D58"/>
    <w:rsid w:val="64E96AEB"/>
    <w:rsid w:val="657B44FB"/>
    <w:rsid w:val="658D46CF"/>
    <w:rsid w:val="65DF67CB"/>
    <w:rsid w:val="65ED6EB4"/>
    <w:rsid w:val="660447FF"/>
    <w:rsid w:val="66194C4A"/>
    <w:rsid w:val="662863D0"/>
    <w:rsid w:val="66305190"/>
    <w:rsid w:val="66384AA8"/>
    <w:rsid w:val="665E5B1B"/>
    <w:rsid w:val="668003E0"/>
    <w:rsid w:val="66B17443"/>
    <w:rsid w:val="66E77CD1"/>
    <w:rsid w:val="67397DB3"/>
    <w:rsid w:val="676F4A49"/>
    <w:rsid w:val="67976253"/>
    <w:rsid w:val="67A337F5"/>
    <w:rsid w:val="67A46D34"/>
    <w:rsid w:val="67C933E3"/>
    <w:rsid w:val="67F05320"/>
    <w:rsid w:val="685A3C7C"/>
    <w:rsid w:val="68732E59"/>
    <w:rsid w:val="6880447B"/>
    <w:rsid w:val="688C6207"/>
    <w:rsid w:val="68A8404F"/>
    <w:rsid w:val="68E00D94"/>
    <w:rsid w:val="68F331B5"/>
    <w:rsid w:val="69086590"/>
    <w:rsid w:val="690960EE"/>
    <w:rsid w:val="695B3155"/>
    <w:rsid w:val="69743B79"/>
    <w:rsid w:val="69856A65"/>
    <w:rsid w:val="69AC2E6D"/>
    <w:rsid w:val="69B00F02"/>
    <w:rsid w:val="69C22990"/>
    <w:rsid w:val="69D313DD"/>
    <w:rsid w:val="69EC41C7"/>
    <w:rsid w:val="69F43330"/>
    <w:rsid w:val="6A096586"/>
    <w:rsid w:val="6A1D72DD"/>
    <w:rsid w:val="6A4116E6"/>
    <w:rsid w:val="6A8D1DAD"/>
    <w:rsid w:val="6AC41B34"/>
    <w:rsid w:val="6AC94502"/>
    <w:rsid w:val="6AEB0401"/>
    <w:rsid w:val="6B0120D0"/>
    <w:rsid w:val="6B0E7ACE"/>
    <w:rsid w:val="6B2A0713"/>
    <w:rsid w:val="6B583555"/>
    <w:rsid w:val="6B5F218F"/>
    <w:rsid w:val="6B821CDB"/>
    <w:rsid w:val="6BA3597E"/>
    <w:rsid w:val="6BA94FDA"/>
    <w:rsid w:val="6BCA5871"/>
    <w:rsid w:val="6BDA5644"/>
    <w:rsid w:val="6BED3E27"/>
    <w:rsid w:val="6BFB01BD"/>
    <w:rsid w:val="6C155E31"/>
    <w:rsid w:val="6C1A746E"/>
    <w:rsid w:val="6C1D722B"/>
    <w:rsid w:val="6C3E41ED"/>
    <w:rsid w:val="6C4677E8"/>
    <w:rsid w:val="6CA25869"/>
    <w:rsid w:val="6CC32924"/>
    <w:rsid w:val="6CCC42B0"/>
    <w:rsid w:val="6CE3660D"/>
    <w:rsid w:val="6D154FB5"/>
    <w:rsid w:val="6D653588"/>
    <w:rsid w:val="6D760601"/>
    <w:rsid w:val="6D887135"/>
    <w:rsid w:val="6DA14A3B"/>
    <w:rsid w:val="6DD312E4"/>
    <w:rsid w:val="6E3378A3"/>
    <w:rsid w:val="6E47459E"/>
    <w:rsid w:val="6E6F0A0B"/>
    <w:rsid w:val="6E760705"/>
    <w:rsid w:val="6E7A4EC3"/>
    <w:rsid w:val="6E883319"/>
    <w:rsid w:val="6EA95FBE"/>
    <w:rsid w:val="6EAB6DBA"/>
    <w:rsid w:val="6EAC4EA4"/>
    <w:rsid w:val="6ED40F99"/>
    <w:rsid w:val="6ED75CE0"/>
    <w:rsid w:val="6EDC5CDA"/>
    <w:rsid w:val="6F073C7A"/>
    <w:rsid w:val="6F166D30"/>
    <w:rsid w:val="6F590238"/>
    <w:rsid w:val="6F5E4765"/>
    <w:rsid w:val="6F7A220E"/>
    <w:rsid w:val="6F7D56B3"/>
    <w:rsid w:val="6F9715A1"/>
    <w:rsid w:val="6FDB6CC8"/>
    <w:rsid w:val="6FEE1CB5"/>
    <w:rsid w:val="6FFF422E"/>
    <w:rsid w:val="70084D89"/>
    <w:rsid w:val="707B282F"/>
    <w:rsid w:val="70884927"/>
    <w:rsid w:val="708A7E30"/>
    <w:rsid w:val="70940D5A"/>
    <w:rsid w:val="70CA78D6"/>
    <w:rsid w:val="70F80517"/>
    <w:rsid w:val="7151205B"/>
    <w:rsid w:val="71586E5A"/>
    <w:rsid w:val="715B3E96"/>
    <w:rsid w:val="71884FBD"/>
    <w:rsid w:val="7192293B"/>
    <w:rsid w:val="719E1F90"/>
    <w:rsid w:val="71C109B9"/>
    <w:rsid w:val="721D7820"/>
    <w:rsid w:val="72600905"/>
    <w:rsid w:val="72690461"/>
    <w:rsid w:val="729A2792"/>
    <w:rsid w:val="72BF3583"/>
    <w:rsid w:val="73114271"/>
    <w:rsid w:val="733B61CF"/>
    <w:rsid w:val="73546BA4"/>
    <w:rsid w:val="736B60F2"/>
    <w:rsid w:val="737E6E1F"/>
    <w:rsid w:val="73C23401"/>
    <w:rsid w:val="73DE6DF5"/>
    <w:rsid w:val="73E54A68"/>
    <w:rsid w:val="742A7075"/>
    <w:rsid w:val="743B3197"/>
    <w:rsid w:val="743B7B94"/>
    <w:rsid w:val="7455337E"/>
    <w:rsid w:val="747913A3"/>
    <w:rsid w:val="749D0716"/>
    <w:rsid w:val="74A84516"/>
    <w:rsid w:val="74AA0F3E"/>
    <w:rsid w:val="74B33A93"/>
    <w:rsid w:val="74FA131B"/>
    <w:rsid w:val="74FC02D4"/>
    <w:rsid w:val="753B039A"/>
    <w:rsid w:val="753B4B58"/>
    <w:rsid w:val="756A2B2A"/>
    <w:rsid w:val="757F689B"/>
    <w:rsid w:val="758768A9"/>
    <w:rsid w:val="75BF5554"/>
    <w:rsid w:val="763368A0"/>
    <w:rsid w:val="766008D0"/>
    <w:rsid w:val="766963BF"/>
    <w:rsid w:val="766B45E7"/>
    <w:rsid w:val="76730668"/>
    <w:rsid w:val="767C0347"/>
    <w:rsid w:val="76971BAC"/>
    <w:rsid w:val="76A44790"/>
    <w:rsid w:val="76A84336"/>
    <w:rsid w:val="772E2F50"/>
    <w:rsid w:val="773223AD"/>
    <w:rsid w:val="773F479D"/>
    <w:rsid w:val="77481B4F"/>
    <w:rsid w:val="775252D0"/>
    <w:rsid w:val="776B1197"/>
    <w:rsid w:val="777F7E7E"/>
    <w:rsid w:val="77D91F39"/>
    <w:rsid w:val="77E763B3"/>
    <w:rsid w:val="77FB442E"/>
    <w:rsid w:val="783D7A4B"/>
    <w:rsid w:val="784561C3"/>
    <w:rsid w:val="78541389"/>
    <w:rsid w:val="78877660"/>
    <w:rsid w:val="78E02236"/>
    <w:rsid w:val="78E86041"/>
    <w:rsid w:val="793C7926"/>
    <w:rsid w:val="795F2E7D"/>
    <w:rsid w:val="7973147A"/>
    <w:rsid w:val="798244F6"/>
    <w:rsid w:val="7985752C"/>
    <w:rsid w:val="79911D22"/>
    <w:rsid w:val="79AB5DB1"/>
    <w:rsid w:val="79EC3FC0"/>
    <w:rsid w:val="79EF1BBD"/>
    <w:rsid w:val="79F365AA"/>
    <w:rsid w:val="79F50865"/>
    <w:rsid w:val="79FA6DDA"/>
    <w:rsid w:val="79FB3ADB"/>
    <w:rsid w:val="7A002609"/>
    <w:rsid w:val="7A18147C"/>
    <w:rsid w:val="7A253AA7"/>
    <w:rsid w:val="7A3050AA"/>
    <w:rsid w:val="7A4853B8"/>
    <w:rsid w:val="7A4A7CA7"/>
    <w:rsid w:val="7A714CE7"/>
    <w:rsid w:val="7A7F48E8"/>
    <w:rsid w:val="7A7F6691"/>
    <w:rsid w:val="7A9221EA"/>
    <w:rsid w:val="7AA36CA7"/>
    <w:rsid w:val="7AE922FC"/>
    <w:rsid w:val="7AF64447"/>
    <w:rsid w:val="7B2565F7"/>
    <w:rsid w:val="7B341E1B"/>
    <w:rsid w:val="7B62085C"/>
    <w:rsid w:val="7B66517C"/>
    <w:rsid w:val="7B7656D4"/>
    <w:rsid w:val="7B994A47"/>
    <w:rsid w:val="7BAA7EB8"/>
    <w:rsid w:val="7BC45E5D"/>
    <w:rsid w:val="7BCD4C49"/>
    <w:rsid w:val="7BD40DAA"/>
    <w:rsid w:val="7BE26A40"/>
    <w:rsid w:val="7BE941A7"/>
    <w:rsid w:val="7BEB6EFF"/>
    <w:rsid w:val="7C0269F8"/>
    <w:rsid w:val="7C2B0845"/>
    <w:rsid w:val="7C3E41E8"/>
    <w:rsid w:val="7C4F4B44"/>
    <w:rsid w:val="7C903AD5"/>
    <w:rsid w:val="7C9B17CF"/>
    <w:rsid w:val="7CAA3D3D"/>
    <w:rsid w:val="7CAB68B0"/>
    <w:rsid w:val="7CAF0749"/>
    <w:rsid w:val="7CB0500F"/>
    <w:rsid w:val="7CBA7334"/>
    <w:rsid w:val="7CD337BC"/>
    <w:rsid w:val="7D2857D6"/>
    <w:rsid w:val="7D3D2DAD"/>
    <w:rsid w:val="7D4134FC"/>
    <w:rsid w:val="7D86074C"/>
    <w:rsid w:val="7D981F45"/>
    <w:rsid w:val="7DB42776"/>
    <w:rsid w:val="7E1917EC"/>
    <w:rsid w:val="7E254C97"/>
    <w:rsid w:val="7E4475B2"/>
    <w:rsid w:val="7E583FC1"/>
    <w:rsid w:val="7E6C1B77"/>
    <w:rsid w:val="7E7C73F9"/>
    <w:rsid w:val="7E7D1421"/>
    <w:rsid w:val="7E8A6DB4"/>
    <w:rsid w:val="7E9A29F0"/>
    <w:rsid w:val="7E9B2C88"/>
    <w:rsid w:val="7EDA1AC4"/>
    <w:rsid w:val="7EE30A84"/>
    <w:rsid w:val="7EFB0AF6"/>
    <w:rsid w:val="7F0C2625"/>
    <w:rsid w:val="7F7C2FD8"/>
    <w:rsid w:val="7FA83A1E"/>
    <w:rsid w:val="7FC10CFD"/>
    <w:rsid w:val="7FC63E44"/>
    <w:rsid w:val="7FD422D8"/>
    <w:rsid w:val="7FD56D64"/>
    <w:rsid w:val="7FD57E32"/>
    <w:rsid w:val="7FF3207B"/>
    <w:rsid w:val="7FF513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fillcolor="white">
      <v:fill color="white"/>
    </o:shapedefaults>
    <o:shapelayout v:ext="edit">
      <o:idmap v:ext="edit" data="1"/>
    </o:shapelayout>
  </w:shapeDefaults>
  <w:decimalSymbol w:val="."/>
  <w:listSeparator w:val=","/>
  <w14:docId w14:val="00E89D50"/>
  <w15:docId w15:val="{37CC4355-6A56-4A46-AF36-36A71833F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locked="1" w:uiPriority="0" w:unhideWhenUsed="1"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0" w:unhideWhenUsed="1" w:qFormat="1"/>
    <w:lsdException w:name="footnote text" w:semiHidden="1"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qFormat="1"/>
    <w:lsdException w:name="caption" w:locked="1" w:semiHidden="1" w:uiPriority="0" w:unhideWhenUsed="1" w:qFormat="1"/>
    <w:lsdException w:name="table of figures" w:semiHidden="1" w:unhideWhenUsed="1" w:qFormat="1"/>
    <w:lsdException w:name="envelope address" w:locked="1" w:semiHidden="1" w:unhideWhenUsed="1"/>
    <w:lsdException w:name="envelope return" w:locked="1" w:semiHidden="1" w:unhideWhenUsed="1" w:qFormat="1"/>
    <w:lsdException w:name="footnote reference" w:semiHidden="1" w:unhideWhenUsed="1" w:qFormat="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locked="1" w:semiHidden="1" w:uiPriority="0" w:unhideWhenUsed="1" w:qFormat="1"/>
    <w:lsdException w:name="endnote text" w:locked="1" w:semiHidden="1" w:uiPriority="0" w:unhideWhenUsed="1" w:qFormat="1"/>
    <w:lsdException w:name="table of authorities" w:locked="1" w:semiHidden="1" w:unhideWhenUsed="1"/>
    <w:lsdException w:name="macro" w:locked="1" w:semiHidden="1" w:unhideWhenUsed="1"/>
    <w:lsdException w:name="toa heading" w:locked="1" w:semiHidden="1" w:uiPriority="0" w:unhideWhenUsed="1" w:qFormat="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uiPriority="0" w:qFormat="1"/>
    <w:lsdException w:name="Body Text First Indent" w:locked="1" w:uiPriority="0" w:qFormat="1"/>
    <w:lsdException w:name="Body Text First Indent 2" w:locked="1" w:semiHidden="1" w:uiPriority="0" w:unhideWhenUsed="1" w:qFormat="1"/>
    <w:lsdException w:name="Note Heading" w:locked="1" w:semiHidden="1" w:unhideWhenUsed="1"/>
    <w:lsdException w:name="Body Text 2" w:locked="1" w:semiHidden="1" w:uiPriority="0" w:unhideWhenUsed="1" w:qFormat="1"/>
    <w:lsdException w:name="Body Text 3" w:locked="1" w:semiHidden="1" w:uiPriority="0" w:unhideWhenUsed="1" w:qFormat="1"/>
    <w:lsdException w:name="Body Text Indent 2" w:semiHidden="1" w:uiPriority="0" w:unhideWhenUsed="1" w:qFormat="1"/>
    <w:lsdException w:name="Body Text Indent 3" w:semiHidden="1" w:uiPriority="0" w:unhideWhenUsed="1" w:qFormat="1"/>
    <w:lsdException w:name="Block Text" w:locked="1" w:semiHidden="1" w:unhideWhenUsed="1"/>
    <w:lsdException w:name="Hyperlink" w:semiHidden="1" w:uiPriority="0" w:unhideWhenUsed="1" w:qFormat="1"/>
    <w:lsdException w:name="FollowedHyperlink" w:semiHidden="1" w:uiPriority="0" w:unhideWhenUsed="1" w:qFormat="1"/>
    <w:lsdException w:name="Strong" w:qFormat="1"/>
    <w:lsdException w:name="Emphasis" w:qFormat="1"/>
    <w:lsdException w:name="Document Map" w:semiHidden="1" w:uiPriority="0" w:unhideWhenUsed="1" w:qFormat="1"/>
    <w:lsdException w:name="Plain Text" w:semiHidden="1" w:uiPriority="0" w:unhideWhenUsed="1" w:qFormat="1"/>
    <w:lsdException w:name="E-mail Signature" w:locked="1"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locked="1" w:semiHidden="1" w:unhideWhenUsed="1"/>
    <w:lsdException w:name="HTML Address" w:locked="1"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locked="1" w:semiHidden="1" w:unhideWhenUsed="1"/>
    <w:lsdException w:name="HTML Variable" w:locked="1"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0" w:unhideWhenUsed="1"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8661CD"/>
    <w:pPr>
      <w:widowControl w:val="0"/>
      <w:jc w:val="both"/>
    </w:pPr>
    <w:rPr>
      <w:rFonts w:eastAsia="楷体_GB2312"/>
      <w:kern w:val="2"/>
      <w:sz w:val="26"/>
    </w:rPr>
  </w:style>
  <w:style w:type="paragraph" w:styleId="10">
    <w:name w:val="heading 1"/>
    <w:basedOn w:val="a"/>
    <w:next w:val="a"/>
    <w:link w:val="11"/>
    <w:qFormat/>
    <w:rsid w:val="008661CD"/>
    <w:pPr>
      <w:keepNext/>
      <w:keepLines/>
      <w:spacing w:line="578" w:lineRule="auto"/>
      <w:outlineLvl w:val="0"/>
    </w:pPr>
    <w:rPr>
      <w:b/>
      <w:bCs/>
      <w:kern w:val="44"/>
      <w:sz w:val="44"/>
      <w:szCs w:val="44"/>
    </w:rPr>
  </w:style>
  <w:style w:type="paragraph" w:styleId="2">
    <w:name w:val="heading 2"/>
    <w:basedOn w:val="a"/>
    <w:next w:val="a"/>
    <w:link w:val="20"/>
    <w:qFormat/>
    <w:rsid w:val="008661CD"/>
    <w:pPr>
      <w:keepNext/>
      <w:keepLines/>
      <w:overflowPunct w:val="0"/>
      <w:adjustRightInd w:val="0"/>
      <w:jc w:val="left"/>
      <w:textAlignment w:val="baseline"/>
      <w:outlineLvl w:val="1"/>
    </w:pPr>
    <w:rPr>
      <w:rFonts w:ascii="宋体" w:hAnsi="宋体"/>
      <w:b/>
    </w:rPr>
  </w:style>
  <w:style w:type="paragraph" w:styleId="3">
    <w:name w:val="heading 3"/>
    <w:basedOn w:val="a"/>
    <w:next w:val="a"/>
    <w:link w:val="30"/>
    <w:qFormat/>
    <w:rsid w:val="008661CD"/>
    <w:pPr>
      <w:keepNext/>
      <w:keepLines/>
      <w:adjustRightInd w:val="0"/>
      <w:jc w:val="left"/>
      <w:textAlignment w:val="baseline"/>
      <w:outlineLvl w:val="2"/>
    </w:pPr>
    <w:rPr>
      <w:b/>
      <w:bCs/>
      <w:kern w:val="0"/>
      <w:sz w:val="32"/>
      <w:szCs w:val="32"/>
    </w:rPr>
  </w:style>
  <w:style w:type="paragraph" w:styleId="4">
    <w:name w:val="heading 4"/>
    <w:basedOn w:val="3"/>
    <w:next w:val="a"/>
    <w:unhideWhenUsed/>
    <w:qFormat/>
    <w:locked/>
    <w:rsid w:val="008661CD"/>
    <w:pPr>
      <w:spacing w:line="374" w:lineRule="auto"/>
      <w:outlineLvl w:val="3"/>
    </w:pPr>
    <w:rPr>
      <w:rFonts w:ascii="Cambria" w:eastAsia="宋体" w:hAnsi="Cambria" w:hint="eastAsia"/>
      <w:sz w:val="28"/>
    </w:rPr>
  </w:style>
  <w:style w:type="paragraph" w:styleId="5">
    <w:name w:val="heading 5"/>
    <w:basedOn w:val="a"/>
    <w:next w:val="a0"/>
    <w:link w:val="50"/>
    <w:qFormat/>
    <w:rsid w:val="008661CD"/>
    <w:pPr>
      <w:keepNext/>
      <w:keepLines/>
      <w:numPr>
        <w:ilvl w:val="4"/>
        <w:numId w:val="1"/>
      </w:numPr>
      <w:tabs>
        <w:tab w:val="left" w:pos="432"/>
      </w:tabs>
      <w:spacing w:line="376" w:lineRule="auto"/>
      <w:outlineLvl w:val="4"/>
    </w:pPr>
    <w:rPr>
      <w:b/>
      <w:bCs/>
      <w:kern w:val="0"/>
      <w:sz w:val="28"/>
      <w:szCs w:val="28"/>
    </w:rPr>
  </w:style>
  <w:style w:type="paragraph" w:styleId="6">
    <w:name w:val="heading 6"/>
    <w:basedOn w:val="a"/>
    <w:next w:val="a0"/>
    <w:link w:val="60"/>
    <w:qFormat/>
    <w:rsid w:val="008661CD"/>
    <w:pPr>
      <w:keepNext/>
      <w:keepLines/>
      <w:numPr>
        <w:ilvl w:val="5"/>
        <w:numId w:val="1"/>
      </w:numPr>
      <w:tabs>
        <w:tab w:val="left" w:pos="432"/>
      </w:tabs>
      <w:spacing w:line="320" w:lineRule="auto"/>
      <w:outlineLvl w:val="5"/>
    </w:pPr>
    <w:rPr>
      <w:rFonts w:ascii="Cambria" w:eastAsia="宋体" w:hAnsi="Cambria"/>
      <w:b/>
      <w:bCs/>
      <w:kern w:val="0"/>
      <w:sz w:val="24"/>
      <w:szCs w:val="24"/>
    </w:rPr>
  </w:style>
  <w:style w:type="paragraph" w:styleId="7">
    <w:name w:val="heading 7"/>
    <w:basedOn w:val="a"/>
    <w:next w:val="a"/>
    <w:link w:val="70"/>
    <w:qFormat/>
    <w:rsid w:val="008661CD"/>
    <w:pPr>
      <w:keepNext/>
      <w:keepLines/>
      <w:numPr>
        <w:ilvl w:val="6"/>
        <w:numId w:val="1"/>
      </w:numPr>
      <w:tabs>
        <w:tab w:val="left" w:pos="432"/>
      </w:tabs>
      <w:spacing w:line="320" w:lineRule="auto"/>
      <w:outlineLvl w:val="6"/>
    </w:pPr>
    <w:rPr>
      <w:b/>
      <w:bCs/>
      <w:kern w:val="0"/>
      <w:sz w:val="24"/>
      <w:szCs w:val="24"/>
    </w:rPr>
  </w:style>
  <w:style w:type="paragraph" w:styleId="8">
    <w:name w:val="heading 8"/>
    <w:basedOn w:val="a"/>
    <w:next w:val="a0"/>
    <w:link w:val="80"/>
    <w:qFormat/>
    <w:rsid w:val="008661CD"/>
    <w:pPr>
      <w:keepNext/>
      <w:keepLines/>
      <w:numPr>
        <w:ilvl w:val="7"/>
        <w:numId w:val="1"/>
      </w:numPr>
      <w:tabs>
        <w:tab w:val="left" w:pos="432"/>
      </w:tabs>
      <w:spacing w:line="320" w:lineRule="auto"/>
      <w:outlineLvl w:val="7"/>
    </w:pPr>
    <w:rPr>
      <w:rFonts w:ascii="Cambria" w:eastAsia="宋体" w:hAnsi="Cambria"/>
      <w:kern w:val="0"/>
      <w:sz w:val="24"/>
      <w:szCs w:val="24"/>
    </w:rPr>
  </w:style>
  <w:style w:type="paragraph" w:styleId="9">
    <w:name w:val="heading 9"/>
    <w:basedOn w:val="a"/>
    <w:next w:val="a0"/>
    <w:link w:val="90"/>
    <w:qFormat/>
    <w:rsid w:val="008661CD"/>
    <w:pPr>
      <w:keepNext/>
      <w:keepLines/>
      <w:numPr>
        <w:ilvl w:val="8"/>
        <w:numId w:val="1"/>
      </w:numPr>
      <w:tabs>
        <w:tab w:val="left" w:pos="432"/>
      </w:tabs>
      <w:spacing w:line="320" w:lineRule="auto"/>
      <w:outlineLvl w:val="8"/>
    </w:pPr>
    <w:rPr>
      <w:rFonts w:ascii="Cambria" w:eastAsia="宋体" w:hAnsi="Cambria"/>
      <w:ker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661CD"/>
    <w:pPr>
      <w:jc w:val="both"/>
    </w:pPr>
    <w:rPr>
      <w:kern w:val="2"/>
      <w:sz w:val="21"/>
      <w:szCs w:val="21"/>
    </w:rPr>
  </w:style>
  <w:style w:type="paragraph" w:styleId="a0">
    <w:name w:val="Normal Indent"/>
    <w:basedOn w:val="a"/>
    <w:link w:val="a4"/>
    <w:qFormat/>
    <w:rsid w:val="008661CD"/>
    <w:pPr>
      <w:adjustRightInd w:val="0"/>
      <w:ind w:firstLine="420"/>
      <w:jc w:val="left"/>
      <w:textAlignment w:val="baseline"/>
    </w:pPr>
    <w:rPr>
      <w:sz w:val="24"/>
    </w:rPr>
  </w:style>
  <w:style w:type="paragraph" w:styleId="71">
    <w:name w:val="toc 7"/>
    <w:basedOn w:val="a"/>
    <w:next w:val="a"/>
    <w:uiPriority w:val="99"/>
    <w:semiHidden/>
    <w:qFormat/>
    <w:rsid w:val="008661CD"/>
    <w:pPr>
      <w:ind w:left="2520"/>
    </w:pPr>
  </w:style>
  <w:style w:type="paragraph" w:styleId="81">
    <w:name w:val="index 8"/>
    <w:basedOn w:val="a"/>
    <w:next w:val="a"/>
    <w:uiPriority w:val="99"/>
    <w:semiHidden/>
    <w:qFormat/>
    <w:rsid w:val="008661CD"/>
    <w:pPr>
      <w:ind w:left="2940"/>
    </w:pPr>
  </w:style>
  <w:style w:type="paragraph" w:styleId="a5">
    <w:name w:val="caption"/>
    <w:basedOn w:val="a"/>
    <w:next w:val="a"/>
    <w:qFormat/>
    <w:locked/>
    <w:rsid w:val="008661CD"/>
    <w:pPr>
      <w:adjustRightInd w:val="0"/>
      <w:spacing w:before="152" w:after="160" w:line="360" w:lineRule="atLeast"/>
      <w:textAlignment w:val="baseline"/>
    </w:pPr>
    <w:rPr>
      <w:rFonts w:ascii="Arial" w:eastAsia="黑体" w:hAnsi="Arial"/>
      <w:kern w:val="0"/>
      <w:sz w:val="24"/>
    </w:rPr>
  </w:style>
  <w:style w:type="paragraph" w:styleId="51">
    <w:name w:val="index 5"/>
    <w:basedOn w:val="a"/>
    <w:next w:val="a"/>
    <w:uiPriority w:val="99"/>
    <w:semiHidden/>
    <w:qFormat/>
    <w:rsid w:val="008661CD"/>
    <w:pPr>
      <w:ind w:left="1680"/>
    </w:pPr>
  </w:style>
  <w:style w:type="paragraph" w:styleId="a6">
    <w:name w:val="Document Map"/>
    <w:basedOn w:val="a"/>
    <w:link w:val="a7"/>
    <w:qFormat/>
    <w:rsid w:val="008661CD"/>
    <w:pPr>
      <w:shd w:val="clear" w:color="auto" w:fill="000080"/>
    </w:pPr>
    <w:rPr>
      <w:kern w:val="0"/>
      <w:sz w:val="2"/>
    </w:rPr>
  </w:style>
  <w:style w:type="paragraph" w:styleId="a8">
    <w:name w:val="toa heading"/>
    <w:basedOn w:val="a"/>
    <w:next w:val="a"/>
    <w:qFormat/>
    <w:locked/>
    <w:rsid w:val="008661CD"/>
    <w:pPr>
      <w:adjustRightInd w:val="0"/>
      <w:spacing w:before="200" w:line="360" w:lineRule="atLeast"/>
      <w:jc w:val="center"/>
      <w:textAlignment w:val="baseline"/>
    </w:pPr>
    <w:rPr>
      <w:rFonts w:ascii="Arial" w:eastAsia="黑体" w:hAnsi="Arial"/>
      <w:kern w:val="0"/>
      <w:sz w:val="44"/>
    </w:rPr>
  </w:style>
  <w:style w:type="paragraph" w:styleId="a9">
    <w:name w:val="annotation text"/>
    <w:basedOn w:val="a"/>
    <w:link w:val="aa"/>
    <w:uiPriority w:val="99"/>
    <w:semiHidden/>
    <w:qFormat/>
    <w:rsid w:val="008661CD"/>
    <w:pPr>
      <w:jc w:val="left"/>
    </w:pPr>
  </w:style>
  <w:style w:type="paragraph" w:styleId="61">
    <w:name w:val="index 6"/>
    <w:basedOn w:val="a"/>
    <w:next w:val="a"/>
    <w:uiPriority w:val="99"/>
    <w:semiHidden/>
    <w:qFormat/>
    <w:rsid w:val="008661CD"/>
    <w:pPr>
      <w:ind w:left="2100"/>
    </w:pPr>
  </w:style>
  <w:style w:type="paragraph" w:styleId="31">
    <w:name w:val="Body Text 3"/>
    <w:basedOn w:val="a"/>
    <w:link w:val="32"/>
    <w:qFormat/>
    <w:locked/>
    <w:rsid w:val="008661CD"/>
    <w:pPr>
      <w:adjustRightInd w:val="0"/>
      <w:spacing w:line="360" w:lineRule="atLeast"/>
      <w:jc w:val="center"/>
      <w:textAlignment w:val="baseline"/>
    </w:pPr>
    <w:rPr>
      <w:rFonts w:eastAsia="宋体"/>
      <w:color w:val="FF0000"/>
      <w:kern w:val="0"/>
      <w:sz w:val="21"/>
      <w:szCs w:val="21"/>
    </w:rPr>
  </w:style>
  <w:style w:type="paragraph" w:styleId="ab">
    <w:name w:val="Body Text"/>
    <w:basedOn w:val="a"/>
    <w:next w:val="a"/>
    <w:link w:val="ac"/>
    <w:qFormat/>
    <w:rsid w:val="008661CD"/>
    <w:pPr>
      <w:spacing w:line="400" w:lineRule="exact"/>
    </w:pPr>
    <w:rPr>
      <w:kern w:val="0"/>
      <w:sz w:val="20"/>
    </w:rPr>
  </w:style>
  <w:style w:type="paragraph" w:styleId="ad">
    <w:name w:val="Body Text Indent"/>
    <w:basedOn w:val="a"/>
    <w:next w:val="ae"/>
    <w:link w:val="af"/>
    <w:qFormat/>
    <w:rsid w:val="008661CD"/>
    <w:pPr>
      <w:spacing w:line="520" w:lineRule="exact"/>
      <w:ind w:left="570"/>
    </w:pPr>
    <w:rPr>
      <w:rFonts w:ascii="方正仿宋简体" w:eastAsia="方正仿宋简体" w:hAnsi="创艺简仿宋"/>
      <w:sz w:val="24"/>
    </w:rPr>
  </w:style>
  <w:style w:type="paragraph" w:styleId="ae">
    <w:name w:val="envelope return"/>
    <w:basedOn w:val="a"/>
    <w:uiPriority w:val="99"/>
    <w:unhideWhenUsed/>
    <w:qFormat/>
    <w:locked/>
    <w:rsid w:val="008661CD"/>
    <w:pPr>
      <w:snapToGrid w:val="0"/>
    </w:pPr>
    <w:rPr>
      <w:rFonts w:ascii="Arial" w:hAnsi="Arial"/>
    </w:rPr>
  </w:style>
  <w:style w:type="paragraph" w:styleId="40">
    <w:name w:val="index 4"/>
    <w:basedOn w:val="a"/>
    <w:next w:val="a"/>
    <w:uiPriority w:val="99"/>
    <w:semiHidden/>
    <w:qFormat/>
    <w:rsid w:val="008661CD"/>
    <w:pPr>
      <w:ind w:left="1260"/>
    </w:pPr>
  </w:style>
  <w:style w:type="paragraph" w:styleId="52">
    <w:name w:val="toc 5"/>
    <w:basedOn w:val="a"/>
    <w:next w:val="a"/>
    <w:uiPriority w:val="99"/>
    <w:semiHidden/>
    <w:qFormat/>
    <w:rsid w:val="008661CD"/>
    <w:pPr>
      <w:ind w:left="1680"/>
    </w:pPr>
  </w:style>
  <w:style w:type="paragraph" w:styleId="33">
    <w:name w:val="toc 3"/>
    <w:basedOn w:val="a"/>
    <w:next w:val="a"/>
    <w:uiPriority w:val="39"/>
    <w:qFormat/>
    <w:rsid w:val="008661CD"/>
    <w:pPr>
      <w:ind w:left="840"/>
    </w:pPr>
  </w:style>
  <w:style w:type="paragraph" w:styleId="af0">
    <w:name w:val="Plain Text"/>
    <w:basedOn w:val="a"/>
    <w:link w:val="af1"/>
    <w:qFormat/>
    <w:rsid w:val="008661CD"/>
    <w:rPr>
      <w:rFonts w:ascii="宋体" w:hAnsi="Courier New"/>
    </w:rPr>
  </w:style>
  <w:style w:type="paragraph" w:styleId="82">
    <w:name w:val="toc 8"/>
    <w:basedOn w:val="a"/>
    <w:next w:val="a"/>
    <w:uiPriority w:val="99"/>
    <w:semiHidden/>
    <w:qFormat/>
    <w:rsid w:val="008661CD"/>
    <w:pPr>
      <w:ind w:left="2940"/>
    </w:pPr>
  </w:style>
  <w:style w:type="paragraph" w:styleId="34">
    <w:name w:val="index 3"/>
    <w:basedOn w:val="a"/>
    <w:next w:val="a"/>
    <w:uiPriority w:val="99"/>
    <w:semiHidden/>
    <w:qFormat/>
    <w:rsid w:val="008661CD"/>
    <w:pPr>
      <w:ind w:left="840"/>
    </w:pPr>
  </w:style>
  <w:style w:type="paragraph" w:styleId="af2">
    <w:name w:val="Date"/>
    <w:basedOn w:val="a"/>
    <w:next w:val="a"/>
    <w:link w:val="af3"/>
    <w:qFormat/>
    <w:rsid w:val="008661CD"/>
    <w:rPr>
      <w:kern w:val="0"/>
      <w:sz w:val="20"/>
    </w:rPr>
  </w:style>
  <w:style w:type="paragraph" w:styleId="21">
    <w:name w:val="Body Text Indent 2"/>
    <w:basedOn w:val="a"/>
    <w:link w:val="22"/>
    <w:qFormat/>
    <w:rsid w:val="008661CD"/>
    <w:pPr>
      <w:tabs>
        <w:tab w:val="left" w:pos="0"/>
      </w:tabs>
      <w:spacing w:line="360" w:lineRule="auto"/>
      <w:ind w:firstLineChars="209" w:firstLine="502"/>
    </w:pPr>
    <w:rPr>
      <w:kern w:val="0"/>
      <w:sz w:val="20"/>
    </w:rPr>
  </w:style>
  <w:style w:type="paragraph" w:styleId="af4">
    <w:name w:val="endnote text"/>
    <w:basedOn w:val="a"/>
    <w:link w:val="af5"/>
    <w:qFormat/>
    <w:locked/>
    <w:rsid w:val="008661CD"/>
    <w:pPr>
      <w:adjustRightInd w:val="0"/>
      <w:snapToGrid w:val="0"/>
      <w:spacing w:line="360" w:lineRule="atLeast"/>
      <w:jc w:val="left"/>
      <w:textAlignment w:val="baseline"/>
    </w:pPr>
    <w:rPr>
      <w:rFonts w:eastAsia="宋体"/>
      <w:kern w:val="0"/>
      <w:sz w:val="24"/>
    </w:rPr>
  </w:style>
  <w:style w:type="paragraph" w:styleId="af6">
    <w:name w:val="Balloon Text"/>
    <w:basedOn w:val="a"/>
    <w:link w:val="af7"/>
    <w:qFormat/>
    <w:rsid w:val="008661CD"/>
    <w:rPr>
      <w:kern w:val="0"/>
      <w:sz w:val="2"/>
    </w:rPr>
  </w:style>
  <w:style w:type="paragraph" w:styleId="af8">
    <w:name w:val="footer"/>
    <w:basedOn w:val="a"/>
    <w:link w:val="af9"/>
    <w:qFormat/>
    <w:rsid w:val="008661CD"/>
    <w:pPr>
      <w:tabs>
        <w:tab w:val="center" w:pos="4153"/>
        <w:tab w:val="right" w:pos="8306"/>
      </w:tabs>
      <w:snapToGrid w:val="0"/>
      <w:jc w:val="left"/>
    </w:pPr>
    <w:rPr>
      <w:kern w:val="0"/>
      <w:sz w:val="18"/>
      <w:szCs w:val="18"/>
    </w:rPr>
  </w:style>
  <w:style w:type="paragraph" w:styleId="afa">
    <w:name w:val="header"/>
    <w:basedOn w:val="a"/>
    <w:link w:val="afb"/>
    <w:qFormat/>
    <w:rsid w:val="008661CD"/>
    <w:pPr>
      <w:pBdr>
        <w:bottom w:val="single" w:sz="6" w:space="1" w:color="auto"/>
      </w:pBdr>
      <w:tabs>
        <w:tab w:val="center" w:pos="4153"/>
        <w:tab w:val="right" w:pos="8306"/>
      </w:tabs>
      <w:snapToGrid w:val="0"/>
      <w:jc w:val="center"/>
    </w:pPr>
    <w:rPr>
      <w:sz w:val="18"/>
    </w:rPr>
  </w:style>
  <w:style w:type="paragraph" w:styleId="12">
    <w:name w:val="toc 1"/>
    <w:basedOn w:val="a"/>
    <w:next w:val="a"/>
    <w:uiPriority w:val="39"/>
    <w:qFormat/>
    <w:rsid w:val="008661CD"/>
    <w:pPr>
      <w:adjustRightInd w:val="0"/>
      <w:jc w:val="left"/>
      <w:textAlignment w:val="baseline"/>
    </w:pPr>
    <w:rPr>
      <w:sz w:val="24"/>
    </w:rPr>
  </w:style>
  <w:style w:type="paragraph" w:styleId="41">
    <w:name w:val="toc 4"/>
    <w:basedOn w:val="a"/>
    <w:next w:val="a"/>
    <w:uiPriority w:val="99"/>
    <w:semiHidden/>
    <w:qFormat/>
    <w:rsid w:val="008661CD"/>
    <w:pPr>
      <w:ind w:left="1260"/>
    </w:pPr>
  </w:style>
  <w:style w:type="paragraph" w:styleId="afc">
    <w:name w:val="index heading"/>
    <w:basedOn w:val="a"/>
    <w:next w:val="13"/>
    <w:uiPriority w:val="99"/>
    <w:semiHidden/>
    <w:qFormat/>
    <w:rsid w:val="008661CD"/>
  </w:style>
  <w:style w:type="paragraph" w:styleId="13">
    <w:name w:val="index 1"/>
    <w:basedOn w:val="a"/>
    <w:next w:val="a"/>
    <w:uiPriority w:val="99"/>
    <w:semiHidden/>
    <w:qFormat/>
    <w:rsid w:val="008661CD"/>
  </w:style>
  <w:style w:type="paragraph" w:styleId="afd">
    <w:name w:val="Subtitle"/>
    <w:basedOn w:val="a"/>
    <w:link w:val="afe"/>
    <w:qFormat/>
    <w:locked/>
    <w:rsid w:val="008661CD"/>
    <w:pPr>
      <w:adjustRightInd w:val="0"/>
      <w:spacing w:after="60" w:line="360" w:lineRule="atLeast"/>
      <w:jc w:val="center"/>
      <w:textAlignment w:val="baseline"/>
    </w:pPr>
    <w:rPr>
      <w:rFonts w:ascii="Arial" w:eastAsia="黑体" w:hAnsi="Arial"/>
      <w:i/>
      <w:kern w:val="0"/>
      <w:sz w:val="24"/>
    </w:rPr>
  </w:style>
  <w:style w:type="paragraph" w:styleId="aff">
    <w:name w:val="footnote text"/>
    <w:basedOn w:val="a"/>
    <w:link w:val="aff0"/>
    <w:uiPriority w:val="99"/>
    <w:semiHidden/>
    <w:qFormat/>
    <w:rsid w:val="008661CD"/>
    <w:pPr>
      <w:snapToGrid w:val="0"/>
      <w:jc w:val="left"/>
    </w:pPr>
    <w:rPr>
      <w:kern w:val="0"/>
      <w:sz w:val="18"/>
      <w:szCs w:val="18"/>
    </w:rPr>
  </w:style>
  <w:style w:type="paragraph" w:styleId="62">
    <w:name w:val="toc 6"/>
    <w:basedOn w:val="a"/>
    <w:next w:val="a"/>
    <w:uiPriority w:val="99"/>
    <w:semiHidden/>
    <w:qFormat/>
    <w:rsid w:val="008661CD"/>
    <w:pPr>
      <w:ind w:left="2100"/>
    </w:pPr>
  </w:style>
  <w:style w:type="paragraph" w:styleId="35">
    <w:name w:val="Body Text Indent 3"/>
    <w:basedOn w:val="a"/>
    <w:link w:val="36"/>
    <w:qFormat/>
    <w:rsid w:val="008661CD"/>
    <w:pPr>
      <w:spacing w:line="360" w:lineRule="auto"/>
      <w:ind w:firstLineChars="257" w:firstLine="617"/>
    </w:pPr>
    <w:rPr>
      <w:kern w:val="0"/>
      <w:sz w:val="16"/>
      <w:szCs w:val="16"/>
    </w:rPr>
  </w:style>
  <w:style w:type="paragraph" w:styleId="72">
    <w:name w:val="index 7"/>
    <w:basedOn w:val="a"/>
    <w:next w:val="a"/>
    <w:uiPriority w:val="99"/>
    <w:semiHidden/>
    <w:qFormat/>
    <w:rsid w:val="008661CD"/>
    <w:pPr>
      <w:ind w:left="2520"/>
    </w:pPr>
  </w:style>
  <w:style w:type="paragraph" w:styleId="91">
    <w:name w:val="index 9"/>
    <w:basedOn w:val="a"/>
    <w:next w:val="a"/>
    <w:uiPriority w:val="99"/>
    <w:semiHidden/>
    <w:qFormat/>
    <w:rsid w:val="008661CD"/>
    <w:pPr>
      <w:ind w:left="3360"/>
    </w:pPr>
  </w:style>
  <w:style w:type="paragraph" w:styleId="aff1">
    <w:name w:val="table of figures"/>
    <w:basedOn w:val="a"/>
    <w:next w:val="a"/>
    <w:uiPriority w:val="99"/>
    <w:semiHidden/>
    <w:qFormat/>
    <w:rsid w:val="008661CD"/>
    <w:pPr>
      <w:adjustRightInd w:val="0"/>
      <w:ind w:left="420" w:hanging="420"/>
      <w:jc w:val="left"/>
      <w:textAlignment w:val="baseline"/>
    </w:pPr>
    <w:rPr>
      <w:smallCaps/>
      <w:sz w:val="24"/>
    </w:rPr>
  </w:style>
  <w:style w:type="paragraph" w:styleId="23">
    <w:name w:val="toc 2"/>
    <w:basedOn w:val="a"/>
    <w:next w:val="a"/>
    <w:uiPriority w:val="39"/>
    <w:qFormat/>
    <w:rsid w:val="008661CD"/>
    <w:pPr>
      <w:ind w:left="420"/>
    </w:pPr>
  </w:style>
  <w:style w:type="paragraph" w:styleId="92">
    <w:name w:val="toc 9"/>
    <w:basedOn w:val="a"/>
    <w:next w:val="a"/>
    <w:uiPriority w:val="99"/>
    <w:semiHidden/>
    <w:qFormat/>
    <w:rsid w:val="008661CD"/>
    <w:pPr>
      <w:ind w:left="3360"/>
    </w:pPr>
  </w:style>
  <w:style w:type="paragraph" w:styleId="24">
    <w:name w:val="Body Text 2"/>
    <w:basedOn w:val="a"/>
    <w:link w:val="25"/>
    <w:qFormat/>
    <w:locked/>
    <w:rsid w:val="008661CD"/>
    <w:pPr>
      <w:adjustRightInd w:val="0"/>
      <w:spacing w:line="360" w:lineRule="atLeast"/>
      <w:jc w:val="center"/>
      <w:textAlignment w:val="baseline"/>
    </w:pPr>
    <w:rPr>
      <w:rFonts w:ascii="仿宋_GB2312" w:eastAsia="仿宋_GB2312"/>
      <w:kern w:val="0"/>
      <w:sz w:val="24"/>
      <w:szCs w:val="24"/>
    </w:rPr>
  </w:style>
  <w:style w:type="paragraph" w:styleId="HTML">
    <w:name w:val="HTML Preformatted"/>
    <w:basedOn w:val="a"/>
    <w:link w:val="HTML0"/>
    <w:uiPriority w:val="99"/>
    <w:qFormat/>
    <w:rsid w:val="008661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f2">
    <w:name w:val="Normal (Web)"/>
    <w:basedOn w:val="a"/>
    <w:qFormat/>
    <w:rsid w:val="008661CD"/>
    <w:pPr>
      <w:spacing w:before="100" w:beforeAutospacing="1" w:after="100" w:afterAutospacing="1"/>
      <w:jc w:val="left"/>
    </w:pPr>
    <w:rPr>
      <w:kern w:val="0"/>
      <w:sz w:val="24"/>
    </w:rPr>
  </w:style>
  <w:style w:type="paragraph" w:styleId="26">
    <w:name w:val="index 2"/>
    <w:basedOn w:val="a"/>
    <w:next w:val="a"/>
    <w:uiPriority w:val="99"/>
    <w:semiHidden/>
    <w:qFormat/>
    <w:rsid w:val="008661CD"/>
    <w:pPr>
      <w:ind w:left="420"/>
    </w:pPr>
  </w:style>
  <w:style w:type="paragraph" w:styleId="aff3">
    <w:name w:val="Title"/>
    <w:basedOn w:val="a"/>
    <w:next w:val="a"/>
    <w:link w:val="aff4"/>
    <w:qFormat/>
    <w:locked/>
    <w:rsid w:val="008661CD"/>
    <w:pPr>
      <w:adjustRightInd w:val="0"/>
      <w:spacing w:line="420" w:lineRule="atLeast"/>
      <w:jc w:val="center"/>
      <w:textAlignment w:val="baseline"/>
      <w:outlineLvl w:val="0"/>
    </w:pPr>
    <w:rPr>
      <w:rFonts w:ascii="Arial" w:hAnsi="Arial"/>
      <w:b/>
      <w:kern w:val="0"/>
      <w:sz w:val="32"/>
    </w:rPr>
  </w:style>
  <w:style w:type="paragraph" w:styleId="aff5">
    <w:name w:val="annotation subject"/>
    <w:basedOn w:val="a9"/>
    <w:next w:val="a9"/>
    <w:link w:val="aff6"/>
    <w:uiPriority w:val="99"/>
    <w:semiHidden/>
    <w:qFormat/>
    <w:rsid w:val="008661CD"/>
    <w:rPr>
      <w:b/>
      <w:bCs/>
      <w:sz w:val="20"/>
    </w:rPr>
  </w:style>
  <w:style w:type="paragraph" w:styleId="aff7">
    <w:name w:val="Body Text First Indent"/>
    <w:basedOn w:val="ab"/>
    <w:link w:val="aff8"/>
    <w:qFormat/>
    <w:locked/>
    <w:rsid w:val="008661CD"/>
    <w:pPr>
      <w:widowControl/>
      <w:spacing w:after="120" w:line="240" w:lineRule="auto"/>
      <w:ind w:firstLineChars="100" w:firstLine="420"/>
      <w:jc w:val="left"/>
    </w:pPr>
    <w:rPr>
      <w:rFonts w:eastAsia="宋体"/>
      <w:sz w:val="21"/>
    </w:rPr>
  </w:style>
  <w:style w:type="paragraph" w:styleId="27">
    <w:name w:val="Body Text First Indent 2"/>
    <w:basedOn w:val="ad"/>
    <w:link w:val="28"/>
    <w:qFormat/>
    <w:locked/>
    <w:rsid w:val="008661CD"/>
    <w:pPr>
      <w:widowControl/>
      <w:spacing w:after="120" w:line="240" w:lineRule="auto"/>
      <w:ind w:leftChars="200" w:left="420" w:firstLineChars="200" w:firstLine="420"/>
      <w:jc w:val="left"/>
    </w:pPr>
    <w:rPr>
      <w:rFonts w:ascii="Times New Roman" w:eastAsia="宋体" w:hAnsi="Times New Roman"/>
      <w:sz w:val="28"/>
    </w:rPr>
  </w:style>
  <w:style w:type="table" w:styleId="aff9">
    <w:name w:val="Table Grid"/>
    <w:basedOn w:val="a2"/>
    <w:qFormat/>
    <w:rsid w:val="00866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basedOn w:val="a1"/>
    <w:uiPriority w:val="99"/>
    <w:qFormat/>
    <w:rsid w:val="008661CD"/>
    <w:rPr>
      <w:rFonts w:cs="Times New Roman"/>
      <w:b/>
    </w:rPr>
  </w:style>
  <w:style w:type="character" w:styleId="affb">
    <w:name w:val="endnote reference"/>
    <w:qFormat/>
    <w:locked/>
    <w:rsid w:val="008661CD"/>
    <w:rPr>
      <w:vertAlign w:val="superscript"/>
    </w:rPr>
  </w:style>
  <w:style w:type="character" w:styleId="affc">
    <w:name w:val="page number"/>
    <w:basedOn w:val="a1"/>
    <w:qFormat/>
    <w:rsid w:val="008661CD"/>
    <w:rPr>
      <w:rFonts w:cs="Times New Roman"/>
    </w:rPr>
  </w:style>
  <w:style w:type="character" w:styleId="affd">
    <w:name w:val="FollowedHyperlink"/>
    <w:basedOn w:val="a1"/>
    <w:qFormat/>
    <w:rsid w:val="008661CD"/>
    <w:rPr>
      <w:rFonts w:cs="Times New Roman"/>
      <w:color w:val="954F72"/>
      <w:u w:val="single"/>
    </w:rPr>
  </w:style>
  <w:style w:type="character" w:styleId="affe">
    <w:name w:val="Emphasis"/>
    <w:basedOn w:val="a1"/>
    <w:uiPriority w:val="99"/>
    <w:qFormat/>
    <w:rsid w:val="008661CD"/>
    <w:rPr>
      <w:rFonts w:cs="Times New Roman"/>
      <w:i/>
    </w:rPr>
  </w:style>
  <w:style w:type="character" w:styleId="afff">
    <w:name w:val="line number"/>
    <w:basedOn w:val="a1"/>
    <w:qFormat/>
    <w:rsid w:val="008661CD"/>
    <w:rPr>
      <w:rFonts w:cs="Times New Roman"/>
    </w:rPr>
  </w:style>
  <w:style w:type="character" w:styleId="HTML1">
    <w:name w:val="HTML Definition"/>
    <w:basedOn w:val="a1"/>
    <w:uiPriority w:val="99"/>
    <w:qFormat/>
    <w:rsid w:val="008661CD"/>
    <w:rPr>
      <w:rFonts w:cs="Times New Roman"/>
      <w:i/>
    </w:rPr>
  </w:style>
  <w:style w:type="character" w:styleId="afff0">
    <w:name w:val="Hyperlink"/>
    <w:basedOn w:val="a1"/>
    <w:qFormat/>
    <w:rsid w:val="008661CD"/>
    <w:rPr>
      <w:rFonts w:cs="Times New Roman"/>
      <w:color w:val="0000FF"/>
      <w:u w:val="single"/>
    </w:rPr>
  </w:style>
  <w:style w:type="character" w:styleId="HTML2">
    <w:name w:val="HTML Code"/>
    <w:basedOn w:val="a1"/>
    <w:uiPriority w:val="99"/>
    <w:qFormat/>
    <w:rsid w:val="008661CD"/>
    <w:rPr>
      <w:rFonts w:ascii="Menlo" w:hAnsi="Menlo" w:cs="Times New Roman"/>
      <w:color w:val="C7254E"/>
      <w:sz w:val="21"/>
      <w:shd w:val="clear" w:color="auto" w:fill="F9F2F4"/>
    </w:rPr>
  </w:style>
  <w:style w:type="character" w:styleId="afff1">
    <w:name w:val="annotation reference"/>
    <w:basedOn w:val="a1"/>
    <w:uiPriority w:val="99"/>
    <w:semiHidden/>
    <w:qFormat/>
    <w:rsid w:val="008661CD"/>
    <w:rPr>
      <w:rFonts w:cs="Times New Roman"/>
      <w:sz w:val="21"/>
    </w:rPr>
  </w:style>
  <w:style w:type="character" w:styleId="HTML3">
    <w:name w:val="HTML Cite"/>
    <w:basedOn w:val="a1"/>
    <w:uiPriority w:val="99"/>
    <w:qFormat/>
    <w:rsid w:val="008661CD"/>
    <w:rPr>
      <w:rFonts w:cs="Times New Roman"/>
    </w:rPr>
  </w:style>
  <w:style w:type="character" w:styleId="afff2">
    <w:name w:val="footnote reference"/>
    <w:basedOn w:val="a1"/>
    <w:uiPriority w:val="99"/>
    <w:semiHidden/>
    <w:qFormat/>
    <w:rsid w:val="008661CD"/>
    <w:rPr>
      <w:rFonts w:cs="Times New Roman"/>
      <w:vertAlign w:val="superscript"/>
    </w:rPr>
  </w:style>
  <w:style w:type="character" w:styleId="HTML4">
    <w:name w:val="HTML Keyboard"/>
    <w:basedOn w:val="a1"/>
    <w:uiPriority w:val="99"/>
    <w:qFormat/>
    <w:rsid w:val="008661CD"/>
    <w:rPr>
      <w:rFonts w:ascii="Menlo" w:hAnsi="Menlo" w:cs="Times New Roman"/>
      <w:sz w:val="21"/>
    </w:rPr>
  </w:style>
  <w:style w:type="character" w:styleId="HTML5">
    <w:name w:val="HTML Sample"/>
    <w:basedOn w:val="a1"/>
    <w:uiPriority w:val="99"/>
    <w:qFormat/>
    <w:rsid w:val="008661CD"/>
    <w:rPr>
      <w:rFonts w:ascii="Menlo" w:hAnsi="Menlo" w:cs="Times New Roman"/>
      <w:sz w:val="21"/>
    </w:rPr>
  </w:style>
  <w:style w:type="paragraph" w:customStyle="1" w:styleId="29">
    <w:name w:val="正文文本首行缩进 2"/>
    <w:basedOn w:val="ad"/>
    <w:uiPriority w:val="99"/>
    <w:unhideWhenUsed/>
    <w:qFormat/>
    <w:rsid w:val="008661CD"/>
    <w:pPr>
      <w:ind w:firstLineChars="200" w:firstLine="420"/>
    </w:pPr>
    <w:rPr>
      <w:rFonts w:ascii="Calibri" w:hAnsi="Calibri"/>
      <w:szCs w:val="26"/>
    </w:rPr>
  </w:style>
  <w:style w:type="paragraph" w:customStyle="1" w:styleId="210">
    <w:name w:val="正文文本首行缩进 21"/>
    <w:basedOn w:val="ad"/>
    <w:uiPriority w:val="99"/>
    <w:unhideWhenUsed/>
    <w:qFormat/>
    <w:rsid w:val="008661CD"/>
    <w:pPr>
      <w:ind w:firstLineChars="200" w:firstLine="420"/>
    </w:pPr>
    <w:rPr>
      <w:rFonts w:ascii="Calibri" w:hAnsi="Calibri"/>
      <w:szCs w:val="26"/>
    </w:rPr>
  </w:style>
  <w:style w:type="character" w:customStyle="1" w:styleId="11">
    <w:name w:val="标题 1 字符"/>
    <w:basedOn w:val="a1"/>
    <w:link w:val="10"/>
    <w:uiPriority w:val="99"/>
    <w:qFormat/>
    <w:locked/>
    <w:rsid w:val="008661CD"/>
    <w:rPr>
      <w:rFonts w:eastAsia="楷体_GB2312" w:cs="Times New Roman"/>
      <w:b/>
      <w:kern w:val="44"/>
      <w:sz w:val="44"/>
    </w:rPr>
  </w:style>
  <w:style w:type="character" w:customStyle="1" w:styleId="20">
    <w:name w:val="标题 2 字符"/>
    <w:basedOn w:val="a1"/>
    <w:link w:val="2"/>
    <w:uiPriority w:val="99"/>
    <w:qFormat/>
    <w:locked/>
    <w:rsid w:val="008661CD"/>
    <w:rPr>
      <w:rFonts w:ascii="宋体" w:eastAsia="楷体_GB2312" w:hAnsi="宋体" w:cs="Times New Roman"/>
      <w:b/>
      <w:kern w:val="2"/>
      <w:sz w:val="26"/>
      <w:lang w:val="en-US" w:eastAsia="zh-CN"/>
    </w:rPr>
  </w:style>
  <w:style w:type="character" w:customStyle="1" w:styleId="30">
    <w:name w:val="标题 3 字符"/>
    <w:basedOn w:val="a1"/>
    <w:link w:val="3"/>
    <w:uiPriority w:val="99"/>
    <w:semiHidden/>
    <w:qFormat/>
    <w:locked/>
    <w:rsid w:val="008661CD"/>
    <w:rPr>
      <w:rFonts w:eastAsia="楷体_GB2312" w:cs="Times New Roman"/>
      <w:b/>
      <w:sz w:val="32"/>
    </w:rPr>
  </w:style>
  <w:style w:type="character" w:customStyle="1" w:styleId="50">
    <w:name w:val="标题 5 字符"/>
    <w:basedOn w:val="a1"/>
    <w:link w:val="5"/>
    <w:uiPriority w:val="99"/>
    <w:semiHidden/>
    <w:qFormat/>
    <w:locked/>
    <w:rsid w:val="008661CD"/>
    <w:rPr>
      <w:rFonts w:eastAsia="楷体_GB2312" w:cs="Times New Roman"/>
      <w:b/>
      <w:sz w:val="28"/>
    </w:rPr>
  </w:style>
  <w:style w:type="character" w:customStyle="1" w:styleId="60">
    <w:name w:val="标题 6 字符"/>
    <w:basedOn w:val="a1"/>
    <w:link w:val="6"/>
    <w:uiPriority w:val="99"/>
    <w:semiHidden/>
    <w:qFormat/>
    <w:locked/>
    <w:rsid w:val="008661CD"/>
    <w:rPr>
      <w:rFonts w:ascii="Cambria" w:eastAsia="宋体" w:hAnsi="Cambria" w:cs="Times New Roman"/>
      <w:b/>
      <w:sz w:val="24"/>
    </w:rPr>
  </w:style>
  <w:style w:type="character" w:customStyle="1" w:styleId="70">
    <w:name w:val="标题 7 字符"/>
    <w:basedOn w:val="a1"/>
    <w:link w:val="7"/>
    <w:uiPriority w:val="99"/>
    <w:semiHidden/>
    <w:qFormat/>
    <w:locked/>
    <w:rsid w:val="008661CD"/>
    <w:rPr>
      <w:rFonts w:eastAsia="楷体_GB2312" w:cs="Times New Roman"/>
      <w:b/>
      <w:sz w:val="24"/>
    </w:rPr>
  </w:style>
  <w:style w:type="character" w:customStyle="1" w:styleId="80">
    <w:name w:val="标题 8 字符"/>
    <w:basedOn w:val="a1"/>
    <w:link w:val="8"/>
    <w:uiPriority w:val="99"/>
    <w:semiHidden/>
    <w:qFormat/>
    <w:locked/>
    <w:rsid w:val="008661CD"/>
    <w:rPr>
      <w:rFonts w:ascii="Cambria" w:eastAsia="宋体" w:hAnsi="Cambria" w:cs="Times New Roman"/>
      <w:sz w:val="24"/>
    </w:rPr>
  </w:style>
  <w:style w:type="character" w:customStyle="1" w:styleId="90">
    <w:name w:val="标题 9 字符"/>
    <w:basedOn w:val="a1"/>
    <w:link w:val="9"/>
    <w:uiPriority w:val="99"/>
    <w:semiHidden/>
    <w:qFormat/>
    <w:locked/>
    <w:rsid w:val="008661CD"/>
    <w:rPr>
      <w:rFonts w:ascii="Cambria" w:eastAsia="宋体" w:hAnsi="Cambria" w:cs="Times New Roman"/>
      <w:sz w:val="21"/>
    </w:rPr>
  </w:style>
  <w:style w:type="character" w:customStyle="1" w:styleId="aa">
    <w:name w:val="批注文字 字符"/>
    <w:basedOn w:val="a1"/>
    <w:link w:val="a9"/>
    <w:uiPriority w:val="99"/>
    <w:semiHidden/>
    <w:qFormat/>
    <w:locked/>
    <w:rsid w:val="008661CD"/>
    <w:rPr>
      <w:rFonts w:eastAsia="楷体_GB2312" w:cs="Times New Roman"/>
      <w:kern w:val="2"/>
      <w:sz w:val="26"/>
    </w:rPr>
  </w:style>
  <w:style w:type="character" w:customStyle="1" w:styleId="aff6">
    <w:name w:val="批注主题 字符"/>
    <w:basedOn w:val="aa"/>
    <w:link w:val="aff5"/>
    <w:uiPriority w:val="99"/>
    <w:semiHidden/>
    <w:qFormat/>
    <w:locked/>
    <w:rsid w:val="008661CD"/>
    <w:rPr>
      <w:rFonts w:eastAsia="楷体_GB2312" w:cs="Times New Roman"/>
      <w:b/>
      <w:kern w:val="2"/>
      <w:sz w:val="20"/>
    </w:rPr>
  </w:style>
  <w:style w:type="character" w:customStyle="1" w:styleId="a7">
    <w:name w:val="文档结构图 字符"/>
    <w:basedOn w:val="a1"/>
    <w:link w:val="a6"/>
    <w:uiPriority w:val="99"/>
    <w:semiHidden/>
    <w:qFormat/>
    <w:locked/>
    <w:rsid w:val="008661CD"/>
    <w:rPr>
      <w:rFonts w:eastAsia="楷体_GB2312" w:cs="Times New Roman"/>
      <w:sz w:val="2"/>
    </w:rPr>
  </w:style>
  <w:style w:type="character" w:customStyle="1" w:styleId="ac">
    <w:name w:val="正文文本 字符"/>
    <w:basedOn w:val="a1"/>
    <w:link w:val="ab"/>
    <w:qFormat/>
    <w:locked/>
    <w:rsid w:val="008661CD"/>
    <w:rPr>
      <w:rFonts w:eastAsia="楷体_GB2312" w:cs="Times New Roman"/>
      <w:sz w:val="20"/>
    </w:rPr>
  </w:style>
  <w:style w:type="character" w:customStyle="1" w:styleId="af">
    <w:name w:val="正文文本缩进 字符"/>
    <w:basedOn w:val="a1"/>
    <w:link w:val="ad"/>
    <w:qFormat/>
    <w:locked/>
    <w:rsid w:val="008661CD"/>
    <w:rPr>
      <w:rFonts w:ascii="方正仿宋简体" w:eastAsia="方正仿宋简体" w:hAnsi="创艺简仿宋" w:cs="Times New Roman"/>
      <w:kern w:val="2"/>
      <w:sz w:val="24"/>
      <w:lang w:val="en-US" w:eastAsia="zh-CN"/>
    </w:rPr>
  </w:style>
  <w:style w:type="character" w:customStyle="1" w:styleId="af1">
    <w:name w:val="纯文本 字符"/>
    <w:basedOn w:val="a1"/>
    <w:link w:val="af0"/>
    <w:qFormat/>
    <w:locked/>
    <w:rsid w:val="008661CD"/>
    <w:rPr>
      <w:rFonts w:ascii="宋体" w:eastAsia="楷体_GB2312" w:hAnsi="Courier New" w:cs="Times New Roman"/>
      <w:kern w:val="2"/>
      <w:sz w:val="26"/>
      <w:lang w:val="en-US" w:eastAsia="zh-CN"/>
    </w:rPr>
  </w:style>
  <w:style w:type="character" w:customStyle="1" w:styleId="af3">
    <w:name w:val="日期 字符"/>
    <w:basedOn w:val="a1"/>
    <w:link w:val="af2"/>
    <w:qFormat/>
    <w:locked/>
    <w:rsid w:val="008661CD"/>
    <w:rPr>
      <w:rFonts w:eastAsia="楷体_GB2312" w:cs="Times New Roman"/>
      <w:sz w:val="20"/>
    </w:rPr>
  </w:style>
  <w:style w:type="character" w:customStyle="1" w:styleId="22">
    <w:name w:val="正文文本缩进 2 字符"/>
    <w:basedOn w:val="a1"/>
    <w:link w:val="21"/>
    <w:uiPriority w:val="99"/>
    <w:semiHidden/>
    <w:qFormat/>
    <w:locked/>
    <w:rsid w:val="008661CD"/>
    <w:rPr>
      <w:rFonts w:eastAsia="楷体_GB2312" w:cs="Times New Roman"/>
      <w:sz w:val="20"/>
    </w:rPr>
  </w:style>
  <w:style w:type="character" w:customStyle="1" w:styleId="af7">
    <w:name w:val="批注框文本 字符"/>
    <w:basedOn w:val="a1"/>
    <w:link w:val="af6"/>
    <w:uiPriority w:val="99"/>
    <w:semiHidden/>
    <w:qFormat/>
    <w:locked/>
    <w:rsid w:val="008661CD"/>
    <w:rPr>
      <w:rFonts w:eastAsia="楷体_GB2312" w:cs="Times New Roman"/>
      <w:sz w:val="2"/>
    </w:rPr>
  </w:style>
  <w:style w:type="character" w:customStyle="1" w:styleId="af9">
    <w:name w:val="页脚 字符"/>
    <w:basedOn w:val="a1"/>
    <w:link w:val="af8"/>
    <w:qFormat/>
    <w:locked/>
    <w:rsid w:val="008661CD"/>
    <w:rPr>
      <w:rFonts w:eastAsia="楷体_GB2312" w:cs="Times New Roman"/>
      <w:sz w:val="18"/>
    </w:rPr>
  </w:style>
  <w:style w:type="character" w:customStyle="1" w:styleId="afb">
    <w:name w:val="页眉 字符"/>
    <w:basedOn w:val="a1"/>
    <w:link w:val="afa"/>
    <w:uiPriority w:val="99"/>
    <w:qFormat/>
    <w:locked/>
    <w:rsid w:val="008661CD"/>
    <w:rPr>
      <w:rFonts w:eastAsia="楷体_GB2312" w:cs="Times New Roman"/>
      <w:kern w:val="2"/>
      <w:sz w:val="18"/>
    </w:rPr>
  </w:style>
  <w:style w:type="character" w:customStyle="1" w:styleId="aff0">
    <w:name w:val="脚注文本 字符"/>
    <w:basedOn w:val="a1"/>
    <w:link w:val="aff"/>
    <w:uiPriority w:val="99"/>
    <w:semiHidden/>
    <w:qFormat/>
    <w:locked/>
    <w:rsid w:val="008661CD"/>
    <w:rPr>
      <w:rFonts w:eastAsia="楷体_GB2312" w:cs="Times New Roman"/>
      <w:sz w:val="18"/>
    </w:rPr>
  </w:style>
  <w:style w:type="character" w:customStyle="1" w:styleId="36">
    <w:name w:val="正文文本缩进 3 字符"/>
    <w:basedOn w:val="a1"/>
    <w:link w:val="35"/>
    <w:qFormat/>
    <w:locked/>
    <w:rsid w:val="008661CD"/>
    <w:rPr>
      <w:rFonts w:eastAsia="楷体_GB2312" w:cs="Times New Roman"/>
      <w:sz w:val="16"/>
    </w:rPr>
  </w:style>
  <w:style w:type="character" w:customStyle="1" w:styleId="HTML0">
    <w:name w:val="HTML 预设格式 字符"/>
    <w:basedOn w:val="a1"/>
    <w:link w:val="HTML"/>
    <w:uiPriority w:val="99"/>
    <w:semiHidden/>
    <w:qFormat/>
    <w:locked/>
    <w:rsid w:val="008661CD"/>
    <w:rPr>
      <w:rFonts w:ascii="Courier New" w:eastAsia="楷体_GB2312" w:hAnsi="Courier New" w:cs="Times New Roman"/>
      <w:sz w:val="20"/>
    </w:rPr>
  </w:style>
  <w:style w:type="character" w:customStyle="1" w:styleId="aff4">
    <w:name w:val="标题 字符"/>
    <w:basedOn w:val="a1"/>
    <w:link w:val="aff3"/>
    <w:qFormat/>
    <w:locked/>
    <w:rsid w:val="008661CD"/>
    <w:rPr>
      <w:rFonts w:ascii="Cambria" w:hAnsi="Cambria" w:cs="Times New Roman"/>
      <w:b/>
      <w:bCs/>
      <w:sz w:val="32"/>
      <w:szCs w:val="32"/>
    </w:rPr>
  </w:style>
  <w:style w:type="paragraph" w:customStyle="1" w:styleId="14">
    <w:name w:val="列出段落1"/>
    <w:basedOn w:val="a"/>
    <w:uiPriority w:val="99"/>
    <w:qFormat/>
    <w:rsid w:val="008661CD"/>
    <w:pPr>
      <w:ind w:firstLineChars="200" w:firstLine="420"/>
    </w:pPr>
    <w:rPr>
      <w:rFonts w:eastAsia="宋体"/>
      <w:sz w:val="21"/>
      <w:szCs w:val="24"/>
    </w:rPr>
  </w:style>
  <w:style w:type="paragraph" w:customStyle="1" w:styleId="Char">
    <w:name w:val="Char"/>
    <w:basedOn w:val="a"/>
    <w:uiPriority w:val="99"/>
    <w:qFormat/>
    <w:rsid w:val="008661CD"/>
    <w:pPr>
      <w:widowControl/>
      <w:spacing w:line="240" w:lineRule="exact"/>
      <w:jc w:val="left"/>
    </w:pPr>
    <w:rPr>
      <w:rFonts w:ascii="Verdana" w:eastAsia="宋体" w:hAnsi="Verdana"/>
      <w:kern w:val="0"/>
      <w:sz w:val="21"/>
      <w:lang w:eastAsia="en-US"/>
    </w:rPr>
  </w:style>
  <w:style w:type="paragraph" w:customStyle="1" w:styleId="15">
    <w:name w:val="纯文本1"/>
    <w:basedOn w:val="a"/>
    <w:uiPriority w:val="99"/>
    <w:qFormat/>
    <w:rsid w:val="008661CD"/>
    <w:pPr>
      <w:adjustRightInd w:val="0"/>
      <w:textAlignment w:val="baseline"/>
    </w:pPr>
    <w:rPr>
      <w:rFonts w:ascii="宋体" w:hAnsi="Courier New"/>
      <w:sz w:val="28"/>
    </w:rPr>
  </w:style>
  <w:style w:type="paragraph" w:customStyle="1" w:styleId="afff3">
    <w:name w:val="图"/>
    <w:basedOn w:val="a"/>
    <w:uiPriority w:val="99"/>
    <w:qFormat/>
    <w:rsid w:val="008661CD"/>
    <w:pPr>
      <w:keepNext/>
      <w:adjustRightInd w:val="0"/>
      <w:spacing w:line="300" w:lineRule="auto"/>
      <w:jc w:val="center"/>
      <w:textAlignment w:val="center"/>
    </w:pPr>
    <w:rPr>
      <w:rFonts w:eastAsia="宋体"/>
      <w:spacing w:val="20"/>
      <w:kern w:val="0"/>
      <w:sz w:val="24"/>
    </w:rPr>
  </w:style>
  <w:style w:type="paragraph" w:customStyle="1" w:styleId="CharChar1CharCharCharChar">
    <w:name w:val="Char Char1 Char Char Char Char"/>
    <w:basedOn w:val="a6"/>
    <w:uiPriority w:val="99"/>
    <w:qFormat/>
    <w:rsid w:val="008661CD"/>
    <w:pPr>
      <w:adjustRightInd w:val="0"/>
      <w:snapToGrid w:val="0"/>
      <w:spacing w:line="360" w:lineRule="auto"/>
    </w:pPr>
    <w:rPr>
      <w:rFonts w:ascii="Tahoma" w:eastAsia="宋体" w:hAnsi="Tahoma"/>
      <w:sz w:val="24"/>
      <w:szCs w:val="24"/>
    </w:rPr>
  </w:style>
  <w:style w:type="paragraph" w:customStyle="1" w:styleId="2a">
    <w:name w:val="纯文本2"/>
    <w:basedOn w:val="a"/>
    <w:uiPriority w:val="99"/>
    <w:qFormat/>
    <w:rsid w:val="008661CD"/>
    <w:pPr>
      <w:adjustRightInd w:val="0"/>
      <w:textAlignment w:val="baseline"/>
    </w:pPr>
    <w:rPr>
      <w:rFonts w:ascii="宋体" w:hAnsi="Courier New"/>
    </w:rPr>
  </w:style>
  <w:style w:type="paragraph" w:customStyle="1" w:styleId="Style1">
    <w:name w:val="_Style 1"/>
    <w:basedOn w:val="a"/>
    <w:uiPriority w:val="99"/>
    <w:qFormat/>
    <w:rsid w:val="008661CD"/>
    <w:pPr>
      <w:ind w:firstLineChars="200" w:firstLine="420"/>
    </w:pPr>
  </w:style>
  <w:style w:type="paragraph" w:customStyle="1" w:styleId="p15">
    <w:name w:val="p15"/>
    <w:basedOn w:val="a"/>
    <w:uiPriority w:val="99"/>
    <w:qFormat/>
    <w:rsid w:val="008661CD"/>
    <w:pPr>
      <w:widowControl/>
      <w:spacing w:before="100" w:beforeAutospacing="1" w:after="100" w:afterAutospacing="1"/>
      <w:jc w:val="left"/>
    </w:pPr>
    <w:rPr>
      <w:rFonts w:ascii="宋体" w:hAnsi="宋体" w:cs="宋体"/>
      <w:kern w:val="0"/>
      <w:sz w:val="24"/>
      <w:szCs w:val="24"/>
    </w:rPr>
  </w:style>
  <w:style w:type="paragraph" w:customStyle="1" w:styleId="Char1">
    <w:name w:val="Char1"/>
    <w:basedOn w:val="a"/>
    <w:uiPriority w:val="99"/>
    <w:qFormat/>
    <w:rsid w:val="008661CD"/>
    <w:rPr>
      <w:rFonts w:ascii="Tahoma" w:eastAsia="宋体" w:hAnsi="Tahoma"/>
      <w:sz w:val="24"/>
    </w:rPr>
  </w:style>
  <w:style w:type="character" w:customStyle="1" w:styleId="bdsmore5">
    <w:name w:val="bds_more5"/>
    <w:uiPriority w:val="99"/>
    <w:qFormat/>
    <w:rsid w:val="008661CD"/>
  </w:style>
  <w:style w:type="character" w:customStyle="1" w:styleId="noused">
    <w:name w:val="noused"/>
    <w:uiPriority w:val="99"/>
    <w:qFormat/>
    <w:rsid w:val="008661CD"/>
    <w:rPr>
      <w:b/>
      <w:color w:val="FFFFFF"/>
      <w:sz w:val="21"/>
    </w:rPr>
  </w:style>
  <w:style w:type="character" w:customStyle="1" w:styleId="a4">
    <w:name w:val="正文缩进 字符"/>
    <w:link w:val="a0"/>
    <w:qFormat/>
    <w:locked/>
    <w:rsid w:val="008661CD"/>
    <w:rPr>
      <w:rFonts w:eastAsia="楷体_GB2312"/>
      <w:kern w:val="2"/>
      <w:sz w:val="24"/>
      <w:lang w:val="en-US" w:eastAsia="zh-CN"/>
    </w:rPr>
  </w:style>
  <w:style w:type="character" w:customStyle="1" w:styleId="CharChar2">
    <w:name w:val="Char Char2"/>
    <w:uiPriority w:val="99"/>
    <w:qFormat/>
    <w:rsid w:val="008661CD"/>
    <w:rPr>
      <w:rFonts w:ascii="宋体" w:eastAsia="楷体_GB2312" w:hAnsi="宋体"/>
      <w:b/>
      <w:kern w:val="2"/>
      <w:sz w:val="26"/>
      <w:lang w:val="en-US" w:eastAsia="zh-CN"/>
    </w:rPr>
  </w:style>
  <w:style w:type="character" w:customStyle="1" w:styleId="bdsnopic1">
    <w:name w:val="bds_nopic1"/>
    <w:uiPriority w:val="99"/>
    <w:qFormat/>
    <w:rsid w:val="008661CD"/>
  </w:style>
  <w:style w:type="character" w:customStyle="1" w:styleId="state">
    <w:name w:val="state"/>
    <w:uiPriority w:val="99"/>
    <w:qFormat/>
    <w:rsid w:val="008661CD"/>
    <w:rPr>
      <w:b/>
      <w:color w:val="FFFFFF"/>
      <w:sz w:val="19"/>
    </w:rPr>
  </w:style>
  <w:style w:type="character" w:customStyle="1" w:styleId="bdsmore6">
    <w:name w:val="bds_more6"/>
    <w:uiPriority w:val="99"/>
    <w:qFormat/>
    <w:rsid w:val="008661CD"/>
  </w:style>
  <w:style w:type="character" w:customStyle="1" w:styleId="active">
    <w:name w:val="active"/>
    <w:uiPriority w:val="99"/>
    <w:qFormat/>
    <w:rsid w:val="008661CD"/>
    <w:rPr>
      <w:color w:val="00FF00"/>
      <w:shd w:val="clear" w:color="auto" w:fill="000000"/>
    </w:rPr>
  </w:style>
  <w:style w:type="character" w:customStyle="1" w:styleId="bdsnopic2">
    <w:name w:val="bds_nopic2"/>
    <w:uiPriority w:val="99"/>
    <w:qFormat/>
    <w:rsid w:val="008661CD"/>
  </w:style>
  <w:style w:type="character" w:customStyle="1" w:styleId="hilite6">
    <w:name w:val="hilite6"/>
    <w:uiPriority w:val="99"/>
    <w:qFormat/>
    <w:rsid w:val="008661CD"/>
    <w:rPr>
      <w:color w:val="FFFFFF"/>
      <w:shd w:val="clear" w:color="auto" w:fill="776666"/>
    </w:rPr>
  </w:style>
  <w:style w:type="character" w:customStyle="1" w:styleId="active8">
    <w:name w:val="active8"/>
    <w:uiPriority w:val="99"/>
    <w:qFormat/>
    <w:rsid w:val="008661CD"/>
    <w:rPr>
      <w:color w:val="00FF00"/>
      <w:shd w:val="clear" w:color="auto" w:fill="000000"/>
    </w:rPr>
  </w:style>
  <w:style w:type="character" w:customStyle="1" w:styleId="bdsmore8">
    <w:name w:val="bds_more8"/>
    <w:uiPriority w:val="99"/>
    <w:qFormat/>
    <w:rsid w:val="008661CD"/>
    <w:rPr>
      <w:rFonts w:ascii="宋体" w:eastAsia="宋体" w:hAnsi="宋体"/>
    </w:rPr>
  </w:style>
  <w:style w:type="character" w:customStyle="1" w:styleId="other">
    <w:name w:val="other"/>
    <w:uiPriority w:val="99"/>
    <w:qFormat/>
    <w:rsid w:val="008661CD"/>
  </w:style>
  <w:style w:type="character" w:customStyle="1" w:styleId="hover61">
    <w:name w:val="hover61"/>
    <w:uiPriority w:val="99"/>
    <w:qFormat/>
    <w:rsid w:val="008661CD"/>
    <w:rPr>
      <w:shd w:val="clear" w:color="auto" w:fill="FF0000"/>
    </w:rPr>
  </w:style>
  <w:style w:type="character" w:customStyle="1" w:styleId="bsharetext">
    <w:name w:val="bsharetext"/>
    <w:uiPriority w:val="99"/>
    <w:qFormat/>
    <w:rsid w:val="008661CD"/>
  </w:style>
  <w:style w:type="character" w:customStyle="1" w:styleId="bdsnopic">
    <w:name w:val="bds_nopic"/>
    <w:uiPriority w:val="99"/>
    <w:qFormat/>
    <w:rsid w:val="008661CD"/>
  </w:style>
  <w:style w:type="character" w:customStyle="1" w:styleId="grid2">
    <w:name w:val="grid2"/>
    <w:uiPriority w:val="99"/>
    <w:qFormat/>
    <w:rsid w:val="008661CD"/>
  </w:style>
  <w:style w:type="character" w:customStyle="1" w:styleId="hilite">
    <w:name w:val="hilite"/>
    <w:uiPriority w:val="99"/>
    <w:qFormat/>
    <w:rsid w:val="008661CD"/>
    <w:rPr>
      <w:color w:val="FFFFFF"/>
      <w:shd w:val="clear" w:color="auto" w:fill="776666"/>
    </w:rPr>
  </w:style>
  <w:style w:type="character" w:customStyle="1" w:styleId="bdsmore4">
    <w:name w:val="bds_more4"/>
    <w:uiPriority w:val="99"/>
    <w:qFormat/>
    <w:rsid w:val="008661CD"/>
    <w:rPr>
      <w:rFonts w:ascii="宋体" w:eastAsia="宋体" w:hAnsi="宋体"/>
    </w:rPr>
  </w:style>
  <w:style w:type="character" w:customStyle="1" w:styleId="bdsmore7">
    <w:name w:val="bds_more7"/>
    <w:uiPriority w:val="99"/>
    <w:qFormat/>
    <w:rsid w:val="008661CD"/>
  </w:style>
  <w:style w:type="character" w:customStyle="1" w:styleId="grid">
    <w:name w:val="grid"/>
    <w:uiPriority w:val="99"/>
    <w:qFormat/>
    <w:rsid w:val="008661CD"/>
  </w:style>
  <w:style w:type="paragraph" w:customStyle="1" w:styleId="37">
    <w:name w:val="纯文本3"/>
    <w:basedOn w:val="a"/>
    <w:uiPriority w:val="99"/>
    <w:qFormat/>
    <w:rsid w:val="008661CD"/>
    <w:pPr>
      <w:adjustRightInd w:val="0"/>
      <w:textAlignment w:val="baseline"/>
    </w:pPr>
    <w:rPr>
      <w:rFonts w:ascii="宋体" w:hAnsi="Courier New"/>
    </w:rPr>
  </w:style>
  <w:style w:type="paragraph" w:customStyle="1" w:styleId="38">
    <w:name w:val="正文文字3"/>
    <w:basedOn w:val="ab"/>
    <w:qFormat/>
    <w:rsid w:val="008661CD"/>
    <w:pPr>
      <w:ind w:leftChars="30" w:left="30" w:rightChars="30" w:right="30"/>
    </w:pPr>
  </w:style>
  <w:style w:type="paragraph" w:customStyle="1" w:styleId="flNote">
    <w:name w:val="flNote"/>
    <w:basedOn w:val="a"/>
    <w:qFormat/>
    <w:rsid w:val="008661CD"/>
    <w:pPr>
      <w:spacing w:before="320" w:after="160"/>
      <w:jc w:val="center"/>
    </w:pPr>
    <w:rPr>
      <w:rFonts w:ascii="Arial" w:eastAsia="黑体"/>
      <w:sz w:val="30"/>
    </w:rPr>
  </w:style>
  <w:style w:type="paragraph" w:customStyle="1" w:styleId="PlainText1">
    <w:name w:val="Plain Text1"/>
    <w:basedOn w:val="a"/>
    <w:uiPriority w:val="99"/>
    <w:qFormat/>
    <w:rsid w:val="008661CD"/>
    <w:rPr>
      <w:rFonts w:ascii="宋体" w:hAnsi="Courier New"/>
      <w:sz w:val="28"/>
    </w:rPr>
  </w:style>
  <w:style w:type="paragraph" w:customStyle="1" w:styleId="215">
    <w:name w:val="标题 2 + 黑色 行距: 1.5 倍行距"/>
    <w:basedOn w:val="2"/>
    <w:uiPriority w:val="99"/>
    <w:qFormat/>
    <w:rsid w:val="008661CD"/>
    <w:pPr>
      <w:spacing w:line="360" w:lineRule="auto"/>
    </w:pPr>
    <w:rPr>
      <w:rFonts w:eastAsia="宋体" w:cs="宋体"/>
      <w:color w:val="000000"/>
    </w:rPr>
  </w:style>
  <w:style w:type="character" w:customStyle="1" w:styleId="font11">
    <w:name w:val="font11"/>
    <w:basedOn w:val="a1"/>
    <w:qFormat/>
    <w:rsid w:val="008661CD"/>
    <w:rPr>
      <w:rFonts w:ascii="宋体" w:eastAsia="宋体" w:hAnsi="宋体" w:cs="宋体" w:hint="eastAsia"/>
      <w:color w:val="000000"/>
      <w:sz w:val="24"/>
      <w:szCs w:val="24"/>
      <w:u w:val="none"/>
    </w:rPr>
  </w:style>
  <w:style w:type="paragraph" w:styleId="afff4">
    <w:name w:val="List Paragraph"/>
    <w:basedOn w:val="a"/>
    <w:uiPriority w:val="99"/>
    <w:unhideWhenUsed/>
    <w:qFormat/>
    <w:rsid w:val="008661CD"/>
    <w:pPr>
      <w:ind w:firstLineChars="200" w:firstLine="420"/>
    </w:pPr>
  </w:style>
  <w:style w:type="character" w:customStyle="1" w:styleId="flNameChar">
    <w:name w:val="flName Char"/>
    <w:qFormat/>
    <w:rsid w:val="008661CD"/>
    <w:rPr>
      <w:rFonts w:ascii="Arial" w:eastAsia="黑体" w:hAnsi="Arial"/>
      <w:sz w:val="32"/>
      <w:lang w:val="en-US" w:eastAsia="zh-CN"/>
    </w:rPr>
  </w:style>
  <w:style w:type="character" w:customStyle="1" w:styleId="afff5">
    <w:name w:val="样式 宋体"/>
    <w:qFormat/>
    <w:rsid w:val="008661CD"/>
    <w:rPr>
      <w:rFonts w:ascii="宋体" w:eastAsia="宋体" w:hAnsi="宋体"/>
      <w:sz w:val="24"/>
      <w:szCs w:val="24"/>
    </w:rPr>
  </w:style>
  <w:style w:type="character" w:customStyle="1" w:styleId="style81">
    <w:name w:val="style81"/>
    <w:qFormat/>
    <w:rsid w:val="008661CD"/>
    <w:rPr>
      <w:b/>
      <w:bCs/>
      <w:color w:val="666666"/>
      <w:sz w:val="21"/>
      <w:szCs w:val="21"/>
    </w:rPr>
  </w:style>
  <w:style w:type="character" w:customStyle="1" w:styleId="Char0">
    <w:name w:val="尾注文本 Char"/>
    <w:qFormat/>
    <w:rsid w:val="008661CD"/>
    <w:rPr>
      <w:sz w:val="24"/>
    </w:rPr>
  </w:style>
  <w:style w:type="character" w:customStyle="1" w:styleId="1Char">
    <w:name w:val="正文1 Char"/>
    <w:qFormat/>
    <w:rsid w:val="008661CD"/>
    <w:rPr>
      <w:rFonts w:ascii="宋体" w:eastAsia="宋体" w:hAnsi="宋体"/>
      <w:b/>
      <w:kern w:val="2"/>
      <w:sz w:val="24"/>
      <w:szCs w:val="24"/>
      <w:lang w:val="en-US" w:eastAsia="zh-CN" w:bidi="ar-SA"/>
    </w:rPr>
  </w:style>
  <w:style w:type="character" w:customStyle="1" w:styleId="Char2">
    <w:name w:val="正文首行缩进 Char"/>
    <w:basedOn w:val="ac"/>
    <w:qFormat/>
    <w:rsid w:val="008661CD"/>
    <w:rPr>
      <w:rFonts w:eastAsia="楷体_GB2312" w:cs="Times New Roman"/>
      <w:sz w:val="21"/>
    </w:rPr>
  </w:style>
  <w:style w:type="character" w:customStyle="1" w:styleId="standdate1">
    <w:name w:val="standdate1"/>
    <w:qFormat/>
    <w:rsid w:val="008661CD"/>
    <w:rPr>
      <w:rFonts w:ascii="黑体" w:eastAsia="黑体"/>
      <w:color w:val="auto"/>
      <w:sz w:val="24"/>
      <w:u w:val="none"/>
    </w:rPr>
  </w:style>
  <w:style w:type="character" w:customStyle="1" w:styleId="2Char">
    <w:name w:val="正文首行缩进 2 Char"/>
    <w:basedOn w:val="af"/>
    <w:qFormat/>
    <w:rsid w:val="008661CD"/>
    <w:rPr>
      <w:rFonts w:ascii="方正仿宋简体" w:eastAsia="方正仿宋简体" w:hAnsi="创艺简仿宋" w:cs="Times New Roman"/>
      <w:kern w:val="2"/>
      <w:sz w:val="28"/>
      <w:lang w:val="en-US" w:eastAsia="zh-CN"/>
    </w:rPr>
  </w:style>
  <w:style w:type="character" w:customStyle="1" w:styleId="25">
    <w:name w:val="正文文本 2 字符"/>
    <w:basedOn w:val="a1"/>
    <w:link w:val="24"/>
    <w:qFormat/>
    <w:rsid w:val="008661CD"/>
    <w:rPr>
      <w:rFonts w:ascii="仿宋_GB2312" w:eastAsia="仿宋_GB2312"/>
      <w:sz w:val="24"/>
      <w:szCs w:val="24"/>
    </w:rPr>
  </w:style>
  <w:style w:type="character" w:customStyle="1" w:styleId="32">
    <w:name w:val="正文文本 3 字符"/>
    <w:basedOn w:val="a1"/>
    <w:link w:val="31"/>
    <w:qFormat/>
    <w:rsid w:val="008661CD"/>
    <w:rPr>
      <w:color w:val="FF0000"/>
      <w:sz w:val="21"/>
      <w:szCs w:val="21"/>
    </w:rPr>
  </w:style>
  <w:style w:type="character" w:customStyle="1" w:styleId="aff8">
    <w:name w:val="正文首行缩进 字符"/>
    <w:basedOn w:val="ac"/>
    <w:link w:val="aff7"/>
    <w:uiPriority w:val="99"/>
    <w:semiHidden/>
    <w:qFormat/>
    <w:rsid w:val="008661CD"/>
    <w:rPr>
      <w:rFonts w:eastAsia="楷体_GB2312" w:cs="Times New Roman"/>
      <w:kern w:val="2"/>
      <w:sz w:val="26"/>
    </w:rPr>
  </w:style>
  <w:style w:type="character" w:customStyle="1" w:styleId="afe">
    <w:name w:val="副标题 字符"/>
    <w:basedOn w:val="a1"/>
    <w:link w:val="afd"/>
    <w:qFormat/>
    <w:rsid w:val="008661CD"/>
    <w:rPr>
      <w:rFonts w:ascii="Arial" w:eastAsia="黑体" w:hAnsi="Arial"/>
      <w:i/>
      <w:sz w:val="24"/>
    </w:rPr>
  </w:style>
  <w:style w:type="paragraph" w:customStyle="1" w:styleId="flName">
    <w:name w:val="flName"/>
    <w:basedOn w:val="flNote"/>
    <w:qFormat/>
    <w:rsid w:val="008661CD"/>
    <w:pPr>
      <w:adjustRightInd w:val="0"/>
      <w:spacing w:line="360" w:lineRule="atLeast"/>
      <w:textAlignment w:val="baseline"/>
    </w:pPr>
    <w:rPr>
      <w:rFonts w:hAnsi="Arial"/>
      <w:kern w:val="0"/>
      <w:sz w:val="32"/>
    </w:rPr>
  </w:style>
  <w:style w:type="paragraph" w:customStyle="1" w:styleId="CharChar1Char">
    <w:name w:val="Char Char1 Char"/>
    <w:basedOn w:val="a"/>
    <w:qFormat/>
    <w:rsid w:val="008661CD"/>
    <w:rPr>
      <w:rFonts w:eastAsia="宋体"/>
      <w:sz w:val="24"/>
      <w:szCs w:val="24"/>
    </w:rPr>
  </w:style>
  <w:style w:type="character" w:customStyle="1" w:styleId="af5">
    <w:name w:val="尾注文本 字符"/>
    <w:basedOn w:val="a1"/>
    <w:link w:val="af4"/>
    <w:uiPriority w:val="99"/>
    <w:semiHidden/>
    <w:qFormat/>
    <w:rsid w:val="008661CD"/>
    <w:rPr>
      <w:rFonts w:eastAsia="楷体_GB2312"/>
      <w:kern w:val="2"/>
      <w:sz w:val="26"/>
    </w:rPr>
  </w:style>
  <w:style w:type="character" w:customStyle="1" w:styleId="28">
    <w:name w:val="正文首行缩进 2 字符"/>
    <w:basedOn w:val="af"/>
    <w:link w:val="27"/>
    <w:uiPriority w:val="99"/>
    <w:semiHidden/>
    <w:qFormat/>
    <w:rsid w:val="008661CD"/>
    <w:rPr>
      <w:rFonts w:ascii="方正仿宋简体" w:eastAsia="楷体_GB2312" w:hAnsi="创艺简仿宋" w:cs="Times New Roman"/>
      <w:kern w:val="2"/>
      <w:sz w:val="26"/>
      <w:lang w:val="en-US" w:eastAsia="zh-CN"/>
    </w:rPr>
  </w:style>
  <w:style w:type="paragraph" w:customStyle="1" w:styleId="TOC1">
    <w:name w:val="TOC 标题1"/>
    <w:basedOn w:val="10"/>
    <w:next w:val="a"/>
    <w:uiPriority w:val="39"/>
    <w:qFormat/>
    <w:rsid w:val="008661CD"/>
    <w:pPr>
      <w:widowControl/>
      <w:tabs>
        <w:tab w:val="left" w:pos="360"/>
      </w:tabs>
      <w:spacing w:before="480" w:line="276" w:lineRule="auto"/>
      <w:jc w:val="left"/>
      <w:outlineLvl w:val="9"/>
    </w:pPr>
    <w:rPr>
      <w:rFonts w:ascii="Cambria" w:eastAsia="宋体" w:hAnsi="Cambria"/>
      <w:color w:val="365F91"/>
      <w:kern w:val="0"/>
      <w:sz w:val="28"/>
      <w:szCs w:val="28"/>
    </w:rPr>
  </w:style>
  <w:style w:type="paragraph" w:customStyle="1" w:styleId="afff6">
    <w:name w:val="空半行"/>
    <w:basedOn w:val="a"/>
    <w:qFormat/>
    <w:rsid w:val="008661CD"/>
    <w:pPr>
      <w:adjustRightInd w:val="0"/>
      <w:spacing w:line="120" w:lineRule="exact"/>
      <w:textAlignment w:val="baseline"/>
    </w:pPr>
    <w:rPr>
      <w:rFonts w:eastAsia="仿宋_GB2312"/>
      <w:color w:val="FFFFFF"/>
      <w:kern w:val="0"/>
      <w:sz w:val="30"/>
    </w:rPr>
  </w:style>
  <w:style w:type="paragraph" w:customStyle="1" w:styleId="2b2111126015">
    <w:name w:val="样式 标题 2b2节标题 1.11.1标题2 + 宋体 五号 段前: 6 磅 段后: 0 磅 行距: 1.5 倍行距"/>
    <w:basedOn w:val="2"/>
    <w:qFormat/>
    <w:rsid w:val="008661CD"/>
    <w:pPr>
      <w:tabs>
        <w:tab w:val="left" w:pos="928"/>
      </w:tabs>
      <w:overflowPunct/>
      <w:spacing w:before="260" w:after="260" w:line="360" w:lineRule="auto"/>
    </w:pPr>
    <w:rPr>
      <w:rFonts w:eastAsia="宋体" w:cs="宋体"/>
      <w:bCs/>
      <w:kern w:val="0"/>
      <w:sz w:val="24"/>
      <w:szCs w:val="24"/>
    </w:rPr>
  </w:style>
  <w:style w:type="paragraph" w:customStyle="1" w:styleId="font0">
    <w:name w:val="font0"/>
    <w:basedOn w:val="a"/>
    <w:qFormat/>
    <w:rsid w:val="008661CD"/>
    <w:pPr>
      <w:widowControl/>
      <w:spacing w:before="100" w:after="100"/>
      <w:jc w:val="left"/>
    </w:pPr>
    <w:rPr>
      <w:rFonts w:ascii="宋体" w:eastAsia="宋体" w:hAnsi="宋体"/>
      <w:kern w:val="0"/>
      <w:sz w:val="24"/>
    </w:rPr>
  </w:style>
  <w:style w:type="paragraph" w:customStyle="1" w:styleId="Char20">
    <w:name w:val="Char2"/>
    <w:basedOn w:val="a6"/>
    <w:next w:val="a"/>
    <w:qFormat/>
    <w:rsid w:val="008661CD"/>
    <w:rPr>
      <w:rFonts w:ascii="Tahoma" w:eastAsia="宋体" w:hAnsi="Tahoma"/>
      <w:kern w:val="2"/>
      <w:sz w:val="24"/>
      <w:szCs w:val="24"/>
    </w:rPr>
  </w:style>
  <w:style w:type="paragraph" w:customStyle="1" w:styleId="standdate">
    <w:name w:val="standdate"/>
    <w:basedOn w:val="af8"/>
    <w:qFormat/>
    <w:rsid w:val="008661CD"/>
    <w:pPr>
      <w:pBdr>
        <w:top w:val="single" w:sz="6" w:space="7" w:color="auto"/>
      </w:pBdr>
      <w:adjustRightInd w:val="0"/>
      <w:snapToGrid/>
      <w:spacing w:line="240" w:lineRule="atLeast"/>
      <w:jc w:val="center"/>
      <w:textAlignment w:val="center"/>
    </w:pPr>
    <w:rPr>
      <w:rFonts w:ascii="黑体" w:eastAsia="黑体"/>
      <w:b/>
      <w:spacing w:val="-4"/>
      <w:sz w:val="21"/>
      <w:szCs w:val="20"/>
    </w:rPr>
  </w:style>
  <w:style w:type="paragraph" w:customStyle="1" w:styleId="100">
    <w:name w:val="标题 10 + 小四"/>
    <w:basedOn w:val="10"/>
    <w:qFormat/>
    <w:rsid w:val="008661CD"/>
    <w:pPr>
      <w:widowControl/>
      <w:tabs>
        <w:tab w:val="left" w:pos="360"/>
      </w:tabs>
      <w:spacing w:before="340" w:after="330" w:line="360" w:lineRule="auto"/>
      <w:jc w:val="left"/>
    </w:pPr>
    <w:rPr>
      <w:rFonts w:eastAsia="宋体"/>
      <w:sz w:val="24"/>
      <w:szCs w:val="24"/>
    </w:rPr>
  </w:style>
  <w:style w:type="paragraph" w:customStyle="1" w:styleId="Char3">
    <w:name w:val="Char3"/>
    <w:basedOn w:val="a"/>
    <w:qFormat/>
    <w:rsid w:val="008661CD"/>
    <w:rPr>
      <w:rFonts w:eastAsia="宋体"/>
      <w:sz w:val="21"/>
      <w:szCs w:val="24"/>
    </w:rPr>
  </w:style>
  <w:style w:type="paragraph" w:customStyle="1" w:styleId="2150">
    <w:name w:val="样式 标题 2 + 黑色 行距: 1.5 倍行距"/>
    <w:basedOn w:val="2"/>
    <w:qFormat/>
    <w:rsid w:val="008661CD"/>
    <w:pPr>
      <w:tabs>
        <w:tab w:val="left" w:pos="928"/>
      </w:tabs>
      <w:overflowPunct/>
      <w:adjustRightInd/>
      <w:spacing w:before="260" w:after="260" w:line="360" w:lineRule="auto"/>
      <w:jc w:val="both"/>
      <w:textAlignment w:val="auto"/>
    </w:pPr>
    <w:rPr>
      <w:rFonts w:ascii="Arial" w:eastAsia="宋体" w:hAnsi="Arial" w:cs="宋体"/>
      <w:color w:val="000000"/>
      <w:sz w:val="32"/>
    </w:rPr>
  </w:style>
  <w:style w:type="paragraph" w:customStyle="1" w:styleId="CharCharCharChar">
    <w:name w:val="Char Char Char Char"/>
    <w:basedOn w:val="a"/>
    <w:qFormat/>
    <w:rsid w:val="008661CD"/>
    <w:pPr>
      <w:widowControl/>
      <w:spacing w:after="160" w:line="240" w:lineRule="exact"/>
      <w:jc w:val="left"/>
    </w:pPr>
    <w:rPr>
      <w:rFonts w:ascii="Verdana" w:eastAsia="仿宋_GB2312" w:hAnsi="Verdana"/>
      <w:kern w:val="0"/>
      <w:sz w:val="24"/>
      <w:lang w:eastAsia="en-US"/>
    </w:rPr>
  </w:style>
  <w:style w:type="paragraph" w:customStyle="1" w:styleId="afff7">
    <w:name w:val="注"/>
    <w:basedOn w:val="a"/>
    <w:qFormat/>
    <w:rsid w:val="008661CD"/>
    <w:pPr>
      <w:adjustRightInd w:val="0"/>
      <w:spacing w:line="360" w:lineRule="atLeast"/>
      <w:ind w:left="840" w:hanging="420"/>
      <w:textAlignment w:val="baseline"/>
    </w:pPr>
    <w:rPr>
      <w:rFonts w:eastAsia="宋体"/>
      <w:kern w:val="0"/>
      <w:sz w:val="21"/>
    </w:rPr>
  </w:style>
  <w:style w:type="paragraph" w:customStyle="1" w:styleId="2b">
    <w:name w:val="正文文字2"/>
    <w:basedOn w:val="ab"/>
    <w:qFormat/>
    <w:rsid w:val="008661CD"/>
    <w:pPr>
      <w:adjustRightInd w:val="0"/>
      <w:spacing w:after="60" w:line="360" w:lineRule="atLeast"/>
      <w:ind w:leftChars="30" w:left="30" w:rightChars="30" w:right="30"/>
      <w:jc w:val="center"/>
      <w:textAlignment w:val="baseline"/>
    </w:pPr>
    <w:rPr>
      <w:rFonts w:ascii="Arial" w:eastAsia="黑体" w:hAnsi="Arial"/>
      <w:sz w:val="21"/>
    </w:rPr>
  </w:style>
  <w:style w:type="paragraph" w:customStyle="1" w:styleId="flType">
    <w:name w:val="flType"/>
    <w:basedOn w:val="flName"/>
    <w:qFormat/>
    <w:rsid w:val="008661CD"/>
    <w:pPr>
      <w:spacing w:before="560" w:after="120"/>
    </w:pPr>
    <w:rPr>
      <w:sz w:val="28"/>
    </w:rPr>
  </w:style>
  <w:style w:type="paragraph" w:customStyle="1" w:styleId="afff8">
    <w:name w:val="字元 字元"/>
    <w:basedOn w:val="a"/>
    <w:qFormat/>
    <w:rsid w:val="008661CD"/>
    <w:rPr>
      <w:rFonts w:eastAsia="宋体"/>
      <w:sz w:val="21"/>
      <w:szCs w:val="24"/>
    </w:rPr>
  </w:style>
  <w:style w:type="paragraph" w:customStyle="1" w:styleId="16">
    <w:name w:val="修订1"/>
    <w:hidden/>
    <w:uiPriority w:val="99"/>
    <w:unhideWhenUsed/>
    <w:qFormat/>
    <w:rsid w:val="008661CD"/>
    <w:rPr>
      <w:rFonts w:eastAsia="楷体_GB2312"/>
      <w:kern w:val="2"/>
      <w:sz w:val="26"/>
    </w:rPr>
  </w:style>
  <w:style w:type="character" w:customStyle="1" w:styleId="Variable">
    <w:name w:val="Variable"/>
    <w:qFormat/>
    <w:rsid w:val="008661CD"/>
    <w:rPr>
      <w:i/>
    </w:rPr>
  </w:style>
  <w:style w:type="paragraph" w:customStyle="1" w:styleId="211">
    <w:name w:val="正文首行缩进 21"/>
    <w:basedOn w:val="New"/>
    <w:qFormat/>
    <w:rsid w:val="008661CD"/>
    <w:pPr>
      <w:ind w:firstLineChars="200" w:firstLine="200"/>
    </w:pPr>
  </w:style>
  <w:style w:type="paragraph" w:customStyle="1" w:styleId="New">
    <w:name w:val="正文文本缩进 New"/>
    <w:basedOn w:val="New0"/>
    <w:next w:val="New1"/>
    <w:qFormat/>
    <w:rsid w:val="008661CD"/>
    <w:pPr>
      <w:ind w:leftChars="200" w:left="420"/>
    </w:pPr>
  </w:style>
  <w:style w:type="paragraph" w:customStyle="1" w:styleId="New0">
    <w:name w:val="正文 New"/>
    <w:next w:val="211"/>
    <w:qFormat/>
    <w:rsid w:val="008661CD"/>
    <w:pPr>
      <w:widowControl w:val="0"/>
      <w:jc w:val="both"/>
    </w:pPr>
    <w:rPr>
      <w:rFonts w:ascii="Calibri" w:hAnsi="Calibri"/>
      <w:kern w:val="2"/>
      <w:sz w:val="21"/>
      <w:szCs w:val="22"/>
    </w:rPr>
  </w:style>
  <w:style w:type="paragraph" w:customStyle="1" w:styleId="New1">
    <w:name w:val="寄信人地址 New"/>
    <w:basedOn w:val="New0"/>
    <w:qFormat/>
    <w:rsid w:val="008661CD"/>
    <w:pPr>
      <w:snapToGrid w:val="0"/>
    </w:pPr>
    <w:rPr>
      <w:rFonts w:ascii="Arial" w:hAnsi="Arial"/>
    </w:rPr>
  </w:style>
  <w:style w:type="paragraph" w:customStyle="1" w:styleId="afff9">
    <w:name w:val="普通正文"/>
    <w:basedOn w:val="a"/>
    <w:qFormat/>
    <w:rsid w:val="008661CD"/>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Char4">
    <w:name w:val="普通(网站) Char"/>
    <w:basedOn w:val="a"/>
    <w:uiPriority w:val="99"/>
    <w:rsid w:val="008661CD"/>
    <w:pPr>
      <w:widowControl/>
      <w:spacing w:before="100" w:beforeAutospacing="1" w:after="100" w:afterAutospacing="1"/>
      <w:jc w:val="left"/>
    </w:pPr>
    <w:rPr>
      <w:rFonts w:ascii="宋体" w:hAnsi="宋体" w:cs="宋体"/>
      <w:kern w:val="0"/>
      <w:sz w:val="24"/>
      <w:szCs w:val="24"/>
    </w:rPr>
  </w:style>
  <w:style w:type="character" w:customStyle="1" w:styleId="afffa">
    <w:name w:val="样式 小四 加粗"/>
    <w:basedOn w:val="a1"/>
    <w:rsid w:val="008661CD"/>
    <w:rPr>
      <w:rFonts w:eastAsia="黑体"/>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543907018@qq.com"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9"/>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4D8954-EAC1-410C-92B1-481D48AA2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1493</TotalTime>
  <Pages>32</Pages>
  <Words>3015</Words>
  <Characters>17191</Characters>
  <Application>Microsoft Office Word</Application>
  <DocSecurity>0</DocSecurity>
  <Lines>143</Lines>
  <Paragraphs>40</Paragraphs>
  <ScaleCrop>false</ScaleCrop>
  <Company>微软中国</Company>
  <LinksUpToDate>false</LinksUpToDate>
  <CharactersWithSpaces>20166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gt2017020601</dc:creator>
  <cp:lastModifiedBy>微软用户</cp:lastModifiedBy>
  <cp:revision>6</cp:revision>
  <cp:lastPrinted>2021-04-12T07:35:00Z</cp:lastPrinted>
  <dcterms:created xsi:type="dcterms:W3CDTF">2021-08-27T09:05:00Z</dcterms:created>
  <dcterms:modified xsi:type="dcterms:W3CDTF">2021-09-28T09:12:00Z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0D79DA58C3D7438694E5CA02FBB48530</vt:lpwstr>
  </property>
</Properties>
</file>